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0C" w:rsidRPr="007E56AA" w:rsidRDefault="00952C33" w:rsidP="00732B0C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1E68D5">
        <w:rPr>
          <w:rFonts w:ascii="Arial" w:hAnsi="Arial" w:cs="Arial"/>
          <w:b/>
          <w:sz w:val="32"/>
          <w:szCs w:val="32"/>
        </w:rPr>
        <w:t>8</w:t>
      </w:r>
      <w:r w:rsidR="00732B0C" w:rsidRPr="007E56AA">
        <w:rPr>
          <w:rFonts w:ascii="Arial" w:hAnsi="Arial" w:cs="Arial"/>
          <w:b/>
          <w:sz w:val="32"/>
          <w:szCs w:val="32"/>
        </w:rPr>
        <w:t>.</w:t>
      </w:r>
      <w:r w:rsidR="0085544F">
        <w:rPr>
          <w:rFonts w:ascii="Arial" w:hAnsi="Arial" w:cs="Arial"/>
          <w:b/>
          <w:sz w:val="32"/>
          <w:szCs w:val="32"/>
        </w:rPr>
        <w:t>12</w:t>
      </w:r>
      <w:r w:rsidR="00732B0C" w:rsidRPr="007E56AA">
        <w:rPr>
          <w:rFonts w:ascii="Arial" w:hAnsi="Arial" w:cs="Arial"/>
          <w:b/>
          <w:sz w:val="32"/>
          <w:szCs w:val="32"/>
        </w:rPr>
        <w:t>.202</w:t>
      </w:r>
      <w:r w:rsidR="0085544F">
        <w:rPr>
          <w:rFonts w:ascii="Arial" w:hAnsi="Arial" w:cs="Arial"/>
          <w:b/>
          <w:sz w:val="32"/>
          <w:szCs w:val="32"/>
        </w:rPr>
        <w:t>3</w:t>
      </w:r>
      <w:r w:rsidR="00732B0C" w:rsidRPr="007E56AA">
        <w:rPr>
          <w:rFonts w:ascii="Arial" w:hAnsi="Arial" w:cs="Arial"/>
          <w:b/>
          <w:sz w:val="32"/>
          <w:szCs w:val="32"/>
        </w:rPr>
        <w:t xml:space="preserve"> г. № 1</w:t>
      </w:r>
      <w:r w:rsidR="0085544F">
        <w:rPr>
          <w:rFonts w:ascii="Arial" w:hAnsi="Arial" w:cs="Arial"/>
          <w:b/>
          <w:sz w:val="32"/>
          <w:szCs w:val="32"/>
        </w:rPr>
        <w:t>9</w:t>
      </w:r>
      <w:r w:rsidR="001E68D5">
        <w:rPr>
          <w:rFonts w:ascii="Arial" w:hAnsi="Arial" w:cs="Arial"/>
          <w:b/>
          <w:sz w:val="32"/>
          <w:szCs w:val="32"/>
        </w:rPr>
        <w:t>5</w:t>
      </w:r>
      <w:r w:rsidR="00732B0C" w:rsidRPr="007E56AA">
        <w:rPr>
          <w:rFonts w:ascii="Arial" w:hAnsi="Arial" w:cs="Arial"/>
          <w:b/>
          <w:sz w:val="32"/>
          <w:szCs w:val="32"/>
        </w:rPr>
        <w:t xml:space="preserve"> </w:t>
      </w:r>
    </w:p>
    <w:p w:rsidR="00732B0C" w:rsidRPr="007E56AA" w:rsidRDefault="00732B0C" w:rsidP="00732B0C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32B0C" w:rsidRPr="007E56AA" w:rsidRDefault="00732B0C" w:rsidP="00732B0C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ИРКУТСКАЯ ОБЛАСТЬ</w:t>
      </w:r>
    </w:p>
    <w:p w:rsidR="00732B0C" w:rsidRPr="007E56AA" w:rsidRDefault="00732B0C" w:rsidP="00732B0C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БАЯНДАЕВСКИЙ РАЙОН</w:t>
      </w:r>
    </w:p>
    <w:p w:rsidR="00732B0C" w:rsidRPr="007E56AA" w:rsidRDefault="00732B0C" w:rsidP="00732B0C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732B0C" w:rsidRPr="007E56AA" w:rsidRDefault="00732B0C" w:rsidP="00732B0C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АДМИНИСТРАЦИЯ</w:t>
      </w:r>
    </w:p>
    <w:p w:rsidR="00732B0C" w:rsidRPr="007E56AA" w:rsidRDefault="00732B0C" w:rsidP="00732B0C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ПОСТАНОВЛЕНИЕ</w:t>
      </w:r>
    </w:p>
    <w:p w:rsidR="00732B0C" w:rsidRPr="007E56AA" w:rsidRDefault="00732B0C" w:rsidP="00732B0C">
      <w:pPr>
        <w:spacing w:line="232" w:lineRule="auto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732B0C" w:rsidRPr="007E56AA" w:rsidRDefault="0085544F" w:rsidP="00732B0C">
      <w:pPr>
        <w:spacing w:line="232" w:lineRule="auto"/>
        <w:jc w:val="center"/>
        <w:rPr>
          <w:rFonts w:ascii="Arial" w:hAnsi="Arial" w:cs="Arial"/>
          <w:b/>
          <w:kern w:val="2"/>
          <w:sz w:val="32"/>
          <w:szCs w:val="32"/>
          <w:lang w:eastAsia="ru-RU"/>
        </w:rPr>
      </w:pPr>
      <w:r>
        <w:rPr>
          <w:rFonts w:ascii="Arial" w:hAnsi="Arial" w:cs="Arial"/>
          <w:b/>
          <w:kern w:val="2"/>
          <w:sz w:val="32"/>
          <w:szCs w:val="32"/>
        </w:rPr>
        <w:t>О ВНЕСЕНИИ ИЗМЕНЕНИЙ В ПОСТАНОВЛЕНИЕ АДМИНИСТРАЦИИ ОТ 25.07.2022 ГОДА № 1</w:t>
      </w:r>
      <w:r w:rsidR="001E68D5">
        <w:rPr>
          <w:rFonts w:ascii="Arial" w:hAnsi="Arial" w:cs="Arial"/>
          <w:b/>
          <w:kern w:val="2"/>
          <w:sz w:val="32"/>
          <w:szCs w:val="32"/>
        </w:rPr>
        <w:t>09</w:t>
      </w:r>
      <w:r>
        <w:rPr>
          <w:rFonts w:ascii="Arial" w:hAnsi="Arial" w:cs="Arial"/>
          <w:b/>
          <w:kern w:val="2"/>
          <w:sz w:val="32"/>
          <w:szCs w:val="32"/>
        </w:rPr>
        <w:t xml:space="preserve"> «</w:t>
      </w:r>
      <w:r w:rsidR="00732B0C" w:rsidRPr="007E56AA">
        <w:rPr>
          <w:rFonts w:ascii="Arial" w:hAnsi="Arial" w:cs="Arial"/>
          <w:b/>
          <w:kern w:val="2"/>
          <w:sz w:val="32"/>
          <w:szCs w:val="32"/>
        </w:rPr>
        <w:t>ОБ УТВЕРЖДЕНИИ АДМИНИСТРАТИВНОГО РЕГЛАМЕНТА</w:t>
      </w:r>
      <w:r w:rsidR="00732B0C" w:rsidRPr="007E56AA">
        <w:rPr>
          <w:rFonts w:ascii="Arial" w:hAnsi="Arial" w:cs="Arial"/>
          <w:kern w:val="2"/>
          <w:sz w:val="32"/>
          <w:szCs w:val="32"/>
        </w:rPr>
        <w:t xml:space="preserve"> </w:t>
      </w:r>
      <w:r w:rsidR="00732B0C" w:rsidRPr="007E56AA">
        <w:rPr>
          <w:rFonts w:ascii="Arial" w:hAnsi="Arial" w:cs="Arial"/>
          <w:b/>
          <w:kern w:val="2"/>
          <w:sz w:val="32"/>
          <w:szCs w:val="32"/>
          <w:lang w:eastAsia="ru-RU"/>
        </w:rPr>
        <w:t>ПРЕДОСТАВЛЕНИЯ МУНИЦИПАЛЬНОЙ УСЛУГИ</w:t>
      </w:r>
    </w:p>
    <w:p w:rsidR="00732B0C" w:rsidRPr="007E56AA" w:rsidRDefault="001E68D5" w:rsidP="00732B0C">
      <w:pPr>
        <w:spacing w:line="232" w:lineRule="auto"/>
        <w:jc w:val="center"/>
        <w:rPr>
          <w:rFonts w:ascii="Arial" w:hAnsi="Arial" w:cs="Arial"/>
          <w:b/>
          <w:kern w:val="2"/>
          <w:sz w:val="32"/>
          <w:szCs w:val="32"/>
          <w:lang w:eastAsia="ru-RU"/>
        </w:rPr>
      </w:pPr>
      <w:r>
        <w:rPr>
          <w:rFonts w:ascii="Arial" w:hAnsi="Arial" w:cs="Arial"/>
          <w:b/>
          <w:kern w:val="2"/>
          <w:sz w:val="32"/>
          <w:szCs w:val="32"/>
          <w:lang w:eastAsia="ru-RU"/>
        </w:rPr>
        <w:t>«ПРИНЯТИЕ НА УЧЕТ ГРАЖДАН В КАЧЕСТВЕ НУЖДАЮЩИХСЯ В ЖИЛЫХ ПОМЕЩЕНИЯХ</w:t>
      </w:r>
      <w:r w:rsidR="00732B0C" w:rsidRPr="007E56AA">
        <w:rPr>
          <w:rFonts w:ascii="Arial" w:hAnsi="Arial" w:cs="Arial"/>
          <w:b/>
          <w:kern w:val="2"/>
          <w:sz w:val="32"/>
          <w:szCs w:val="32"/>
          <w:lang w:eastAsia="ru-RU"/>
        </w:rPr>
        <w:t>»</w:t>
      </w:r>
    </w:p>
    <w:p w:rsidR="00732B0C" w:rsidRPr="007E56AA" w:rsidRDefault="00732B0C" w:rsidP="00732B0C">
      <w:pPr>
        <w:spacing w:line="232" w:lineRule="auto"/>
        <w:jc w:val="center"/>
        <w:rPr>
          <w:rFonts w:ascii="Arial" w:eastAsiaTheme="minorHAnsi" w:hAnsi="Arial" w:cs="Arial"/>
          <w:kern w:val="2"/>
          <w:sz w:val="32"/>
          <w:szCs w:val="32"/>
        </w:rPr>
      </w:pPr>
    </w:p>
    <w:p w:rsidR="00732B0C" w:rsidRPr="007E56AA" w:rsidRDefault="00732B0C" w:rsidP="00732B0C">
      <w:pPr>
        <w:adjustRightInd w:val="0"/>
        <w:ind w:left="-426" w:firstLine="1135"/>
        <w:rPr>
          <w:rFonts w:ascii="Arial" w:hAnsi="Arial" w:cs="Arial"/>
          <w:bCs/>
          <w:kern w:val="2"/>
          <w:sz w:val="24"/>
          <w:szCs w:val="24"/>
        </w:rPr>
      </w:pPr>
      <w:r w:rsidRPr="007E56AA">
        <w:rPr>
          <w:rFonts w:ascii="Arial" w:hAnsi="Arial" w:cs="Arial"/>
          <w:kern w:val="2"/>
          <w:sz w:val="24"/>
          <w:szCs w:val="24"/>
        </w:rPr>
        <w:t>В соответствии с Жилищным кодексом Российской Федерации, Федеральным законом от 27 июля 2010 года № 210</w:t>
      </w:r>
      <w:r w:rsidRPr="007E56AA">
        <w:rPr>
          <w:rFonts w:ascii="Arial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муниципального образования «Баяндай» от 28.12.2012 г. № 235, 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руководствуясь Уставом </w:t>
      </w:r>
      <w:r w:rsidRPr="007E56AA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 «Баяндай» администрация муниципального образования «Баяндай»:</w:t>
      </w:r>
    </w:p>
    <w:p w:rsidR="00732B0C" w:rsidRPr="007E56AA" w:rsidRDefault="00732B0C" w:rsidP="00732B0C">
      <w:pPr>
        <w:adjustRightInd w:val="0"/>
        <w:ind w:left="-426" w:firstLine="1135"/>
        <w:rPr>
          <w:rFonts w:ascii="Arial" w:hAnsi="Arial" w:cs="Arial"/>
          <w:bCs/>
          <w:kern w:val="2"/>
          <w:sz w:val="24"/>
          <w:szCs w:val="24"/>
        </w:rPr>
      </w:pPr>
    </w:p>
    <w:p w:rsidR="00732B0C" w:rsidRPr="007E56AA" w:rsidRDefault="00732B0C" w:rsidP="00732B0C">
      <w:pPr>
        <w:adjustRightInd w:val="0"/>
        <w:ind w:left="-426" w:firstLine="1135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7E56AA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732B0C" w:rsidRPr="007E56AA" w:rsidRDefault="00732B0C" w:rsidP="00732B0C">
      <w:pPr>
        <w:adjustRightInd w:val="0"/>
        <w:spacing w:line="232" w:lineRule="auto"/>
        <w:ind w:left="-426" w:firstLine="1135"/>
        <w:rPr>
          <w:rFonts w:ascii="Arial" w:hAnsi="Arial" w:cs="Arial"/>
          <w:kern w:val="2"/>
          <w:sz w:val="24"/>
          <w:szCs w:val="24"/>
        </w:rPr>
      </w:pPr>
    </w:p>
    <w:p w:rsidR="0085544F" w:rsidRDefault="00732B0C" w:rsidP="00732B0C">
      <w:pPr>
        <w:adjustRightInd w:val="0"/>
        <w:spacing w:line="232" w:lineRule="auto"/>
        <w:ind w:left="-426" w:firstLine="1135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85544F">
        <w:rPr>
          <w:rFonts w:ascii="Arial" w:hAnsi="Arial" w:cs="Arial"/>
          <w:bCs/>
          <w:kern w:val="2"/>
          <w:sz w:val="24"/>
          <w:szCs w:val="24"/>
        </w:rPr>
        <w:t>Внести следующие изменения в постановление администрации муниципального образования «Баяндай» от 25.07.2022 года № 1</w:t>
      </w:r>
      <w:r w:rsidR="001E68D5">
        <w:rPr>
          <w:rFonts w:ascii="Arial" w:hAnsi="Arial" w:cs="Arial"/>
          <w:bCs/>
          <w:kern w:val="2"/>
          <w:sz w:val="24"/>
          <w:szCs w:val="24"/>
        </w:rPr>
        <w:t>09</w:t>
      </w:r>
      <w:r w:rsidR="0085544F">
        <w:rPr>
          <w:rFonts w:ascii="Arial" w:hAnsi="Arial" w:cs="Arial"/>
          <w:bCs/>
          <w:kern w:val="2"/>
          <w:sz w:val="24"/>
          <w:szCs w:val="24"/>
        </w:rPr>
        <w:t xml:space="preserve"> «Об у</w:t>
      </w:r>
      <w:r w:rsidRPr="007E56AA">
        <w:rPr>
          <w:rFonts w:ascii="Arial" w:hAnsi="Arial" w:cs="Arial"/>
          <w:bCs/>
          <w:kern w:val="2"/>
          <w:sz w:val="24"/>
          <w:szCs w:val="24"/>
        </w:rPr>
        <w:t>твер</w:t>
      </w:r>
      <w:r w:rsidR="0085544F">
        <w:rPr>
          <w:rFonts w:ascii="Arial" w:hAnsi="Arial" w:cs="Arial"/>
          <w:bCs/>
          <w:kern w:val="2"/>
          <w:sz w:val="24"/>
          <w:szCs w:val="24"/>
        </w:rPr>
        <w:t>ж</w:t>
      </w:r>
      <w:r w:rsidRPr="007E56AA">
        <w:rPr>
          <w:rFonts w:ascii="Arial" w:hAnsi="Arial" w:cs="Arial"/>
          <w:bCs/>
          <w:kern w:val="2"/>
          <w:sz w:val="24"/>
          <w:szCs w:val="24"/>
        </w:rPr>
        <w:t>д</w:t>
      </w:r>
      <w:r w:rsidR="0085544F">
        <w:rPr>
          <w:rFonts w:ascii="Arial" w:hAnsi="Arial" w:cs="Arial"/>
          <w:bCs/>
          <w:kern w:val="2"/>
          <w:sz w:val="24"/>
          <w:szCs w:val="24"/>
        </w:rPr>
        <w:t>ении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 административн</w:t>
      </w:r>
      <w:r w:rsidR="0085544F">
        <w:rPr>
          <w:rFonts w:ascii="Arial" w:hAnsi="Arial" w:cs="Arial"/>
          <w:bCs/>
          <w:kern w:val="2"/>
          <w:sz w:val="24"/>
          <w:szCs w:val="24"/>
        </w:rPr>
        <w:t>ого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 регламент</w:t>
      </w:r>
      <w:r w:rsidR="0085544F">
        <w:rPr>
          <w:rFonts w:ascii="Arial" w:hAnsi="Arial" w:cs="Arial"/>
          <w:bCs/>
          <w:kern w:val="2"/>
          <w:sz w:val="24"/>
          <w:szCs w:val="24"/>
        </w:rPr>
        <w:t>а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 предоставления муниципальной услуги </w:t>
      </w:r>
      <w:r w:rsidRPr="007E56AA">
        <w:rPr>
          <w:rFonts w:ascii="Arial" w:hAnsi="Arial" w:cs="Arial"/>
          <w:sz w:val="24"/>
          <w:szCs w:val="24"/>
        </w:rPr>
        <w:t>«Принятие на учет граждан в качестве нуждающихся в жилых помещениях</w:t>
      </w:r>
      <w:r w:rsidR="001E68D5">
        <w:rPr>
          <w:rFonts w:ascii="Arial" w:hAnsi="Arial" w:cs="Arial"/>
          <w:sz w:val="24"/>
          <w:szCs w:val="24"/>
        </w:rPr>
        <w:t>»</w:t>
      </w:r>
      <w:r w:rsidR="0085544F">
        <w:rPr>
          <w:rFonts w:ascii="Arial" w:hAnsi="Arial" w:cs="Arial"/>
          <w:sz w:val="24"/>
          <w:szCs w:val="24"/>
        </w:rPr>
        <w:t xml:space="preserve">: </w:t>
      </w:r>
    </w:p>
    <w:p w:rsidR="00C71399" w:rsidRDefault="0085544F" w:rsidP="00732B0C">
      <w:pPr>
        <w:adjustRightInd w:val="0"/>
        <w:spacing w:line="232" w:lineRule="auto"/>
        <w:ind w:left="-426" w:firstLine="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преамбуле постановления после слов </w:t>
      </w:r>
      <w:r w:rsidR="00C71399">
        <w:rPr>
          <w:rFonts w:ascii="Arial" w:hAnsi="Arial" w:cs="Arial"/>
          <w:sz w:val="24"/>
          <w:szCs w:val="24"/>
        </w:rPr>
        <w:t>«Уставом муниципального образования «Баяндай» дополнить словами</w:t>
      </w:r>
      <w:proofErr w:type="gramStart"/>
      <w:r w:rsidR="00C71399">
        <w:rPr>
          <w:rFonts w:ascii="Arial" w:hAnsi="Arial" w:cs="Arial"/>
          <w:sz w:val="24"/>
          <w:szCs w:val="24"/>
        </w:rPr>
        <w:t>: «</w:t>
      </w:r>
      <w:proofErr w:type="gramEnd"/>
      <w:r w:rsidR="00C71399">
        <w:rPr>
          <w:rFonts w:ascii="Arial" w:hAnsi="Arial" w:cs="Arial"/>
          <w:sz w:val="24"/>
          <w:szCs w:val="24"/>
        </w:rPr>
        <w:t>,</w:t>
      </w:r>
      <w:r w:rsidR="001E68D5">
        <w:rPr>
          <w:rFonts w:ascii="Arial" w:hAnsi="Arial" w:cs="Arial"/>
          <w:sz w:val="24"/>
          <w:szCs w:val="24"/>
        </w:rPr>
        <w:t xml:space="preserve"> </w:t>
      </w:r>
      <w:r w:rsidR="00C71399">
        <w:rPr>
          <w:rFonts w:ascii="Arial" w:hAnsi="Arial" w:cs="Arial"/>
          <w:sz w:val="24"/>
          <w:szCs w:val="24"/>
        </w:rPr>
        <w:t>Соглашением о приеме (передаче) осуществления полномочий от 18.01.2021г.»;</w:t>
      </w:r>
    </w:p>
    <w:p w:rsidR="00732B0C" w:rsidRDefault="00C71399" w:rsidP="00732B0C">
      <w:pPr>
        <w:adjustRightInd w:val="0"/>
        <w:spacing w:line="232" w:lineRule="auto"/>
        <w:ind w:left="-426" w:firstLine="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подпункте 2.3.3 пункта 2.3 Регламента слова «</w:t>
      </w:r>
      <w:r w:rsidRPr="003819FF">
        <w:rPr>
          <w:rFonts w:ascii="Arial" w:hAnsi="Arial" w:cs="Arial"/>
          <w:sz w:val="24"/>
          <w:szCs w:val="24"/>
        </w:rPr>
        <w:t>Пенсионным Фондом Российской Федерации</w:t>
      </w:r>
      <w:r>
        <w:rPr>
          <w:rFonts w:ascii="Arial" w:hAnsi="Arial" w:cs="Arial"/>
          <w:sz w:val="24"/>
          <w:szCs w:val="24"/>
        </w:rPr>
        <w:t>» заменить словами «Фондом пенсионного и социального страхования Российской Федерации»;</w:t>
      </w:r>
    </w:p>
    <w:p w:rsidR="00C71399" w:rsidRDefault="00C71399" w:rsidP="00732B0C">
      <w:pPr>
        <w:adjustRightInd w:val="0"/>
        <w:spacing w:line="232" w:lineRule="auto"/>
        <w:ind w:left="-426" w:firstLine="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подпункте 2.3.4</w:t>
      </w:r>
      <w:r w:rsidR="002671EE">
        <w:rPr>
          <w:rFonts w:ascii="Arial" w:hAnsi="Arial" w:cs="Arial"/>
          <w:sz w:val="24"/>
          <w:szCs w:val="24"/>
        </w:rPr>
        <w:t xml:space="preserve"> пункта 2.3</w:t>
      </w:r>
      <w:r>
        <w:rPr>
          <w:rFonts w:ascii="Arial" w:hAnsi="Arial" w:cs="Arial"/>
          <w:sz w:val="24"/>
          <w:szCs w:val="24"/>
        </w:rPr>
        <w:t xml:space="preserve"> </w:t>
      </w:r>
      <w:r w:rsidR="002F1B55">
        <w:rPr>
          <w:rFonts w:ascii="Arial" w:hAnsi="Arial" w:cs="Arial"/>
          <w:sz w:val="24"/>
          <w:szCs w:val="24"/>
        </w:rPr>
        <w:t xml:space="preserve">Регламента </w:t>
      </w:r>
      <w:r>
        <w:rPr>
          <w:rFonts w:ascii="Arial" w:hAnsi="Arial" w:cs="Arial"/>
          <w:sz w:val="24"/>
          <w:szCs w:val="24"/>
        </w:rPr>
        <w:t>слова «</w:t>
      </w:r>
      <w:r w:rsidRPr="003819FF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и картографии</w:t>
      </w:r>
      <w:r>
        <w:rPr>
          <w:rFonts w:ascii="Arial" w:hAnsi="Arial" w:cs="Arial"/>
          <w:sz w:val="24"/>
          <w:szCs w:val="24"/>
        </w:rPr>
        <w:t>» заменить словами «</w:t>
      </w:r>
      <w:r w:rsidR="002F1B55">
        <w:rPr>
          <w:rFonts w:ascii="Arial" w:hAnsi="Arial" w:cs="Arial"/>
          <w:sz w:val="24"/>
          <w:szCs w:val="24"/>
        </w:rPr>
        <w:t>Публично-правовой компанией «</w:t>
      </w:r>
      <w:proofErr w:type="spellStart"/>
      <w:r w:rsidR="002F1B55">
        <w:rPr>
          <w:rFonts w:ascii="Arial" w:hAnsi="Arial" w:cs="Arial"/>
          <w:sz w:val="24"/>
          <w:szCs w:val="24"/>
        </w:rPr>
        <w:t>Роскадастр</w:t>
      </w:r>
      <w:proofErr w:type="spellEnd"/>
      <w:r w:rsidR="002F1B55">
        <w:rPr>
          <w:rFonts w:ascii="Arial" w:hAnsi="Arial" w:cs="Arial"/>
          <w:sz w:val="24"/>
          <w:szCs w:val="24"/>
        </w:rPr>
        <w:t>»;</w:t>
      </w:r>
    </w:p>
    <w:p w:rsidR="002F1B55" w:rsidRDefault="004A0C4C" w:rsidP="004A0C4C">
      <w:pPr>
        <w:tabs>
          <w:tab w:val="left" w:pos="1718"/>
        </w:tabs>
        <w:ind w:left="-586" w:right="2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="002F1B55" w:rsidRPr="004A0C4C">
        <w:rPr>
          <w:rFonts w:ascii="Arial" w:hAnsi="Arial" w:cs="Arial"/>
          <w:sz w:val="24"/>
          <w:szCs w:val="24"/>
        </w:rPr>
        <w:t>1.4. пункт 2.</w:t>
      </w:r>
      <w:r w:rsidR="009C49CD">
        <w:rPr>
          <w:rFonts w:ascii="Arial" w:hAnsi="Arial" w:cs="Arial"/>
          <w:sz w:val="24"/>
          <w:szCs w:val="24"/>
        </w:rPr>
        <w:t>4</w:t>
      </w:r>
      <w:r w:rsidR="002F1B55" w:rsidRPr="004A0C4C">
        <w:rPr>
          <w:rFonts w:ascii="Arial" w:hAnsi="Arial" w:cs="Arial"/>
          <w:sz w:val="24"/>
          <w:szCs w:val="24"/>
        </w:rPr>
        <w:t xml:space="preserve"> Регламента </w:t>
      </w:r>
      <w:r w:rsidRPr="004A0C4C">
        <w:rPr>
          <w:rFonts w:ascii="Arial" w:hAnsi="Arial" w:cs="Arial"/>
          <w:sz w:val="24"/>
          <w:szCs w:val="24"/>
        </w:rPr>
        <w:t>дополнить подпунктом 2.4</w:t>
      </w:r>
      <w:r w:rsidR="009C49CD">
        <w:rPr>
          <w:rFonts w:ascii="Arial" w:hAnsi="Arial" w:cs="Arial"/>
          <w:sz w:val="24"/>
          <w:szCs w:val="24"/>
        </w:rPr>
        <w:t>.1</w:t>
      </w:r>
      <w:r w:rsidRPr="004A0C4C">
        <w:rPr>
          <w:rFonts w:ascii="Arial" w:hAnsi="Arial" w:cs="Arial"/>
          <w:sz w:val="24"/>
          <w:szCs w:val="24"/>
        </w:rPr>
        <w:t xml:space="preserve"> следующего содержания: «2.4</w:t>
      </w:r>
      <w:r w:rsidR="009C49CD">
        <w:rPr>
          <w:rFonts w:ascii="Arial" w:hAnsi="Arial" w:cs="Arial"/>
          <w:sz w:val="24"/>
          <w:szCs w:val="24"/>
        </w:rPr>
        <w:t>.1</w:t>
      </w:r>
      <w:r w:rsidRPr="004A0C4C">
        <w:rPr>
          <w:rFonts w:ascii="Arial" w:hAnsi="Arial" w:cs="Arial"/>
          <w:sz w:val="24"/>
          <w:szCs w:val="24"/>
        </w:rPr>
        <w:t xml:space="preserve"> П</w:t>
      </w:r>
      <w:r w:rsidR="002F1B55" w:rsidRPr="004A0C4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dst359" w:history="1">
        <w:r w:rsidR="002F1B55" w:rsidRPr="004A0C4C">
          <w:rPr>
            <w:rStyle w:val="a7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пунктом 7.2 части 1 статьи 16</w:t>
        </w:r>
      </w:hyperlink>
      <w:r w:rsidR="002F1B55" w:rsidRPr="004A0C4C">
        <w:rPr>
          <w:rFonts w:ascii="Arial" w:hAnsi="Arial" w:cs="Arial"/>
          <w:color w:val="000000"/>
          <w:sz w:val="24"/>
          <w:szCs w:val="24"/>
          <w:shd w:val="clear" w:color="auto" w:fill="FFFFFF"/>
        </w:rPr>
        <w:t>  Федерального закона</w:t>
      </w:r>
      <w:r w:rsidRPr="004A0C4C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2F1B55" w:rsidRPr="004A0C4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</w:t>
      </w:r>
      <w:proofErr w:type="gramEnd"/>
      <w:r w:rsidR="002F1B55" w:rsidRPr="004A0C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 w:rsidR="002F1B55" w:rsidRPr="004A0C4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A0C4C">
        <w:rPr>
          <w:rFonts w:ascii="Arial" w:hAnsi="Arial" w:cs="Arial"/>
          <w:color w:val="000000"/>
          <w:sz w:val="24"/>
          <w:szCs w:val="24"/>
          <w:shd w:val="clear" w:color="auto" w:fill="FFFFFF"/>
        </w:rPr>
        <w:t>»;</w:t>
      </w:r>
      <w:proofErr w:type="gramEnd"/>
    </w:p>
    <w:p w:rsidR="00B8168A" w:rsidRPr="006A2372" w:rsidRDefault="00B8168A" w:rsidP="00B8168A">
      <w:pPr>
        <w:tabs>
          <w:tab w:val="left" w:pos="1718"/>
        </w:tabs>
        <w:ind w:left="-586" w:right="22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6A2372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                  </w:t>
      </w:r>
    </w:p>
    <w:p w:rsidR="00B8168A" w:rsidRDefault="00B8168A" w:rsidP="004A0C4C">
      <w:pPr>
        <w:tabs>
          <w:tab w:val="left" w:pos="1718"/>
        </w:tabs>
        <w:ind w:left="-586" w:righ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1.</w:t>
      </w:r>
      <w:r w:rsidR="005B3F4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923E6D">
        <w:rPr>
          <w:rFonts w:ascii="Arial" w:hAnsi="Arial" w:cs="Arial"/>
          <w:sz w:val="24"/>
          <w:szCs w:val="24"/>
        </w:rPr>
        <w:t>пункт 2.8 Регламента дополнить подпунктом 2.8.11 следующего содержания: «2.8.11 Документ, выданный органами, осуществляющими регистрацию транспортных средств, подтверждающие наличие (отсутствие) транспортного средства в собственности гражданина-заявителя или членов его семьи</w:t>
      </w:r>
      <w:proofErr w:type="gramStart"/>
      <w:r w:rsidR="00923E6D">
        <w:rPr>
          <w:rFonts w:ascii="Arial" w:hAnsi="Arial" w:cs="Arial"/>
          <w:sz w:val="24"/>
          <w:szCs w:val="24"/>
        </w:rPr>
        <w:t>.»;</w:t>
      </w:r>
      <w:proofErr w:type="gramEnd"/>
    </w:p>
    <w:p w:rsidR="00923E6D" w:rsidRPr="00923E6D" w:rsidRDefault="00923E6D" w:rsidP="004A0C4C">
      <w:pPr>
        <w:tabs>
          <w:tab w:val="left" w:pos="1718"/>
        </w:tabs>
        <w:ind w:left="-586" w:right="22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    1.</w:t>
      </w:r>
      <w:r w:rsidR="005B3F4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пункт 2.10 Регламента дополнить абзацем 11 следующего содержания: </w:t>
      </w:r>
      <w:r w:rsidRPr="00923E6D">
        <w:rPr>
          <w:rFonts w:ascii="Arial" w:hAnsi="Arial" w:cs="Arial"/>
          <w:sz w:val="24"/>
          <w:szCs w:val="24"/>
        </w:rPr>
        <w:t>«</w:t>
      </w:r>
      <w:r w:rsidRPr="00923E6D">
        <w:rPr>
          <w:rFonts w:ascii="Arial" w:hAnsi="Arial" w:cs="Arial"/>
          <w:sz w:val="24"/>
          <w:szCs w:val="24"/>
          <w:shd w:val="clear" w:color="auto" w:fill="FFFFFF"/>
        </w:rPr>
        <w:t>документы, в установленном порядке подтверждающие доходы гражданина-заявителя и членов его семьи, учитываемые при признании граждан малоимущими в соответствии с законодательством Иркутской области (налоговые декларации, справки о доходах физического лица и иные документы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923E6D">
        <w:rPr>
          <w:rFonts w:ascii="Arial" w:hAnsi="Arial" w:cs="Arial"/>
          <w:sz w:val="24"/>
          <w:szCs w:val="24"/>
          <w:shd w:val="clear" w:color="auto" w:fill="FFFFFF"/>
        </w:rPr>
        <w:t>);</w:t>
      </w:r>
      <w:proofErr w:type="gramEnd"/>
    </w:p>
    <w:p w:rsidR="00923E6D" w:rsidRDefault="00923E6D" w:rsidP="004A0C4C">
      <w:pPr>
        <w:tabs>
          <w:tab w:val="left" w:pos="1718"/>
        </w:tabs>
        <w:ind w:left="-586" w:right="220"/>
        <w:rPr>
          <w:rFonts w:ascii="Arial" w:hAnsi="Arial" w:cs="Arial"/>
          <w:sz w:val="24"/>
          <w:szCs w:val="24"/>
          <w:shd w:val="clear" w:color="auto" w:fill="FFFFFF"/>
        </w:rPr>
      </w:pPr>
      <w:r w:rsidRPr="00923E6D">
        <w:rPr>
          <w:rFonts w:ascii="Arial" w:hAnsi="Arial" w:cs="Arial"/>
          <w:sz w:val="24"/>
          <w:szCs w:val="24"/>
          <w:shd w:val="clear" w:color="auto" w:fill="FFFFFF"/>
        </w:rPr>
        <w:t xml:space="preserve">                 </w:t>
      </w:r>
      <w:proofErr w:type="gramStart"/>
      <w:r w:rsidRPr="00923E6D">
        <w:rPr>
          <w:rFonts w:ascii="Arial" w:hAnsi="Arial" w:cs="Arial"/>
          <w:sz w:val="24"/>
          <w:szCs w:val="24"/>
          <w:shd w:val="clear" w:color="auto" w:fill="FFFFFF"/>
        </w:rPr>
        <w:t>1.</w:t>
      </w:r>
      <w:r w:rsidR="005B3F40">
        <w:rPr>
          <w:rFonts w:ascii="Arial" w:hAnsi="Arial" w:cs="Arial"/>
          <w:sz w:val="24"/>
          <w:szCs w:val="24"/>
          <w:shd w:val="clear" w:color="auto" w:fill="FFFFFF"/>
        </w:rPr>
        <w:t>7</w:t>
      </w:r>
      <w:r w:rsidRPr="00923E6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923E6D">
        <w:rPr>
          <w:rFonts w:ascii="Arial" w:hAnsi="Arial" w:cs="Arial"/>
          <w:sz w:val="24"/>
          <w:szCs w:val="24"/>
        </w:rPr>
        <w:t>пункт 2.10 Регламента дополнить абзацем 1</w:t>
      </w:r>
      <w:r>
        <w:rPr>
          <w:rFonts w:ascii="Arial" w:hAnsi="Arial" w:cs="Arial"/>
          <w:sz w:val="24"/>
          <w:szCs w:val="24"/>
        </w:rPr>
        <w:t>2</w:t>
      </w:r>
      <w:r w:rsidRPr="00923E6D">
        <w:rPr>
          <w:rFonts w:ascii="Arial" w:hAnsi="Arial" w:cs="Arial"/>
          <w:sz w:val="24"/>
          <w:szCs w:val="24"/>
        </w:rPr>
        <w:t xml:space="preserve"> следующего содержания: «</w:t>
      </w:r>
      <w:r w:rsidRPr="00923E6D">
        <w:rPr>
          <w:rFonts w:ascii="Arial" w:hAnsi="Arial" w:cs="Arial"/>
          <w:sz w:val="24"/>
          <w:szCs w:val="24"/>
          <w:shd w:val="clear" w:color="auto" w:fill="FFFFFF"/>
        </w:rPr>
        <w:t>документы, содержащие в соответствии с законодательством сведения о рыночной стоимости принадлежащего на праве собственности гражданину-заявителю и членам его семьи имущества, подлежащего налогообложению (в случае отсутствия заявления гражданина о проведении оценки данного имущества органом местного самоуправления - по рыночной стоимости данного имущества, сложившейся в соответствующем муниципальном образовании</w:t>
      </w:r>
      <w:r w:rsidR="00530DA0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923E6D">
        <w:rPr>
          <w:rFonts w:ascii="Arial" w:hAnsi="Arial" w:cs="Arial"/>
          <w:sz w:val="24"/>
          <w:szCs w:val="24"/>
          <w:shd w:val="clear" w:color="auto" w:fill="FFFFFF"/>
        </w:rPr>
        <w:t>);</w:t>
      </w:r>
      <w:proofErr w:type="gramEnd"/>
    </w:p>
    <w:p w:rsidR="00923E6D" w:rsidRDefault="00530DA0" w:rsidP="004A0C4C">
      <w:pPr>
        <w:tabs>
          <w:tab w:val="left" w:pos="1718"/>
        </w:tabs>
        <w:ind w:left="-586" w:right="22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</w:t>
      </w:r>
      <w:r w:rsidR="00923E6D">
        <w:rPr>
          <w:rFonts w:ascii="Arial" w:hAnsi="Arial" w:cs="Arial"/>
          <w:sz w:val="24"/>
          <w:szCs w:val="24"/>
          <w:shd w:val="clear" w:color="auto" w:fill="FFFFFF"/>
        </w:rPr>
        <w:t>1.</w:t>
      </w:r>
      <w:r w:rsidR="005B3F40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923E6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>подпункт 2.8.7 пункта 2.8 Регламента исключить;</w:t>
      </w:r>
    </w:p>
    <w:p w:rsidR="00530DA0" w:rsidRDefault="00530DA0" w:rsidP="004A0C4C">
      <w:pPr>
        <w:tabs>
          <w:tab w:val="left" w:pos="1718"/>
        </w:tabs>
        <w:ind w:left="-586" w:righ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1.</w:t>
      </w:r>
      <w:r w:rsidR="005B3F40">
        <w:rPr>
          <w:rFonts w:ascii="Arial" w:hAnsi="Arial" w:cs="Arial"/>
          <w:sz w:val="24"/>
          <w:szCs w:val="24"/>
          <w:shd w:val="clear" w:color="auto" w:fill="FFFFFF"/>
        </w:rPr>
        <w:t>9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923E6D">
        <w:rPr>
          <w:rFonts w:ascii="Arial" w:hAnsi="Arial" w:cs="Arial"/>
          <w:sz w:val="24"/>
          <w:szCs w:val="24"/>
        </w:rPr>
        <w:t>пункт 2.10 Регламента дополнить абзацем 1</w:t>
      </w:r>
      <w:r>
        <w:rPr>
          <w:rFonts w:ascii="Arial" w:hAnsi="Arial" w:cs="Arial"/>
          <w:sz w:val="24"/>
          <w:szCs w:val="24"/>
        </w:rPr>
        <w:t>3</w:t>
      </w:r>
      <w:r w:rsidRPr="00923E6D">
        <w:rPr>
          <w:rFonts w:ascii="Arial" w:hAnsi="Arial" w:cs="Arial"/>
          <w:sz w:val="24"/>
          <w:szCs w:val="24"/>
        </w:rPr>
        <w:t xml:space="preserve"> следующего содержания:</w:t>
      </w:r>
      <w:r>
        <w:rPr>
          <w:rFonts w:ascii="Arial" w:hAnsi="Arial" w:cs="Arial"/>
          <w:sz w:val="24"/>
          <w:szCs w:val="24"/>
        </w:rPr>
        <w:t xml:space="preserve"> «документ о гражданах, зарегистрированных по месту жительства заявителя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530DA0" w:rsidRDefault="00530DA0" w:rsidP="004A0C4C">
      <w:pPr>
        <w:tabs>
          <w:tab w:val="left" w:pos="1718"/>
        </w:tabs>
        <w:ind w:left="-586" w:righ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1.1</w:t>
      </w:r>
      <w:r w:rsidR="005B3F4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="00733CB3">
        <w:rPr>
          <w:rFonts w:ascii="Arial" w:hAnsi="Arial" w:cs="Arial"/>
          <w:sz w:val="24"/>
          <w:szCs w:val="24"/>
        </w:rPr>
        <w:t>пункт 2.14 Регламента изложить в следующей редакции: «2.14 Основания для отказа в предоставлении муниципальной услуги:</w:t>
      </w:r>
    </w:p>
    <w:p w:rsidR="00733CB3" w:rsidRPr="00733CB3" w:rsidRDefault="00733CB3" w:rsidP="00E71303">
      <w:pPr>
        <w:shd w:val="clear" w:color="auto" w:fill="FFFFFF"/>
        <w:ind w:left="-567" w:firstLine="1107"/>
        <w:rPr>
          <w:rFonts w:ascii="Arial" w:hAnsi="Arial" w:cs="Arial"/>
          <w:color w:val="000000"/>
          <w:sz w:val="24"/>
          <w:szCs w:val="24"/>
          <w:lang w:eastAsia="ru-RU"/>
        </w:rPr>
      </w:pPr>
      <w:r w:rsidRPr="00733CB3">
        <w:rPr>
          <w:rFonts w:ascii="Arial" w:hAnsi="Arial" w:cs="Arial"/>
          <w:color w:val="000000"/>
          <w:sz w:val="24"/>
          <w:szCs w:val="24"/>
          <w:lang w:eastAsia="ru-RU"/>
        </w:rPr>
        <w:t>1) не представлены предусмотренные </w:t>
      </w:r>
      <w:hyperlink r:id="rId8" w:anchor="dst100372" w:history="1">
        <w:r w:rsidRPr="00733CB3">
          <w:rPr>
            <w:rFonts w:ascii="Arial" w:hAnsi="Arial" w:cs="Arial"/>
            <w:sz w:val="24"/>
            <w:szCs w:val="24"/>
            <w:lang w:eastAsia="ru-RU"/>
          </w:rPr>
          <w:t>частью 4 статьи 52</w:t>
        </w:r>
      </w:hyperlink>
      <w:r w:rsidRPr="00733CB3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E71303">
        <w:rPr>
          <w:rFonts w:ascii="Arial" w:hAnsi="Arial" w:cs="Arial"/>
          <w:color w:val="000000"/>
          <w:sz w:val="24"/>
          <w:szCs w:val="24"/>
          <w:lang w:eastAsia="ru-RU"/>
        </w:rPr>
        <w:t xml:space="preserve">Жилищного </w:t>
      </w:r>
      <w:r w:rsidRPr="00733CB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E71303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Pr="00733CB3">
        <w:rPr>
          <w:rFonts w:ascii="Arial" w:hAnsi="Arial" w:cs="Arial"/>
          <w:color w:val="000000"/>
          <w:sz w:val="24"/>
          <w:szCs w:val="24"/>
          <w:lang w:eastAsia="ru-RU"/>
        </w:rPr>
        <w:t xml:space="preserve">одекса </w:t>
      </w:r>
      <w:r w:rsidR="00E71303">
        <w:rPr>
          <w:rFonts w:ascii="Arial" w:hAnsi="Arial" w:cs="Arial"/>
          <w:color w:val="000000"/>
          <w:sz w:val="24"/>
          <w:szCs w:val="24"/>
          <w:lang w:eastAsia="ru-RU"/>
        </w:rPr>
        <w:t xml:space="preserve">Российской Федерации </w:t>
      </w:r>
      <w:r w:rsidRPr="00733CB3">
        <w:rPr>
          <w:rFonts w:ascii="Arial" w:hAnsi="Arial" w:cs="Arial"/>
          <w:color w:val="000000"/>
          <w:sz w:val="24"/>
          <w:szCs w:val="24"/>
          <w:lang w:eastAsia="ru-RU"/>
        </w:rPr>
        <w:t>документы, обязанность по представлению которых возложена на заявителя;</w:t>
      </w:r>
    </w:p>
    <w:p w:rsidR="00733CB3" w:rsidRPr="00733CB3" w:rsidRDefault="00E71303" w:rsidP="00E71303">
      <w:pPr>
        <w:ind w:left="-567" w:firstLine="1107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2</w:t>
      </w:r>
      <w:r w:rsidR="00733CB3" w:rsidRPr="00733CB3">
        <w:rPr>
          <w:rFonts w:ascii="Arial" w:hAnsi="Arial" w:cs="Arial"/>
          <w:sz w:val="24"/>
          <w:szCs w:val="24"/>
          <w:lang w:eastAsia="ru-RU"/>
        </w:rPr>
        <w:t>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9" w:anchor="dst100372" w:history="1">
        <w:r w:rsidR="00733CB3" w:rsidRPr="00733CB3">
          <w:rPr>
            <w:rFonts w:ascii="Arial" w:hAnsi="Arial" w:cs="Arial"/>
            <w:sz w:val="24"/>
            <w:szCs w:val="24"/>
            <w:lang w:eastAsia="ru-RU"/>
          </w:rPr>
          <w:t>частью 4 статьи 52</w:t>
        </w:r>
      </w:hyperlink>
      <w:r w:rsidR="00733CB3" w:rsidRPr="00733CB3">
        <w:rPr>
          <w:rFonts w:ascii="Arial" w:hAnsi="Arial" w:cs="Arial"/>
          <w:sz w:val="24"/>
          <w:szCs w:val="24"/>
          <w:lang w:eastAsia="ru-RU"/>
        </w:rPr>
        <w:t> </w:t>
      </w:r>
      <w:r>
        <w:rPr>
          <w:rFonts w:ascii="Arial" w:hAnsi="Arial" w:cs="Arial"/>
          <w:sz w:val="24"/>
          <w:szCs w:val="24"/>
          <w:lang w:eastAsia="ru-RU"/>
        </w:rPr>
        <w:t>Жилищного кодекса Российской Федерации</w:t>
      </w:r>
      <w:r w:rsidR="00733CB3" w:rsidRPr="00733CB3">
        <w:rPr>
          <w:rFonts w:ascii="Arial" w:hAnsi="Arial" w:cs="Arial"/>
          <w:sz w:val="24"/>
          <w:szCs w:val="24"/>
          <w:lang w:eastAsia="ru-RU"/>
        </w:rPr>
        <w:t>, если соответствующий документ не был представлен заявителем по собственной</w:t>
      </w:r>
      <w:proofErr w:type="gramEnd"/>
      <w:r w:rsidR="00733CB3" w:rsidRPr="00733CB3">
        <w:rPr>
          <w:rFonts w:ascii="Arial" w:hAnsi="Arial" w:cs="Arial"/>
          <w:sz w:val="24"/>
          <w:szCs w:val="24"/>
          <w:lang w:eastAsia="ru-RU"/>
        </w:rPr>
        <w:t xml:space="preserve">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733CB3" w:rsidRPr="00733CB3" w:rsidRDefault="00E71303" w:rsidP="00E71303">
      <w:pPr>
        <w:ind w:left="-567" w:firstLine="110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733CB3" w:rsidRPr="00733CB3">
        <w:rPr>
          <w:rFonts w:ascii="Arial" w:hAnsi="Arial" w:cs="Arial"/>
          <w:sz w:val="24"/>
          <w:szCs w:val="24"/>
          <w:lang w:eastAsia="ru-RU"/>
        </w:rPr>
        <w:t>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923E6D" w:rsidRDefault="003F037C" w:rsidP="00E71303">
      <w:pPr>
        <w:ind w:left="-567" w:firstLine="110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733CB3" w:rsidRPr="00733CB3">
        <w:rPr>
          <w:rFonts w:ascii="Arial" w:hAnsi="Arial" w:cs="Arial"/>
          <w:sz w:val="24"/>
          <w:szCs w:val="24"/>
          <w:lang w:eastAsia="ru-RU"/>
        </w:rPr>
        <w:t>) не истек предусмотренный </w:t>
      </w:r>
      <w:hyperlink r:id="rId10" w:anchor="dst100376" w:history="1">
        <w:r w:rsidR="00733CB3" w:rsidRPr="00733CB3">
          <w:rPr>
            <w:rFonts w:ascii="Arial" w:hAnsi="Arial" w:cs="Arial"/>
            <w:sz w:val="24"/>
            <w:szCs w:val="24"/>
            <w:lang w:eastAsia="ru-RU"/>
          </w:rPr>
          <w:t>статьей 53</w:t>
        </w:r>
      </w:hyperlink>
      <w:r w:rsidR="00733CB3" w:rsidRPr="00733CB3">
        <w:rPr>
          <w:rFonts w:ascii="Arial" w:hAnsi="Arial" w:cs="Arial"/>
          <w:sz w:val="24"/>
          <w:szCs w:val="24"/>
          <w:lang w:eastAsia="ru-RU"/>
        </w:rPr>
        <w:t> </w:t>
      </w:r>
      <w:r w:rsidR="00E71303">
        <w:rPr>
          <w:rFonts w:ascii="Arial" w:hAnsi="Arial" w:cs="Arial"/>
          <w:sz w:val="24"/>
          <w:szCs w:val="24"/>
          <w:lang w:eastAsia="ru-RU"/>
        </w:rPr>
        <w:t>Жилищного кодекса Российской Федерации</w:t>
      </w:r>
      <w:r w:rsidR="00733CB3" w:rsidRPr="00733CB3">
        <w:rPr>
          <w:rFonts w:ascii="Arial" w:hAnsi="Arial" w:cs="Arial"/>
          <w:sz w:val="24"/>
          <w:szCs w:val="24"/>
          <w:lang w:eastAsia="ru-RU"/>
        </w:rPr>
        <w:t xml:space="preserve"> срок</w:t>
      </w:r>
      <w:proofErr w:type="gramStart"/>
      <w:r w:rsidR="00733CB3" w:rsidRPr="00733CB3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;</w:t>
      </w:r>
      <w:proofErr w:type="gramEnd"/>
    </w:p>
    <w:p w:rsidR="003F037C" w:rsidRDefault="003F037C" w:rsidP="00E71303">
      <w:pPr>
        <w:ind w:left="-567" w:firstLine="110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</w:t>
      </w:r>
      <w:r w:rsidR="005B3F40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>. в приложение № 5 к Регламенту «</w:t>
      </w:r>
      <w:r w:rsidRPr="007E56AA">
        <w:rPr>
          <w:rFonts w:ascii="Arial" w:hAnsi="Arial" w:cs="Arial"/>
          <w:sz w:val="24"/>
          <w:szCs w:val="24"/>
        </w:rPr>
        <w:t>Наименование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основания</w:t>
      </w:r>
      <w:r w:rsidRPr="007E56AA">
        <w:rPr>
          <w:rFonts w:ascii="Arial" w:hAnsi="Arial" w:cs="Arial"/>
          <w:spacing w:val="-9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отказа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 соответствии с единым стандартом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3F037C" w:rsidRPr="00733CB3" w:rsidRDefault="003F037C" w:rsidP="003F037C">
      <w:pPr>
        <w:shd w:val="clear" w:color="auto" w:fill="FFFFFF"/>
        <w:ind w:left="-567" w:firstLine="1107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733CB3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733CB3">
        <w:rPr>
          <w:rFonts w:ascii="Arial" w:hAnsi="Arial" w:cs="Arial"/>
          <w:color w:val="000000"/>
          <w:sz w:val="24"/>
          <w:szCs w:val="24"/>
          <w:lang w:eastAsia="ru-RU"/>
        </w:rPr>
        <w:t xml:space="preserve"> не представлены предусмотренные </w:t>
      </w:r>
      <w:hyperlink r:id="rId11" w:anchor="dst100372" w:history="1">
        <w:r w:rsidRPr="00733CB3">
          <w:rPr>
            <w:rFonts w:ascii="Arial" w:hAnsi="Arial" w:cs="Arial"/>
            <w:sz w:val="24"/>
            <w:szCs w:val="24"/>
            <w:lang w:eastAsia="ru-RU"/>
          </w:rPr>
          <w:t>частью 4 статьи 52</w:t>
        </w:r>
      </w:hyperlink>
      <w:r w:rsidRPr="00733CB3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Жилищного </w:t>
      </w:r>
      <w:r w:rsidRPr="00733CB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Pr="00733CB3">
        <w:rPr>
          <w:rFonts w:ascii="Arial" w:hAnsi="Arial" w:cs="Arial"/>
          <w:color w:val="000000"/>
          <w:sz w:val="24"/>
          <w:szCs w:val="24"/>
          <w:lang w:eastAsia="ru-RU"/>
        </w:rPr>
        <w:t xml:space="preserve">одекса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Российской Федерации </w:t>
      </w:r>
      <w:r w:rsidRPr="00733CB3">
        <w:rPr>
          <w:rFonts w:ascii="Arial" w:hAnsi="Arial" w:cs="Arial"/>
          <w:color w:val="000000"/>
          <w:sz w:val="24"/>
          <w:szCs w:val="24"/>
          <w:lang w:eastAsia="ru-RU"/>
        </w:rPr>
        <w:t>документы, обязанность по представлению которых возложена на заявителя;</w:t>
      </w:r>
    </w:p>
    <w:p w:rsidR="003F037C" w:rsidRPr="00733CB3" w:rsidRDefault="003F037C" w:rsidP="003F037C">
      <w:pPr>
        <w:ind w:left="-567" w:firstLine="1107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2.</w:t>
      </w:r>
      <w:r w:rsidRPr="00733CB3">
        <w:rPr>
          <w:rFonts w:ascii="Arial" w:hAnsi="Arial" w:cs="Arial"/>
          <w:sz w:val="24"/>
          <w:szCs w:val="24"/>
          <w:lang w:eastAsia="ru-RU"/>
        </w:rPr>
        <w:t xml:space="preserve">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12" w:anchor="dst100372" w:history="1">
        <w:r w:rsidRPr="00733CB3">
          <w:rPr>
            <w:rFonts w:ascii="Arial" w:hAnsi="Arial" w:cs="Arial"/>
            <w:sz w:val="24"/>
            <w:szCs w:val="24"/>
            <w:lang w:eastAsia="ru-RU"/>
          </w:rPr>
          <w:t>частью 4 статьи 52</w:t>
        </w:r>
      </w:hyperlink>
      <w:r w:rsidRPr="00733CB3">
        <w:rPr>
          <w:rFonts w:ascii="Arial" w:hAnsi="Arial" w:cs="Arial"/>
          <w:sz w:val="24"/>
          <w:szCs w:val="24"/>
          <w:lang w:eastAsia="ru-RU"/>
        </w:rPr>
        <w:t> </w:t>
      </w:r>
      <w:r>
        <w:rPr>
          <w:rFonts w:ascii="Arial" w:hAnsi="Arial" w:cs="Arial"/>
          <w:sz w:val="24"/>
          <w:szCs w:val="24"/>
          <w:lang w:eastAsia="ru-RU"/>
        </w:rPr>
        <w:t>Жилищного кодекса Российской Федерации</w:t>
      </w:r>
      <w:r w:rsidRPr="00733CB3">
        <w:rPr>
          <w:rFonts w:ascii="Arial" w:hAnsi="Arial" w:cs="Arial"/>
          <w:sz w:val="24"/>
          <w:szCs w:val="24"/>
          <w:lang w:eastAsia="ru-RU"/>
        </w:rPr>
        <w:t>, если соответствующий документ не был представлен заявителем по собственной</w:t>
      </w:r>
      <w:proofErr w:type="gramEnd"/>
      <w:r w:rsidRPr="00733CB3">
        <w:rPr>
          <w:rFonts w:ascii="Arial" w:hAnsi="Arial" w:cs="Arial"/>
          <w:sz w:val="24"/>
          <w:szCs w:val="24"/>
          <w:lang w:eastAsia="ru-RU"/>
        </w:rPr>
        <w:t xml:space="preserve"> инициативе, за исключением случаев, если отсутствие таких запрашиваемых документа или информации в распоряжении </w:t>
      </w:r>
      <w:r w:rsidRPr="00733CB3">
        <w:rPr>
          <w:rFonts w:ascii="Arial" w:hAnsi="Arial" w:cs="Arial"/>
          <w:sz w:val="24"/>
          <w:szCs w:val="24"/>
          <w:lang w:eastAsia="ru-RU"/>
        </w:rPr>
        <w:lastRenderedPageBreak/>
        <w:t>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3F037C" w:rsidRPr="00733CB3" w:rsidRDefault="003F037C" w:rsidP="003F037C">
      <w:pPr>
        <w:ind w:left="-567" w:firstLine="110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</w:t>
      </w:r>
      <w:r w:rsidRPr="00733CB3">
        <w:rPr>
          <w:rFonts w:ascii="Arial" w:hAnsi="Arial" w:cs="Arial"/>
          <w:sz w:val="24"/>
          <w:szCs w:val="24"/>
          <w:lang w:eastAsia="ru-RU"/>
        </w:rPr>
        <w:t xml:space="preserve">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3F037C" w:rsidRPr="00E71303" w:rsidRDefault="003F037C" w:rsidP="003F037C">
      <w:pPr>
        <w:ind w:left="-567" w:firstLine="110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Pr="00733CB3">
        <w:rPr>
          <w:rFonts w:ascii="Arial" w:hAnsi="Arial" w:cs="Arial"/>
          <w:sz w:val="24"/>
          <w:szCs w:val="24"/>
          <w:lang w:eastAsia="ru-RU"/>
        </w:rPr>
        <w:t>) не истек предусмотренный </w:t>
      </w:r>
      <w:hyperlink r:id="rId13" w:anchor="dst100376" w:history="1">
        <w:r w:rsidRPr="00733CB3">
          <w:rPr>
            <w:rFonts w:ascii="Arial" w:hAnsi="Arial" w:cs="Arial"/>
            <w:sz w:val="24"/>
            <w:szCs w:val="24"/>
            <w:lang w:eastAsia="ru-RU"/>
          </w:rPr>
          <w:t>статьей 53</w:t>
        </w:r>
      </w:hyperlink>
      <w:r w:rsidRPr="00733CB3">
        <w:rPr>
          <w:rFonts w:ascii="Arial" w:hAnsi="Arial" w:cs="Arial"/>
          <w:sz w:val="24"/>
          <w:szCs w:val="24"/>
          <w:lang w:eastAsia="ru-RU"/>
        </w:rPr>
        <w:t> </w:t>
      </w:r>
      <w:r>
        <w:rPr>
          <w:rFonts w:ascii="Arial" w:hAnsi="Arial" w:cs="Arial"/>
          <w:sz w:val="24"/>
          <w:szCs w:val="24"/>
          <w:lang w:eastAsia="ru-RU"/>
        </w:rPr>
        <w:t>Жилищного кодекса Российской Федерации</w:t>
      </w:r>
      <w:r w:rsidRPr="00733CB3">
        <w:rPr>
          <w:rFonts w:ascii="Arial" w:hAnsi="Arial" w:cs="Arial"/>
          <w:sz w:val="24"/>
          <w:szCs w:val="24"/>
          <w:lang w:eastAsia="ru-RU"/>
        </w:rPr>
        <w:t xml:space="preserve"> срок</w:t>
      </w:r>
      <w:proofErr w:type="gramStart"/>
      <w:r w:rsidRPr="00733CB3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;</w:t>
      </w:r>
      <w:proofErr w:type="gramEnd"/>
    </w:p>
    <w:p w:rsidR="003264E6" w:rsidRDefault="00E71303" w:rsidP="00E71303">
      <w:pPr>
        <w:pStyle w:val="a4"/>
        <w:tabs>
          <w:tab w:val="left" w:pos="1718"/>
        </w:tabs>
        <w:ind w:left="-426" w:right="2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3264E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</w:t>
      </w:r>
      <w:r w:rsidR="005B3F40">
        <w:rPr>
          <w:rFonts w:ascii="Arial" w:hAnsi="Arial" w:cs="Arial"/>
          <w:sz w:val="24"/>
          <w:szCs w:val="24"/>
        </w:rPr>
        <w:t>2</w:t>
      </w:r>
      <w:r w:rsidR="003264E6">
        <w:rPr>
          <w:rFonts w:ascii="Arial" w:hAnsi="Arial" w:cs="Arial"/>
          <w:sz w:val="24"/>
          <w:szCs w:val="24"/>
        </w:rPr>
        <w:t>.</w:t>
      </w:r>
      <w:r w:rsidR="004A0C4C">
        <w:rPr>
          <w:rFonts w:ascii="Arial" w:hAnsi="Arial" w:cs="Arial"/>
          <w:sz w:val="24"/>
          <w:szCs w:val="24"/>
        </w:rPr>
        <w:t xml:space="preserve"> </w:t>
      </w:r>
      <w:r w:rsidR="003264E6">
        <w:rPr>
          <w:rFonts w:ascii="Arial" w:hAnsi="Arial" w:cs="Arial"/>
          <w:sz w:val="24"/>
          <w:szCs w:val="24"/>
        </w:rPr>
        <w:t>в абзаце 2 пункта 4.5 Регламента слова «</w:t>
      </w:r>
      <w:r w:rsidR="003264E6" w:rsidRPr="003819FF">
        <w:rPr>
          <w:rFonts w:ascii="Arial" w:hAnsi="Arial" w:cs="Arial"/>
          <w:sz w:val="24"/>
          <w:szCs w:val="24"/>
        </w:rPr>
        <w:t>должностных регламентах</w:t>
      </w:r>
      <w:r w:rsidR="003264E6">
        <w:rPr>
          <w:rFonts w:ascii="Arial" w:hAnsi="Arial" w:cs="Arial"/>
          <w:sz w:val="24"/>
          <w:szCs w:val="24"/>
        </w:rPr>
        <w:t>» заменить словами «должностных инструкциях»;</w:t>
      </w:r>
    </w:p>
    <w:p w:rsidR="004C35C2" w:rsidRDefault="003F037C" w:rsidP="00E71303">
      <w:pPr>
        <w:pStyle w:val="a4"/>
        <w:tabs>
          <w:tab w:val="left" w:pos="1718"/>
        </w:tabs>
        <w:ind w:left="-426" w:right="2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1.1</w:t>
      </w:r>
      <w:r w:rsidR="005B3F40">
        <w:rPr>
          <w:rFonts w:ascii="Arial" w:hAnsi="Arial" w:cs="Arial"/>
          <w:sz w:val="24"/>
          <w:szCs w:val="24"/>
        </w:rPr>
        <w:t>3</w:t>
      </w:r>
      <w:r w:rsidR="002A419F">
        <w:rPr>
          <w:rFonts w:ascii="Arial" w:hAnsi="Arial" w:cs="Arial"/>
          <w:sz w:val="24"/>
          <w:szCs w:val="24"/>
        </w:rPr>
        <w:t xml:space="preserve">. </w:t>
      </w:r>
      <w:r w:rsidR="004C35C2">
        <w:rPr>
          <w:rFonts w:ascii="Arial" w:hAnsi="Arial" w:cs="Arial"/>
          <w:sz w:val="24"/>
          <w:szCs w:val="24"/>
        </w:rPr>
        <w:t>в пункте 2.9 Регламента слова «в пункте 2.9 - 2.18» заменить словами «в пункте 2.9 - 2.10»;</w:t>
      </w:r>
    </w:p>
    <w:p w:rsidR="004C35C2" w:rsidRDefault="004C35C2" w:rsidP="00E71303">
      <w:pPr>
        <w:pStyle w:val="a4"/>
        <w:tabs>
          <w:tab w:val="left" w:pos="1718"/>
        </w:tabs>
        <w:ind w:left="-426" w:right="2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1.1</w:t>
      </w:r>
      <w:r w:rsidR="005B3F4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в пункте 2.22 Регламента слова «в пункте 2.14» заменить словами «в пункте 2.12»;</w:t>
      </w:r>
    </w:p>
    <w:p w:rsidR="002A3028" w:rsidRDefault="004C35C2" w:rsidP="00E71303">
      <w:pPr>
        <w:pStyle w:val="a4"/>
        <w:tabs>
          <w:tab w:val="left" w:pos="1718"/>
        </w:tabs>
        <w:ind w:left="-426" w:right="2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1.1</w:t>
      </w:r>
      <w:r w:rsidR="005B3F4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в подпункте «а» пункта 3.3 Регламента слова «</w:t>
      </w:r>
      <w:r w:rsidR="002A3028">
        <w:rPr>
          <w:rFonts w:ascii="Arial" w:hAnsi="Arial" w:cs="Arial"/>
          <w:sz w:val="24"/>
          <w:szCs w:val="24"/>
        </w:rPr>
        <w:t>в пунктах 2.9 – 2.11» заменить словами «в пунктах 2.8, 2.10»;</w:t>
      </w:r>
    </w:p>
    <w:p w:rsidR="002A3028" w:rsidRDefault="002A3028" w:rsidP="00E71303">
      <w:pPr>
        <w:pStyle w:val="a4"/>
        <w:tabs>
          <w:tab w:val="left" w:pos="1718"/>
        </w:tabs>
        <w:ind w:left="-426" w:right="2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1.1</w:t>
      </w:r>
      <w:r w:rsidR="005B3F4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в пункте 3.10 Регламента слова «</w:t>
      </w:r>
      <w:r w:rsidRPr="007E56AA">
        <w:rPr>
          <w:rFonts w:ascii="Arial" w:hAnsi="Arial" w:cs="Arial"/>
          <w:sz w:val="24"/>
          <w:szCs w:val="24"/>
        </w:rPr>
        <w:t>в пункте 2.9.</w:t>
      </w:r>
      <w:r>
        <w:rPr>
          <w:rFonts w:ascii="Arial" w:hAnsi="Arial" w:cs="Arial"/>
          <w:sz w:val="24"/>
          <w:szCs w:val="24"/>
        </w:rPr>
        <w:t>» заменить словами «в пункте 2.8»;</w:t>
      </w:r>
    </w:p>
    <w:p w:rsidR="002A3028" w:rsidRDefault="002A3028" w:rsidP="00E71303">
      <w:pPr>
        <w:pStyle w:val="a4"/>
        <w:tabs>
          <w:tab w:val="left" w:pos="1718"/>
        </w:tabs>
        <w:ind w:left="-426" w:right="2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1.1</w:t>
      </w:r>
      <w:r w:rsidR="005B3F4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в пункте 3.11 Регламента слова «в пункте 2.13» заменить словами «</w:t>
      </w:r>
      <w:r w:rsidRPr="007E56AA">
        <w:rPr>
          <w:rFonts w:ascii="Arial" w:hAnsi="Arial" w:cs="Arial"/>
          <w:sz w:val="24"/>
          <w:szCs w:val="24"/>
        </w:rPr>
        <w:t>в пункте 2.1</w:t>
      </w:r>
      <w:r>
        <w:rPr>
          <w:rFonts w:ascii="Arial" w:hAnsi="Arial" w:cs="Arial"/>
          <w:sz w:val="24"/>
          <w:szCs w:val="24"/>
        </w:rPr>
        <w:t>2»;</w:t>
      </w:r>
    </w:p>
    <w:p w:rsidR="002A3028" w:rsidRDefault="002A3028" w:rsidP="00E71303">
      <w:pPr>
        <w:pStyle w:val="a4"/>
        <w:tabs>
          <w:tab w:val="left" w:pos="1718"/>
        </w:tabs>
        <w:ind w:left="-426" w:right="2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1.1</w:t>
      </w:r>
      <w:r w:rsidR="005B3F4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в абзаце втором пункта 2.22 Регламента слова «</w:t>
      </w:r>
      <w:r w:rsidRPr="007E56AA">
        <w:rPr>
          <w:rFonts w:ascii="Arial" w:hAnsi="Arial" w:cs="Arial"/>
          <w:sz w:val="24"/>
          <w:szCs w:val="24"/>
        </w:rPr>
        <w:t>государственно (муниципальной) услуги</w:t>
      </w:r>
      <w:r>
        <w:rPr>
          <w:rFonts w:ascii="Arial" w:hAnsi="Arial" w:cs="Arial"/>
          <w:sz w:val="24"/>
          <w:szCs w:val="24"/>
        </w:rPr>
        <w:t>» заменить словами «муниципальной услуги»;</w:t>
      </w:r>
    </w:p>
    <w:p w:rsidR="00CE1AC3" w:rsidRPr="004A693D" w:rsidRDefault="002A3028" w:rsidP="004A693D">
      <w:pPr>
        <w:pStyle w:val="a4"/>
        <w:tabs>
          <w:tab w:val="left" w:pos="1718"/>
        </w:tabs>
        <w:ind w:left="-426" w:right="2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</w:t>
      </w:r>
      <w:r w:rsidR="005B3F4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. </w:t>
      </w:r>
      <w:r w:rsidRPr="007E56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74F76">
        <w:rPr>
          <w:rFonts w:ascii="Arial" w:hAnsi="Arial" w:cs="Arial"/>
          <w:sz w:val="24"/>
          <w:szCs w:val="24"/>
        </w:rPr>
        <w:t>за пунктом 3.12 Регламента подпункты 3.13.1; 3.13.2; 3.13.3; 3.13.4</w:t>
      </w:r>
      <w:r w:rsidR="000B5F61">
        <w:rPr>
          <w:rFonts w:ascii="Arial" w:hAnsi="Arial" w:cs="Arial"/>
          <w:sz w:val="24"/>
          <w:szCs w:val="24"/>
        </w:rPr>
        <w:t xml:space="preserve"> изменить на подпункты </w:t>
      </w:r>
      <w:r w:rsidR="004C35C2">
        <w:rPr>
          <w:rFonts w:ascii="Arial" w:hAnsi="Arial" w:cs="Arial"/>
          <w:sz w:val="24"/>
          <w:szCs w:val="24"/>
        </w:rPr>
        <w:t xml:space="preserve">  </w:t>
      </w:r>
      <w:r w:rsidR="000B5F61">
        <w:rPr>
          <w:rFonts w:ascii="Arial" w:hAnsi="Arial" w:cs="Arial"/>
          <w:sz w:val="24"/>
          <w:szCs w:val="24"/>
        </w:rPr>
        <w:t>3.12.1; 3.12.2; 3.12.3; 3.12.4;</w:t>
      </w:r>
    </w:p>
    <w:p w:rsidR="00B12ED0" w:rsidRPr="003819FF" w:rsidRDefault="004A693D" w:rsidP="00B12ED0">
      <w:pPr>
        <w:pStyle w:val="a3"/>
        <w:spacing w:line="322" w:lineRule="exact"/>
        <w:ind w:left="-567" w:firstLine="7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E1AC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2</w:t>
      </w:r>
      <w:r w:rsidR="005B3F40">
        <w:rPr>
          <w:rFonts w:ascii="Arial" w:hAnsi="Arial" w:cs="Arial"/>
          <w:sz w:val="24"/>
          <w:szCs w:val="24"/>
        </w:rPr>
        <w:t>0</w:t>
      </w:r>
      <w:r w:rsidR="00CE1AC3">
        <w:rPr>
          <w:rFonts w:ascii="Arial" w:hAnsi="Arial" w:cs="Arial"/>
          <w:sz w:val="24"/>
          <w:szCs w:val="24"/>
        </w:rPr>
        <w:t xml:space="preserve">. обозначить пунктом 4.4 Регламента </w:t>
      </w:r>
      <w:r w:rsidR="00B12ED0">
        <w:rPr>
          <w:rFonts w:ascii="Arial" w:hAnsi="Arial" w:cs="Arial"/>
          <w:sz w:val="24"/>
          <w:szCs w:val="24"/>
        </w:rPr>
        <w:t xml:space="preserve">«4.4. </w:t>
      </w:r>
      <w:r w:rsidR="00B12ED0" w:rsidRPr="003819FF">
        <w:rPr>
          <w:rFonts w:ascii="Arial" w:hAnsi="Arial" w:cs="Arial"/>
          <w:sz w:val="24"/>
          <w:szCs w:val="24"/>
        </w:rPr>
        <w:t>Основанием</w:t>
      </w:r>
      <w:r w:rsidR="00B12ED0" w:rsidRPr="003819FF">
        <w:rPr>
          <w:rFonts w:ascii="Arial" w:hAnsi="Arial" w:cs="Arial"/>
          <w:spacing w:val="-10"/>
          <w:sz w:val="24"/>
          <w:szCs w:val="24"/>
        </w:rPr>
        <w:t xml:space="preserve"> </w:t>
      </w:r>
      <w:r w:rsidR="00B12ED0" w:rsidRPr="003819FF">
        <w:rPr>
          <w:rFonts w:ascii="Arial" w:hAnsi="Arial" w:cs="Arial"/>
          <w:sz w:val="24"/>
          <w:szCs w:val="24"/>
        </w:rPr>
        <w:t>для</w:t>
      </w:r>
      <w:r w:rsidR="00B12ED0" w:rsidRPr="003819FF">
        <w:rPr>
          <w:rFonts w:ascii="Arial" w:hAnsi="Arial" w:cs="Arial"/>
          <w:spacing w:val="-9"/>
          <w:sz w:val="24"/>
          <w:szCs w:val="24"/>
        </w:rPr>
        <w:t xml:space="preserve"> </w:t>
      </w:r>
      <w:r w:rsidR="00B12ED0" w:rsidRPr="003819FF">
        <w:rPr>
          <w:rFonts w:ascii="Arial" w:hAnsi="Arial" w:cs="Arial"/>
          <w:sz w:val="24"/>
          <w:szCs w:val="24"/>
        </w:rPr>
        <w:t>проведения</w:t>
      </w:r>
      <w:r w:rsidR="00B12ED0" w:rsidRPr="003819FF">
        <w:rPr>
          <w:rFonts w:ascii="Arial" w:hAnsi="Arial" w:cs="Arial"/>
          <w:spacing w:val="-7"/>
          <w:sz w:val="24"/>
          <w:szCs w:val="24"/>
        </w:rPr>
        <w:t xml:space="preserve"> </w:t>
      </w:r>
      <w:r w:rsidR="00B12ED0" w:rsidRPr="003819FF">
        <w:rPr>
          <w:rFonts w:ascii="Arial" w:hAnsi="Arial" w:cs="Arial"/>
          <w:sz w:val="24"/>
          <w:szCs w:val="24"/>
        </w:rPr>
        <w:t>внеплановых</w:t>
      </w:r>
      <w:r w:rsidR="00B12ED0" w:rsidRPr="003819FF">
        <w:rPr>
          <w:rFonts w:ascii="Arial" w:hAnsi="Arial" w:cs="Arial"/>
          <w:spacing w:val="-6"/>
          <w:sz w:val="24"/>
          <w:szCs w:val="24"/>
        </w:rPr>
        <w:t xml:space="preserve"> </w:t>
      </w:r>
      <w:r w:rsidR="00B12ED0" w:rsidRPr="003819FF">
        <w:rPr>
          <w:rFonts w:ascii="Arial" w:hAnsi="Arial" w:cs="Arial"/>
          <w:sz w:val="24"/>
          <w:szCs w:val="24"/>
        </w:rPr>
        <w:t>проверок</w:t>
      </w:r>
      <w:r w:rsidR="00B12ED0" w:rsidRPr="003819FF">
        <w:rPr>
          <w:rFonts w:ascii="Arial" w:hAnsi="Arial" w:cs="Arial"/>
          <w:spacing w:val="-7"/>
          <w:sz w:val="24"/>
          <w:szCs w:val="24"/>
        </w:rPr>
        <w:t xml:space="preserve"> </w:t>
      </w:r>
      <w:r w:rsidR="00B12ED0" w:rsidRPr="003819FF">
        <w:rPr>
          <w:rFonts w:ascii="Arial" w:hAnsi="Arial" w:cs="Arial"/>
          <w:spacing w:val="-2"/>
          <w:sz w:val="24"/>
          <w:szCs w:val="24"/>
        </w:rPr>
        <w:t>являются:</w:t>
      </w:r>
    </w:p>
    <w:p w:rsidR="000B5F61" w:rsidRPr="000B5F61" w:rsidRDefault="000B5F61" w:rsidP="000B5F61">
      <w:pPr>
        <w:ind w:firstLine="5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B5F61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Иркутской области и нормативных правовых актов органов местного самоуправления муниципального образования «Баяндай»</w:t>
      </w:r>
      <w:r w:rsidRPr="000B5F61">
        <w:rPr>
          <w:rFonts w:ascii="Arial" w:hAnsi="Arial" w:cs="Arial"/>
          <w:i/>
          <w:sz w:val="24"/>
          <w:szCs w:val="24"/>
        </w:rPr>
        <w:t>;</w:t>
      </w:r>
    </w:p>
    <w:p w:rsidR="000B5F61" w:rsidRDefault="000B5F61" w:rsidP="000B5F61">
      <w:pPr>
        <w:widowControl w:val="0"/>
        <w:autoSpaceDE w:val="0"/>
        <w:autoSpaceDN w:val="0"/>
        <w:ind w:firstLine="540"/>
        <w:rPr>
          <w:rFonts w:ascii="Arial" w:hAnsi="Arial" w:cs="Arial"/>
          <w:spacing w:val="-2"/>
          <w:sz w:val="24"/>
          <w:szCs w:val="24"/>
        </w:rPr>
      </w:pPr>
      <w:r w:rsidRPr="000B5F61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Pr="000B5F61">
        <w:rPr>
          <w:rFonts w:ascii="Arial" w:hAnsi="Arial" w:cs="Arial"/>
          <w:spacing w:val="80"/>
          <w:sz w:val="24"/>
          <w:szCs w:val="24"/>
        </w:rPr>
        <w:t xml:space="preserve"> </w:t>
      </w:r>
      <w:r w:rsidRPr="000B5F61">
        <w:rPr>
          <w:rFonts w:ascii="Arial" w:hAnsi="Arial" w:cs="Arial"/>
          <w:spacing w:val="-2"/>
          <w:sz w:val="24"/>
          <w:szCs w:val="24"/>
        </w:rPr>
        <w:t>услуги</w:t>
      </w:r>
      <w:proofErr w:type="gramStart"/>
      <w:r w:rsidRPr="000B5F61">
        <w:rPr>
          <w:rFonts w:ascii="Arial" w:hAnsi="Arial" w:cs="Arial"/>
          <w:spacing w:val="-2"/>
          <w:sz w:val="24"/>
          <w:szCs w:val="24"/>
        </w:rPr>
        <w:t>.</w:t>
      </w:r>
      <w:r>
        <w:rPr>
          <w:rFonts w:ascii="Arial" w:hAnsi="Arial" w:cs="Arial"/>
          <w:spacing w:val="-2"/>
          <w:sz w:val="24"/>
          <w:szCs w:val="24"/>
        </w:rPr>
        <w:t>»</w:t>
      </w:r>
      <w:r w:rsidR="004A693D">
        <w:rPr>
          <w:rFonts w:ascii="Arial" w:hAnsi="Arial" w:cs="Arial"/>
          <w:spacing w:val="-2"/>
          <w:sz w:val="24"/>
          <w:szCs w:val="24"/>
        </w:rPr>
        <w:t>;</w:t>
      </w:r>
      <w:proofErr w:type="gramEnd"/>
    </w:p>
    <w:p w:rsidR="004A693D" w:rsidRDefault="004A693D" w:rsidP="000B5F61">
      <w:pPr>
        <w:widowControl w:val="0"/>
        <w:autoSpaceDE w:val="0"/>
        <w:autoSpaceDN w:val="0"/>
        <w:ind w:firstLine="54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1.2</w:t>
      </w:r>
      <w:r w:rsidR="005B3F40">
        <w:rPr>
          <w:rFonts w:ascii="Arial" w:hAnsi="Arial" w:cs="Arial"/>
          <w:spacing w:val="-2"/>
          <w:sz w:val="24"/>
          <w:szCs w:val="24"/>
        </w:rPr>
        <w:t>1</w:t>
      </w:r>
      <w:r>
        <w:rPr>
          <w:rFonts w:ascii="Arial" w:hAnsi="Arial" w:cs="Arial"/>
          <w:spacing w:val="-2"/>
          <w:sz w:val="24"/>
          <w:szCs w:val="24"/>
        </w:rPr>
        <w:t>. в абзаце седьмом пункта 3.1 Регламента слова «в приложении № 6» заменить словами «в Приложении № 7»;</w:t>
      </w:r>
    </w:p>
    <w:p w:rsidR="004A0C4C" w:rsidRPr="008E4EE1" w:rsidRDefault="004A693D" w:rsidP="008E4EE1">
      <w:pPr>
        <w:widowControl w:val="0"/>
        <w:autoSpaceDE w:val="0"/>
        <w:autoSpaceDN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1.2</w:t>
      </w:r>
      <w:r w:rsidR="005B3F40">
        <w:rPr>
          <w:rFonts w:ascii="Arial" w:hAnsi="Arial" w:cs="Arial"/>
          <w:spacing w:val="-2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spacing w:val="-2"/>
          <w:sz w:val="24"/>
          <w:szCs w:val="24"/>
        </w:rPr>
        <w:t xml:space="preserve">. Дополнить Регламент Приложением № 7 </w:t>
      </w:r>
      <w:r w:rsidR="003628DC">
        <w:rPr>
          <w:rFonts w:ascii="Arial" w:hAnsi="Arial" w:cs="Arial"/>
          <w:spacing w:val="-2"/>
          <w:sz w:val="24"/>
          <w:szCs w:val="24"/>
        </w:rPr>
        <w:t xml:space="preserve">«Приложение № 7 </w:t>
      </w:r>
      <w:r>
        <w:rPr>
          <w:rFonts w:ascii="Arial" w:hAnsi="Arial" w:cs="Arial"/>
          <w:spacing w:val="-2"/>
          <w:sz w:val="24"/>
          <w:szCs w:val="24"/>
        </w:rPr>
        <w:t>Описание административных процедур</w:t>
      </w:r>
      <w:r w:rsidR="008E4EE1">
        <w:rPr>
          <w:rFonts w:ascii="Arial" w:hAnsi="Arial" w:cs="Arial"/>
          <w:spacing w:val="-2"/>
          <w:sz w:val="24"/>
          <w:szCs w:val="24"/>
        </w:rPr>
        <w:t xml:space="preserve"> (прилагается).</w:t>
      </w:r>
    </w:p>
    <w:p w:rsidR="00732B0C" w:rsidRPr="007E56AA" w:rsidRDefault="00732B0C" w:rsidP="00732B0C">
      <w:pPr>
        <w:adjustRightInd w:val="0"/>
        <w:spacing w:line="232" w:lineRule="auto"/>
        <w:ind w:left="-426" w:firstLine="1135"/>
        <w:rPr>
          <w:rFonts w:ascii="Arial" w:hAnsi="Arial" w:cs="Arial"/>
          <w:kern w:val="2"/>
          <w:sz w:val="24"/>
          <w:szCs w:val="24"/>
        </w:rPr>
      </w:pPr>
      <w:r w:rsidRPr="007E56AA">
        <w:rPr>
          <w:rFonts w:ascii="Arial" w:hAnsi="Arial" w:cs="Arial"/>
          <w:bCs/>
          <w:kern w:val="2"/>
          <w:sz w:val="24"/>
          <w:szCs w:val="24"/>
        </w:rPr>
        <w:t xml:space="preserve">2. Настоящее постановление </w:t>
      </w:r>
      <w:r w:rsidRPr="007E56AA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732B0C" w:rsidRPr="007E56AA" w:rsidRDefault="00732B0C" w:rsidP="00732B0C">
      <w:pPr>
        <w:adjustRightInd w:val="0"/>
        <w:rPr>
          <w:rFonts w:ascii="Arial" w:hAnsi="Arial" w:cs="Arial"/>
          <w:color w:val="0000FF"/>
          <w:kern w:val="2"/>
          <w:sz w:val="24"/>
          <w:szCs w:val="24"/>
          <w:lang w:eastAsia="ru-RU"/>
        </w:rPr>
      </w:pPr>
    </w:p>
    <w:p w:rsidR="00732B0C" w:rsidRPr="007E56AA" w:rsidRDefault="00732B0C" w:rsidP="00732B0C">
      <w:pPr>
        <w:numPr>
          <w:ilvl w:val="0"/>
          <w:numId w:val="17"/>
        </w:numPr>
        <w:tabs>
          <w:tab w:val="left" w:pos="-1030"/>
          <w:tab w:val="right" w:pos="8182"/>
        </w:tabs>
        <w:ind w:firstLine="709"/>
        <w:jc w:val="right"/>
        <w:rPr>
          <w:rFonts w:ascii="Arial" w:eastAsiaTheme="minorHAnsi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Глава администрации муниципального образования «Баяндай»</w:t>
      </w:r>
    </w:p>
    <w:p w:rsidR="00732B0C" w:rsidRPr="007E56AA" w:rsidRDefault="00732B0C" w:rsidP="00732B0C">
      <w:pPr>
        <w:numPr>
          <w:ilvl w:val="0"/>
          <w:numId w:val="17"/>
        </w:numPr>
        <w:tabs>
          <w:tab w:val="left" w:pos="-1030"/>
          <w:tab w:val="right" w:pos="8182"/>
        </w:tabs>
        <w:ind w:firstLine="709"/>
        <w:jc w:val="right"/>
        <w:rPr>
          <w:rFonts w:ascii="Arial" w:hAnsi="Arial" w:cs="Arial"/>
          <w:sz w:val="24"/>
          <w:szCs w:val="24"/>
        </w:rPr>
        <w:sectPr w:rsidR="00732B0C" w:rsidRPr="007E56AA" w:rsidSect="00732B0C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proofErr w:type="spellStart"/>
      <w:r w:rsidRPr="007E56AA">
        <w:rPr>
          <w:rFonts w:ascii="Arial" w:hAnsi="Arial" w:cs="Arial"/>
          <w:sz w:val="24"/>
          <w:szCs w:val="24"/>
        </w:rPr>
        <w:t>Андреянов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 З.И.</w:t>
      </w:r>
    </w:p>
    <w:p w:rsidR="00732B0C" w:rsidRDefault="00732B0C" w:rsidP="00732B0C">
      <w:pPr>
        <w:pStyle w:val="1"/>
        <w:spacing w:before="76"/>
        <w:jc w:val="left"/>
        <w:rPr>
          <w:rFonts w:ascii="Arial" w:hAnsi="Arial" w:cs="Arial"/>
          <w:sz w:val="24"/>
          <w:szCs w:val="24"/>
        </w:rPr>
      </w:pPr>
    </w:p>
    <w:p w:rsidR="008E4EE1" w:rsidRDefault="008E4EE1" w:rsidP="00732B0C">
      <w:pPr>
        <w:pStyle w:val="1"/>
        <w:spacing w:before="76"/>
        <w:jc w:val="left"/>
        <w:rPr>
          <w:rFonts w:ascii="Arial" w:hAnsi="Arial" w:cs="Arial"/>
          <w:sz w:val="24"/>
          <w:szCs w:val="24"/>
        </w:rPr>
      </w:pPr>
    </w:p>
    <w:p w:rsidR="008E4EE1" w:rsidRPr="008E4EE1" w:rsidRDefault="008E4EE1" w:rsidP="008E4EE1">
      <w:pPr>
        <w:ind w:left="10" w:right="-10" w:hanging="10"/>
        <w:jc w:val="right"/>
        <w:rPr>
          <w:rFonts w:ascii="Arial" w:hAnsi="Arial" w:cs="Arial"/>
          <w:sz w:val="24"/>
          <w:szCs w:val="24"/>
        </w:rPr>
      </w:pPr>
      <w:r w:rsidRPr="008E4EE1">
        <w:rPr>
          <w:rFonts w:ascii="Arial" w:hAnsi="Arial" w:cs="Arial"/>
          <w:sz w:val="24"/>
          <w:szCs w:val="24"/>
        </w:rPr>
        <w:t xml:space="preserve">Приложение № 7 </w:t>
      </w:r>
    </w:p>
    <w:p w:rsidR="008E4EE1" w:rsidRPr="008E4EE1" w:rsidRDefault="008E4EE1" w:rsidP="008E4EE1">
      <w:pPr>
        <w:ind w:left="10" w:right="-10" w:hanging="10"/>
        <w:jc w:val="right"/>
        <w:rPr>
          <w:rFonts w:ascii="Arial" w:hAnsi="Arial" w:cs="Arial"/>
          <w:sz w:val="24"/>
          <w:szCs w:val="24"/>
        </w:rPr>
      </w:pPr>
      <w:r w:rsidRPr="008E4EE1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8E4EE1" w:rsidRPr="008E4EE1" w:rsidRDefault="008E4EE1" w:rsidP="008E4EE1">
      <w:pPr>
        <w:ind w:left="10" w:right="-10" w:hanging="10"/>
        <w:jc w:val="right"/>
        <w:rPr>
          <w:rFonts w:ascii="Arial" w:hAnsi="Arial" w:cs="Arial"/>
          <w:sz w:val="24"/>
          <w:szCs w:val="24"/>
        </w:rPr>
      </w:pPr>
      <w:r w:rsidRPr="008E4EE1">
        <w:rPr>
          <w:rFonts w:ascii="Arial" w:hAnsi="Arial" w:cs="Arial"/>
          <w:sz w:val="24"/>
          <w:szCs w:val="24"/>
        </w:rPr>
        <w:t xml:space="preserve">по предоставлению </w:t>
      </w:r>
    </w:p>
    <w:p w:rsidR="008E4EE1" w:rsidRPr="008E4EE1" w:rsidRDefault="008E4EE1" w:rsidP="008E4EE1">
      <w:pPr>
        <w:ind w:left="10" w:right="-10" w:hanging="10"/>
        <w:jc w:val="right"/>
      </w:pPr>
      <w:r w:rsidRPr="008E4EE1">
        <w:rPr>
          <w:rFonts w:ascii="Arial" w:hAnsi="Arial" w:cs="Arial"/>
          <w:sz w:val="24"/>
          <w:szCs w:val="24"/>
        </w:rPr>
        <w:t>муниципальной услуги</w:t>
      </w:r>
      <w:r>
        <w:rPr>
          <w:sz w:val="28"/>
        </w:rPr>
        <w:t xml:space="preserve"> </w:t>
      </w:r>
    </w:p>
    <w:p w:rsidR="008E4EE1" w:rsidRDefault="008E4EE1" w:rsidP="008E4EE1">
      <w:pPr>
        <w:spacing w:after="115"/>
        <w:ind w:left="913"/>
        <w:jc w:val="center"/>
      </w:pPr>
      <w:r>
        <w:rPr>
          <w:b/>
          <w:sz w:val="24"/>
        </w:rPr>
        <w:t xml:space="preserve"> </w:t>
      </w:r>
    </w:p>
    <w:p w:rsidR="008E4EE1" w:rsidRPr="00360535" w:rsidRDefault="008E4EE1" w:rsidP="008E4EE1">
      <w:pPr>
        <w:ind w:left="4723" w:right="3873"/>
        <w:jc w:val="center"/>
        <w:rPr>
          <w:rFonts w:ascii="Arial" w:hAnsi="Arial" w:cs="Arial"/>
          <w:sz w:val="24"/>
          <w:szCs w:val="24"/>
        </w:rPr>
      </w:pPr>
      <w:r w:rsidRPr="00360535">
        <w:rPr>
          <w:rFonts w:ascii="Arial" w:hAnsi="Arial" w:cs="Arial"/>
          <w:b/>
          <w:sz w:val="24"/>
          <w:szCs w:val="24"/>
        </w:rPr>
        <w:t xml:space="preserve">Описание связей административных процедур  и административных действий с их характеристиками </w:t>
      </w:r>
    </w:p>
    <w:p w:rsidR="008E4EE1" w:rsidRPr="008E4EE1" w:rsidRDefault="008E4EE1" w:rsidP="008E4EE1">
      <w:pPr>
        <w:spacing w:after="108"/>
        <w:ind w:left="913"/>
        <w:jc w:val="center"/>
        <w:rPr>
          <w:rFonts w:ascii="Arial" w:hAnsi="Arial" w:cs="Arial"/>
          <w:sz w:val="20"/>
          <w:szCs w:val="20"/>
        </w:rPr>
      </w:pPr>
      <w:r w:rsidRPr="008E4EE1">
        <w:rPr>
          <w:rFonts w:ascii="Arial" w:hAnsi="Arial" w:cs="Arial"/>
          <w:b/>
          <w:sz w:val="20"/>
          <w:szCs w:val="20"/>
        </w:rPr>
        <w:t xml:space="preserve"> </w:t>
      </w:r>
    </w:p>
    <w:p w:rsidR="008E4EE1" w:rsidRPr="008E4EE1" w:rsidRDefault="008E4EE1" w:rsidP="008E4EE1">
      <w:pPr>
        <w:ind w:left="851"/>
        <w:rPr>
          <w:rFonts w:ascii="Arial" w:hAnsi="Arial" w:cs="Arial"/>
          <w:sz w:val="24"/>
          <w:szCs w:val="24"/>
        </w:rPr>
      </w:pPr>
      <w:r w:rsidRPr="008E4EE1">
        <w:rPr>
          <w:rFonts w:ascii="Arial" w:hAnsi="Arial" w:cs="Arial"/>
          <w:sz w:val="24"/>
          <w:szCs w:val="24"/>
        </w:rPr>
        <w:t xml:space="preserve">Таблица 1. Описание связей административных процедур и административных действий с их характеристиками для услуги «Постановка на учет граждан, нуждающихся в предоставлении жилого помещения (ПУЖ)».  </w:t>
      </w:r>
    </w:p>
    <w:tbl>
      <w:tblPr>
        <w:tblW w:w="15162" w:type="dxa"/>
        <w:tblInd w:w="-106" w:type="dxa"/>
        <w:tblCellMar>
          <w:top w:w="6" w:type="dxa"/>
          <w:left w:w="83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124"/>
        <w:gridCol w:w="3096"/>
        <w:gridCol w:w="5956"/>
        <w:gridCol w:w="3400"/>
      </w:tblGrid>
      <w:tr w:rsidR="008E4EE1" w:rsidRPr="008E4EE1" w:rsidTr="008E4EE1">
        <w:trPr>
          <w:trHeight w:val="94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after="18"/>
              <w:ind w:left="47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  <w:p w:rsidR="008E4EE1" w:rsidRPr="008E4EE1" w:rsidRDefault="008E4EE1">
            <w:pPr>
              <w:spacing w:line="256" w:lineRule="auto"/>
              <w:ind w:left="9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 w:rsidRPr="008E4EE1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8E4EE1">
              <w:rPr>
                <w:rFonts w:ascii="Arial" w:hAnsi="Arial" w:cs="Arial"/>
                <w:b/>
                <w:sz w:val="20"/>
                <w:szCs w:val="20"/>
              </w:rPr>
              <w:t>/п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73" w:lineRule="auto"/>
              <w:ind w:firstLine="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 xml:space="preserve">Место выполнения действия/ </w:t>
            </w:r>
          </w:p>
          <w:p w:rsidR="008E4EE1" w:rsidRPr="008E4EE1" w:rsidRDefault="008E4EE1">
            <w:pPr>
              <w:spacing w:after="18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 xml:space="preserve">используемая </w:t>
            </w:r>
          </w:p>
          <w:p w:rsidR="008E4EE1" w:rsidRPr="008E4EE1" w:rsidRDefault="008E4EE1">
            <w:pPr>
              <w:spacing w:line="256" w:lineRule="auto"/>
              <w:ind w:right="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ИС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 w:rsidP="008E4EE1">
            <w:pPr>
              <w:spacing w:line="256" w:lineRule="auto"/>
              <w:ind w:right="3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Процедуры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Действия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Максимальный срок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EE1" w:rsidRPr="008E4EE1" w:rsidTr="002134F7">
        <w:trPr>
          <w:trHeight w:val="23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EE1" w:rsidRPr="008E4EE1" w:rsidTr="00360535">
        <w:trPr>
          <w:trHeight w:val="3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АП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 Проверка документов и регистрация заявления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До 1 рабочего дня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EE1" w:rsidRPr="008E4EE1" w:rsidTr="00360535">
        <w:trPr>
          <w:trHeight w:val="27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2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360535">
        <w:trPr>
          <w:trHeight w:val="26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3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.3. Регистрация заявления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E4EE1" w:rsidRPr="008E4EE1" w:rsidTr="00360535">
        <w:trPr>
          <w:trHeight w:val="27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.4. Принятие решения об отказе в приеме документов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360535">
        <w:trPr>
          <w:trHeight w:val="40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5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Ведомство/ПГС/ СМЭВ 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АП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 Получение сведений посредством СМЭВ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.1. Формирование межведомственных запросов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До 5 рабочих дней </w:t>
            </w:r>
          </w:p>
        </w:tc>
      </w:tr>
      <w:tr w:rsidR="008E4EE1" w:rsidRPr="008E4EE1" w:rsidTr="00360535">
        <w:trPr>
          <w:trHeight w:val="45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6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after="15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Ведомство/ПГС/ </w:t>
            </w:r>
          </w:p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СМЭВ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.2. Получение ответов на межведомственные запросы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2134F7">
        <w:tblPrEx>
          <w:tblCellMar>
            <w:top w:w="7" w:type="dxa"/>
            <w:right w:w="46" w:type="dxa"/>
          </w:tblCellMar>
        </w:tblPrEx>
        <w:trPr>
          <w:trHeight w:val="31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7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АП3. Рассмотрение документов и сведений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АД3.1. 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after="22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До 20 рабочих дней </w:t>
            </w:r>
          </w:p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EE1" w:rsidRPr="008E4EE1" w:rsidTr="008E4EE1">
        <w:tblPrEx>
          <w:tblCellMar>
            <w:top w:w="7" w:type="dxa"/>
            <w:right w:w="46" w:type="dxa"/>
          </w:tblCellMar>
        </w:tblPrEx>
        <w:trPr>
          <w:trHeight w:val="32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8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АП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 Принятие решения о предоставлении услуги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.1. Принятие решения о предоставлении услуги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До 1 часа </w:t>
            </w:r>
          </w:p>
        </w:tc>
      </w:tr>
      <w:tr w:rsidR="008E4EE1" w:rsidRPr="008E4EE1" w:rsidTr="002134F7">
        <w:tblPrEx>
          <w:tblCellMar>
            <w:top w:w="7" w:type="dxa"/>
            <w:right w:w="46" w:type="dxa"/>
          </w:tblCellMar>
        </w:tblPrEx>
        <w:trPr>
          <w:trHeight w:val="36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9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.2. Формирование решения о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2134F7">
        <w:tblPrEx>
          <w:tblCellMar>
            <w:top w:w="7" w:type="dxa"/>
            <w:right w:w="46" w:type="dxa"/>
          </w:tblCellMar>
        </w:tblPrEx>
        <w:trPr>
          <w:trHeight w:val="26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 w:rsidP="002134F7">
            <w:pPr>
              <w:spacing w:line="256" w:lineRule="auto"/>
              <w:ind w:right="5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8E4EE1">
        <w:tblPrEx>
          <w:tblCellMar>
            <w:top w:w="7" w:type="dxa"/>
            <w:right w:w="46" w:type="dxa"/>
          </w:tblCellMar>
        </w:tblPrEx>
        <w:trPr>
          <w:trHeight w:val="3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 w:rsidP="002134F7">
            <w:pPr>
              <w:spacing w:line="256" w:lineRule="auto"/>
              <w:ind w:right="5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.4. Формирование отказа в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2134F7">
        <w:tblPrEx>
          <w:tblCellMar>
            <w:top w:w="7" w:type="dxa"/>
            <w:right w:w="46" w:type="dxa"/>
          </w:tblCellMar>
        </w:tblPrEx>
        <w:trPr>
          <w:trHeight w:val="6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 w:rsidP="002134F7">
            <w:pPr>
              <w:spacing w:line="256" w:lineRule="auto"/>
              <w:ind w:right="5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Модуль МФЦ/ Ведомство/ПГС 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АП5. Выдача результата на бумажном носителе (опционально)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after="1" w:line="273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АД5.1. Выдача результата в виде экземпляра электронного документа, распечатанного 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 бумажном </w:t>
            </w:r>
          </w:p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носителе, 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заверенного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 подписью и печатью МФЦ/Ведомство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После окончания процедуры принятия решения </w:t>
            </w:r>
          </w:p>
        </w:tc>
      </w:tr>
    </w:tbl>
    <w:p w:rsidR="008E4EE1" w:rsidRPr="002134F7" w:rsidRDefault="008E4EE1" w:rsidP="002134F7">
      <w:pPr>
        <w:spacing w:after="19"/>
        <w:rPr>
          <w:rFonts w:ascii="Arial" w:eastAsia="Calibri" w:hAnsi="Arial" w:cs="Arial"/>
          <w:color w:val="000000"/>
          <w:sz w:val="20"/>
          <w:szCs w:val="20"/>
        </w:rPr>
      </w:pPr>
    </w:p>
    <w:p w:rsidR="008E4EE1" w:rsidRPr="008E4EE1" w:rsidRDefault="008E4EE1" w:rsidP="008E4EE1">
      <w:pPr>
        <w:spacing w:after="17"/>
        <w:rPr>
          <w:rFonts w:ascii="Arial" w:hAnsi="Arial" w:cs="Arial"/>
          <w:sz w:val="20"/>
          <w:szCs w:val="20"/>
        </w:rPr>
      </w:pPr>
      <w:r w:rsidRPr="008E4EE1">
        <w:rPr>
          <w:rFonts w:ascii="Arial" w:hAnsi="Arial" w:cs="Arial"/>
          <w:sz w:val="20"/>
          <w:szCs w:val="20"/>
        </w:rPr>
        <w:t xml:space="preserve"> </w:t>
      </w:r>
    </w:p>
    <w:p w:rsidR="008E4EE1" w:rsidRPr="008E4EE1" w:rsidRDefault="008E4EE1" w:rsidP="008E4EE1">
      <w:pPr>
        <w:rPr>
          <w:rFonts w:ascii="Arial" w:hAnsi="Arial" w:cs="Arial"/>
          <w:sz w:val="24"/>
          <w:szCs w:val="24"/>
        </w:rPr>
      </w:pPr>
      <w:r w:rsidRPr="008E4EE1">
        <w:rPr>
          <w:rFonts w:ascii="Arial" w:hAnsi="Arial" w:cs="Arial"/>
          <w:sz w:val="24"/>
          <w:szCs w:val="24"/>
        </w:rPr>
        <w:t xml:space="preserve">Таблица 2. Описание связей административных процедур и административных действий с их характеристиками для </w:t>
      </w:r>
      <w:proofErr w:type="spellStart"/>
      <w:r w:rsidRPr="008E4EE1">
        <w:rPr>
          <w:rFonts w:ascii="Arial" w:hAnsi="Arial" w:cs="Arial"/>
          <w:sz w:val="24"/>
          <w:szCs w:val="24"/>
        </w:rPr>
        <w:t>подуслуги</w:t>
      </w:r>
      <w:proofErr w:type="spellEnd"/>
      <w:r w:rsidRPr="008E4EE1">
        <w:rPr>
          <w:rFonts w:ascii="Arial" w:hAnsi="Arial" w:cs="Arial"/>
          <w:sz w:val="24"/>
          <w:szCs w:val="24"/>
        </w:rPr>
        <w:t xml:space="preserve"> «Внесение изменений в сведения о гражданах, нуждающихся в предоставлении жилого помещения (ИГ)»</w:t>
      </w:r>
      <w:r w:rsidRPr="008E4EE1">
        <w:rPr>
          <w:rFonts w:ascii="Arial" w:hAnsi="Arial" w:cs="Arial"/>
          <w:i/>
          <w:sz w:val="24"/>
          <w:szCs w:val="24"/>
        </w:rPr>
        <w:t xml:space="preserve"> </w:t>
      </w:r>
    </w:p>
    <w:p w:rsidR="008E4EE1" w:rsidRPr="008E4EE1" w:rsidRDefault="008E4EE1" w:rsidP="008E4EE1">
      <w:pPr>
        <w:rPr>
          <w:rFonts w:ascii="Arial" w:hAnsi="Arial" w:cs="Arial"/>
          <w:sz w:val="20"/>
          <w:szCs w:val="20"/>
        </w:rPr>
      </w:pPr>
      <w:r w:rsidRPr="008E4EE1">
        <w:rPr>
          <w:rFonts w:ascii="Arial" w:hAnsi="Arial" w:cs="Arial"/>
          <w:sz w:val="20"/>
          <w:szCs w:val="20"/>
        </w:rPr>
        <w:t xml:space="preserve"> </w:t>
      </w:r>
    </w:p>
    <w:tbl>
      <w:tblPr>
        <w:tblW w:w="15162" w:type="dxa"/>
        <w:tblInd w:w="-106" w:type="dxa"/>
        <w:tblCellMar>
          <w:top w:w="6" w:type="dxa"/>
          <w:left w:w="83" w:type="dxa"/>
          <w:right w:w="46" w:type="dxa"/>
        </w:tblCellMar>
        <w:tblLook w:val="04A0" w:firstRow="1" w:lastRow="0" w:firstColumn="1" w:lastColumn="0" w:noHBand="0" w:noVBand="1"/>
      </w:tblPr>
      <w:tblGrid>
        <w:gridCol w:w="586"/>
        <w:gridCol w:w="2124"/>
        <w:gridCol w:w="3096"/>
        <w:gridCol w:w="5956"/>
        <w:gridCol w:w="3400"/>
      </w:tblGrid>
      <w:tr w:rsidR="008E4EE1" w:rsidRPr="008E4EE1" w:rsidTr="008E4EE1">
        <w:trPr>
          <w:trHeight w:val="10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after="18"/>
              <w:ind w:left="47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  <w:p w:rsidR="008E4EE1" w:rsidRPr="008E4EE1" w:rsidRDefault="008E4EE1">
            <w:pPr>
              <w:spacing w:line="256" w:lineRule="auto"/>
              <w:ind w:left="9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 w:rsidRPr="008E4EE1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8E4EE1">
              <w:rPr>
                <w:rFonts w:ascii="Arial" w:hAnsi="Arial" w:cs="Arial"/>
                <w:b/>
                <w:sz w:val="20"/>
                <w:szCs w:val="20"/>
              </w:rPr>
              <w:t>/п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71" w:lineRule="auto"/>
              <w:ind w:firstLine="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 xml:space="preserve">Место выполнения действия/ </w:t>
            </w:r>
          </w:p>
          <w:p w:rsidR="008E4EE1" w:rsidRPr="008E4EE1" w:rsidRDefault="008E4EE1">
            <w:pPr>
              <w:spacing w:after="20"/>
              <w:ind w:righ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 xml:space="preserve">используемая </w:t>
            </w:r>
          </w:p>
          <w:p w:rsidR="008E4EE1" w:rsidRPr="008E4EE1" w:rsidRDefault="008E4EE1">
            <w:pPr>
              <w:spacing w:line="256" w:lineRule="auto"/>
              <w:ind w:right="3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ИС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 w:rsidP="008E4EE1">
            <w:pPr>
              <w:spacing w:line="256" w:lineRule="auto"/>
              <w:ind w:right="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Процедуры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Действия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Максимальный срок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EE1" w:rsidRPr="008E4EE1" w:rsidTr="008E4EE1">
        <w:trPr>
          <w:trHeight w:val="32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EE1" w:rsidRPr="008E4EE1" w:rsidTr="002134F7">
        <w:trPr>
          <w:trHeight w:val="3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АП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 Проверка документов и регистрация заявления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До 1 рабочего дня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EE1" w:rsidRPr="008E4EE1" w:rsidTr="002134F7">
        <w:trPr>
          <w:trHeight w:val="25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2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8E4EE1">
        <w:trPr>
          <w:trHeight w:val="3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3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.3. Регистрация заявления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E4EE1" w:rsidRPr="008E4EE1" w:rsidTr="002134F7">
        <w:trPr>
          <w:trHeight w:val="3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.4. Принятие решения об отказе в приеме документов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2134F7">
        <w:trPr>
          <w:trHeight w:val="4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5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Ведомство/ПГС/ СМЭВ 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АП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 Получение сведений посредством СМЭВ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.1. Формирование межведомственных запросов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До 5 рабочих дней </w:t>
            </w:r>
          </w:p>
        </w:tc>
      </w:tr>
      <w:tr w:rsidR="008E4EE1" w:rsidRPr="008E4EE1" w:rsidTr="002134F7">
        <w:trPr>
          <w:trHeight w:val="47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6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after="17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Ведомство/ПГС/ </w:t>
            </w:r>
          </w:p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СМЭВ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.2. Получение ответов на межведомственные запросы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2134F7">
        <w:trPr>
          <w:trHeight w:val="39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7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АП3. Рассмотрение документов и сведений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АД3.1. 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after="20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До 20 рабочих дней </w:t>
            </w:r>
          </w:p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EE1" w:rsidRPr="008E4EE1" w:rsidTr="008E4EE1">
        <w:trPr>
          <w:trHeight w:val="3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8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АП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 Принятие решения о предоставлении услуги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.1. Принятие решения о предоставлении услуги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До 1 часа </w:t>
            </w:r>
          </w:p>
        </w:tc>
      </w:tr>
      <w:tr w:rsidR="008E4EE1" w:rsidRPr="008E4EE1" w:rsidTr="002134F7">
        <w:trPr>
          <w:trHeight w:val="39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9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.2. Формирование решения о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2134F7">
        <w:trPr>
          <w:trHeight w:val="40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 w:rsidP="002134F7">
            <w:pPr>
              <w:spacing w:line="256" w:lineRule="auto"/>
              <w:ind w:right="5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8E4EE1">
        <w:trPr>
          <w:trHeight w:val="3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 w:rsidP="002134F7">
            <w:pPr>
              <w:spacing w:line="256" w:lineRule="auto"/>
              <w:ind w:right="5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.4. Формирование отказа в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2134F7">
        <w:trPr>
          <w:trHeight w:val="76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 w:rsidP="002134F7">
            <w:pPr>
              <w:spacing w:line="256" w:lineRule="auto"/>
              <w:ind w:right="5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Модуль МФЦ/ Ведомство/ПГС 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АП5. Выдача результата на бумажном носителе (опционально)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73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АД5.1. Выдача результата в виде экземпляра электронного документа, распечатанного 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 бумажном </w:t>
            </w:r>
          </w:p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носителе, 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заверенного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 подписью и печатью МФЦ/Ведомство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После окончания процедуры принятия решения </w:t>
            </w:r>
          </w:p>
        </w:tc>
      </w:tr>
    </w:tbl>
    <w:p w:rsidR="008E4EE1" w:rsidRPr="008E4EE1" w:rsidRDefault="008E4EE1" w:rsidP="002134F7">
      <w:pPr>
        <w:spacing w:line="216" w:lineRule="auto"/>
        <w:ind w:right="14216"/>
        <w:jc w:val="left"/>
        <w:rPr>
          <w:rFonts w:ascii="Arial" w:hAnsi="Arial" w:cs="Arial"/>
          <w:sz w:val="20"/>
          <w:szCs w:val="20"/>
        </w:rPr>
      </w:pPr>
    </w:p>
    <w:p w:rsidR="008E4EE1" w:rsidRPr="008E4EE1" w:rsidRDefault="008E4EE1" w:rsidP="008E4EE1">
      <w:pPr>
        <w:rPr>
          <w:rFonts w:ascii="Arial" w:hAnsi="Arial" w:cs="Arial"/>
          <w:sz w:val="20"/>
          <w:szCs w:val="20"/>
        </w:rPr>
        <w:sectPr w:rsidR="008E4EE1" w:rsidRPr="008E4EE1">
          <w:pgSz w:w="16838" w:h="11906" w:orient="landscape"/>
          <w:pgMar w:top="1140" w:right="1133" w:bottom="610" w:left="1133" w:header="720" w:footer="720" w:gutter="0"/>
          <w:pgNumType w:start="0"/>
          <w:cols w:space="720"/>
        </w:sectPr>
      </w:pPr>
    </w:p>
    <w:p w:rsidR="008E4EE1" w:rsidRPr="008E4EE1" w:rsidRDefault="008E4EE1" w:rsidP="002134F7">
      <w:pPr>
        <w:spacing w:after="19"/>
        <w:rPr>
          <w:rFonts w:ascii="Arial" w:hAnsi="Arial" w:cs="Arial"/>
          <w:sz w:val="20"/>
          <w:szCs w:val="20"/>
        </w:rPr>
      </w:pPr>
      <w:r w:rsidRPr="008E4EE1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8E4EE1" w:rsidRPr="008E4EE1" w:rsidRDefault="008E4EE1" w:rsidP="008E4EE1">
      <w:pPr>
        <w:spacing w:after="17"/>
        <w:rPr>
          <w:rFonts w:ascii="Arial" w:hAnsi="Arial" w:cs="Arial"/>
          <w:sz w:val="20"/>
          <w:szCs w:val="20"/>
        </w:rPr>
      </w:pPr>
      <w:r w:rsidRPr="008E4EE1">
        <w:rPr>
          <w:rFonts w:ascii="Arial" w:hAnsi="Arial" w:cs="Arial"/>
          <w:sz w:val="20"/>
          <w:szCs w:val="20"/>
        </w:rPr>
        <w:t xml:space="preserve"> </w:t>
      </w:r>
    </w:p>
    <w:p w:rsidR="008E4EE1" w:rsidRPr="008E4EE1" w:rsidRDefault="008E4EE1" w:rsidP="008E4EE1">
      <w:pPr>
        <w:rPr>
          <w:rFonts w:ascii="Arial" w:hAnsi="Arial" w:cs="Arial"/>
          <w:sz w:val="24"/>
          <w:szCs w:val="24"/>
        </w:rPr>
      </w:pPr>
      <w:r w:rsidRPr="008E4EE1">
        <w:rPr>
          <w:rFonts w:ascii="Arial" w:hAnsi="Arial" w:cs="Arial"/>
          <w:sz w:val="24"/>
          <w:szCs w:val="24"/>
        </w:rPr>
        <w:t xml:space="preserve">Таблица 3. Описание связей административных процедур и административных действий с их характеристиками для </w:t>
      </w:r>
      <w:proofErr w:type="spellStart"/>
      <w:r w:rsidRPr="008E4EE1">
        <w:rPr>
          <w:rFonts w:ascii="Arial" w:hAnsi="Arial" w:cs="Arial"/>
          <w:sz w:val="24"/>
          <w:szCs w:val="24"/>
        </w:rPr>
        <w:t>подуслуги</w:t>
      </w:r>
      <w:proofErr w:type="spellEnd"/>
      <w:r w:rsidRPr="008E4EE1">
        <w:rPr>
          <w:rFonts w:ascii="Arial" w:hAnsi="Arial" w:cs="Arial"/>
          <w:sz w:val="24"/>
          <w:szCs w:val="24"/>
        </w:rPr>
        <w:t xml:space="preserve"> «Предоставление информации о движении в очереди граждан, нуждающихся в предоставлении жилого помещения (</w:t>
      </w:r>
      <w:proofErr w:type="gramStart"/>
      <w:r w:rsidRPr="008E4EE1">
        <w:rPr>
          <w:rFonts w:ascii="Arial" w:hAnsi="Arial" w:cs="Arial"/>
          <w:sz w:val="24"/>
          <w:szCs w:val="24"/>
        </w:rPr>
        <w:t>ДО</w:t>
      </w:r>
      <w:proofErr w:type="gramEnd"/>
      <w:r w:rsidRPr="008E4EE1">
        <w:rPr>
          <w:rFonts w:ascii="Arial" w:hAnsi="Arial" w:cs="Arial"/>
          <w:sz w:val="24"/>
          <w:szCs w:val="24"/>
        </w:rPr>
        <w:t>)»</w:t>
      </w:r>
      <w:r w:rsidRPr="008E4EE1">
        <w:rPr>
          <w:rFonts w:ascii="Arial" w:hAnsi="Arial" w:cs="Arial"/>
          <w:i/>
          <w:sz w:val="24"/>
          <w:szCs w:val="24"/>
        </w:rPr>
        <w:t xml:space="preserve"> </w:t>
      </w:r>
    </w:p>
    <w:p w:rsidR="008E4EE1" w:rsidRPr="008E4EE1" w:rsidRDefault="008E4EE1" w:rsidP="008E4EE1">
      <w:pPr>
        <w:rPr>
          <w:rFonts w:ascii="Arial" w:hAnsi="Arial" w:cs="Arial"/>
          <w:sz w:val="20"/>
          <w:szCs w:val="20"/>
        </w:rPr>
      </w:pPr>
      <w:r w:rsidRPr="008E4EE1">
        <w:rPr>
          <w:rFonts w:ascii="Arial" w:hAnsi="Arial" w:cs="Arial"/>
          <w:sz w:val="20"/>
          <w:szCs w:val="20"/>
        </w:rPr>
        <w:t xml:space="preserve"> </w:t>
      </w:r>
    </w:p>
    <w:tbl>
      <w:tblPr>
        <w:tblW w:w="15162" w:type="dxa"/>
        <w:tblInd w:w="-106" w:type="dxa"/>
        <w:tblCellMar>
          <w:top w:w="6" w:type="dxa"/>
          <w:left w:w="83" w:type="dxa"/>
          <w:right w:w="46" w:type="dxa"/>
        </w:tblCellMar>
        <w:tblLook w:val="04A0" w:firstRow="1" w:lastRow="0" w:firstColumn="1" w:lastColumn="0" w:noHBand="0" w:noVBand="1"/>
      </w:tblPr>
      <w:tblGrid>
        <w:gridCol w:w="586"/>
        <w:gridCol w:w="2124"/>
        <w:gridCol w:w="3096"/>
        <w:gridCol w:w="5956"/>
        <w:gridCol w:w="3400"/>
      </w:tblGrid>
      <w:tr w:rsidR="008E4EE1" w:rsidRPr="008E4EE1" w:rsidTr="008E4EE1">
        <w:trPr>
          <w:trHeight w:val="100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after="18"/>
              <w:ind w:left="47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  <w:p w:rsidR="008E4EE1" w:rsidRPr="008E4EE1" w:rsidRDefault="008E4EE1">
            <w:pPr>
              <w:spacing w:line="256" w:lineRule="auto"/>
              <w:ind w:left="9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 w:rsidRPr="008E4EE1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8E4EE1">
              <w:rPr>
                <w:rFonts w:ascii="Arial" w:hAnsi="Arial" w:cs="Arial"/>
                <w:b/>
                <w:sz w:val="20"/>
                <w:szCs w:val="20"/>
              </w:rPr>
              <w:t>/п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73" w:lineRule="auto"/>
              <w:ind w:firstLine="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 xml:space="preserve">Место выполнения действия/ </w:t>
            </w:r>
          </w:p>
          <w:p w:rsidR="008E4EE1" w:rsidRPr="008E4EE1" w:rsidRDefault="008E4EE1">
            <w:pPr>
              <w:spacing w:after="17"/>
              <w:ind w:righ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 xml:space="preserve">используемая </w:t>
            </w:r>
          </w:p>
          <w:p w:rsidR="008E4EE1" w:rsidRPr="008E4EE1" w:rsidRDefault="008E4EE1">
            <w:pPr>
              <w:spacing w:line="256" w:lineRule="auto"/>
              <w:ind w:right="3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ИС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 w:rsidP="008E4EE1">
            <w:pPr>
              <w:spacing w:line="256" w:lineRule="auto"/>
              <w:ind w:right="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Процедуры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Действия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Максимальный срок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EE1" w:rsidRPr="008E4EE1" w:rsidTr="008E4EE1">
        <w:trPr>
          <w:trHeight w:val="3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EE1" w:rsidRPr="008E4EE1" w:rsidTr="002134F7">
        <w:trPr>
          <w:trHeight w:val="37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АП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 Проверка документов и регистрация заявления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 w:rsidP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До 1 рабочего дня </w:t>
            </w:r>
          </w:p>
        </w:tc>
      </w:tr>
      <w:tr w:rsidR="008E4EE1" w:rsidRPr="008E4EE1" w:rsidTr="002134F7">
        <w:trPr>
          <w:trHeight w:val="4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2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8E4EE1">
        <w:trPr>
          <w:trHeight w:val="32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3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.3. Регистрация заявления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E4EE1" w:rsidRPr="008E4EE1" w:rsidTr="002134F7">
        <w:trPr>
          <w:trHeight w:val="33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.4. Принятие решения об отказе в приеме документов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2134F7">
        <w:trPr>
          <w:trHeight w:val="41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5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Ведомство/ПГС/ СМЭВ 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АП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 Получение сведений посредством СМЭВ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.1. Формирование межведомственных запросов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До 5 рабочих дней </w:t>
            </w:r>
          </w:p>
        </w:tc>
      </w:tr>
      <w:tr w:rsidR="008E4EE1" w:rsidRPr="008E4EE1" w:rsidTr="002134F7">
        <w:trPr>
          <w:trHeight w:val="47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6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after="15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Ведомство/ПГС/ </w:t>
            </w:r>
          </w:p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СМЭВ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.2. Получение ответов на межведомственные запросы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2134F7">
        <w:trPr>
          <w:trHeight w:val="3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7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АП3. Рассмотрение документов и сведений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АД3.1. 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after="20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До 1 рабочего дня </w:t>
            </w:r>
          </w:p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EE1" w:rsidRPr="008E4EE1" w:rsidTr="008E4EE1">
        <w:trPr>
          <w:trHeight w:val="3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8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АП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 Принятие решения о предоставлении услуги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.1. Принятие решения о предоставлении услуги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До 1 часа </w:t>
            </w:r>
          </w:p>
        </w:tc>
      </w:tr>
      <w:tr w:rsidR="008E4EE1" w:rsidRPr="008E4EE1" w:rsidTr="002134F7">
        <w:trPr>
          <w:trHeight w:val="3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9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.2. Формирование решения о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8E4EE1">
        <w:trPr>
          <w:trHeight w:val="3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 w:rsidP="002134F7">
            <w:pPr>
              <w:spacing w:line="256" w:lineRule="auto"/>
              <w:ind w:right="5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.3. Принятие решения об отказе в предоставлении </w:t>
            </w:r>
            <w:r w:rsidR="002134F7">
              <w:rPr>
                <w:rFonts w:ascii="Arial" w:hAnsi="Arial" w:cs="Arial"/>
                <w:sz w:val="20"/>
                <w:szCs w:val="20"/>
              </w:rPr>
              <w:t>у</w:t>
            </w:r>
            <w:r w:rsidR="002134F7" w:rsidRPr="008E4EE1">
              <w:rPr>
                <w:rFonts w:ascii="Arial" w:hAnsi="Arial" w:cs="Arial"/>
                <w:sz w:val="20"/>
                <w:szCs w:val="20"/>
              </w:rPr>
              <w:t>слуги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8E4EE1">
        <w:tblPrEx>
          <w:tblCellMar>
            <w:top w:w="8" w:type="dxa"/>
          </w:tblCellMar>
        </w:tblPrEx>
        <w:trPr>
          <w:trHeight w:val="3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 w:rsidP="002134F7">
            <w:pPr>
              <w:spacing w:line="256" w:lineRule="auto"/>
              <w:ind w:right="5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.4. Формирование отказа в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2134F7">
        <w:tblPrEx>
          <w:tblCellMar>
            <w:top w:w="8" w:type="dxa"/>
          </w:tblCellMar>
        </w:tblPrEx>
        <w:trPr>
          <w:trHeight w:val="7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 w:rsidP="002134F7">
            <w:pPr>
              <w:spacing w:line="256" w:lineRule="auto"/>
              <w:ind w:right="5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Модуль МФЦ/ Ведомство/ПГС 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АП5. Выдача результата на бумажном носителе (опционально)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73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АД5.1. Выдача результата в виде экземпляра электронного документа, распечатанного 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 бумажном </w:t>
            </w:r>
          </w:p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носителе, 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заверенного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 подписью и печатью МФЦ/Ведомство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После окончания процедуры принятия решения </w:t>
            </w:r>
          </w:p>
        </w:tc>
      </w:tr>
    </w:tbl>
    <w:p w:rsidR="008E4EE1" w:rsidRPr="008E4EE1" w:rsidRDefault="008E4EE1" w:rsidP="008E4EE1">
      <w:pPr>
        <w:spacing w:after="19"/>
        <w:rPr>
          <w:rFonts w:ascii="Arial" w:eastAsia="Calibri" w:hAnsi="Arial" w:cs="Arial"/>
          <w:color w:val="000000"/>
          <w:sz w:val="20"/>
          <w:szCs w:val="20"/>
        </w:rPr>
      </w:pPr>
      <w:r w:rsidRPr="008E4EE1">
        <w:rPr>
          <w:rFonts w:ascii="Arial" w:hAnsi="Arial" w:cs="Arial"/>
          <w:sz w:val="20"/>
          <w:szCs w:val="20"/>
        </w:rPr>
        <w:t xml:space="preserve"> </w:t>
      </w:r>
    </w:p>
    <w:p w:rsidR="002134F7" w:rsidRDefault="002134F7" w:rsidP="008E4EE1">
      <w:pPr>
        <w:spacing w:line="295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2134F7" w:rsidRDefault="002134F7" w:rsidP="008E4EE1">
      <w:pPr>
        <w:spacing w:line="295" w:lineRule="auto"/>
        <w:rPr>
          <w:rFonts w:ascii="Arial" w:hAnsi="Arial" w:cs="Arial"/>
          <w:sz w:val="20"/>
          <w:szCs w:val="20"/>
        </w:rPr>
      </w:pPr>
    </w:p>
    <w:p w:rsidR="002134F7" w:rsidRDefault="002134F7" w:rsidP="008E4EE1">
      <w:pPr>
        <w:spacing w:line="295" w:lineRule="auto"/>
        <w:rPr>
          <w:rFonts w:ascii="Arial" w:hAnsi="Arial" w:cs="Arial"/>
          <w:sz w:val="20"/>
          <w:szCs w:val="20"/>
        </w:rPr>
      </w:pPr>
    </w:p>
    <w:p w:rsidR="002134F7" w:rsidRDefault="002134F7" w:rsidP="008E4EE1">
      <w:pPr>
        <w:spacing w:line="295" w:lineRule="auto"/>
        <w:rPr>
          <w:rFonts w:ascii="Arial" w:hAnsi="Arial" w:cs="Arial"/>
          <w:sz w:val="20"/>
          <w:szCs w:val="20"/>
        </w:rPr>
      </w:pPr>
    </w:p>
    <w:p w:rsidR="002134F7" w:rsidRDefault="002134F7" w:rsidP="008E4EE1">
      <w:pPr>
        <w:spacing w:line="295" w:lineRule="auto"/>
        <w:rPr>
          <w:rFonts w:ascii="Arial" w:hAnsi="Arial" w:cs="Arial"/>
          <w:sz w:val="20"/>
          <w:szCs w:val="20"/>
        </w:rPr>
      </w:pPr>
    </w:p>
    <w:p w:rsidR="002134F7" w:rsidRDefault="002134F7" w:rsidP="008E4EE1">
      <w:pPr>
        <w:spacing w:line="295" w:lineRule="auto"/>
        <w:rPr>
          <w:rFonts w:ascii="Arial" w:hAnsi="Arial" w:cs="Arial"/>
          <w:sz w:val="20"/>
          <w:szCs w:val="20"/>
        </w:rPr>
      </w:pPr>
    </w:p>
    <w:p w:rsidR="002134F7" w:rsidRDefault="002134F7" w:rsidP="008E4EE1">
      <w:pPr>
        <w:spacing w:line="295" w:lineRule="auto"/>
        <w:rPr>
          <w:rFonts w:ascii="Arial" w:hAnsi="Arial" w:cs="Arial"/>
          <w:sz w:val="20"/>
          <w:szCs w:val="20"/>
        </w:rPr>
      </w:pPr>
    </w:p>
    <w:p w:rsidR="002134F7" w:rsidRDefault="002134F7" w:rsidP="008E4EE1">
      <w:pPr>
        <w:spacing w:line="295" w:lineRule="auto"/>
        <w:rPr>
          <w:rFonts w:ascii="Arial" w:hAnsi="Arial" w:cs="Arial"/>
          <w:sz w:val="20"/>
          <w:szCs w:val="20"/>
        </w:rPr>
      </w:pPr>
    </w:p>
    <w:p w:rsidR="008E4EE1" w:rsidRPr="008E4EE1" w:rsidRDefault="008E4EE1" w:rsidP="008E4EE1">
      <w:pPr>
        <w:spacing w:line="295" w:lineRule="auto"/>
        <w:rPr>
          <w:rFonts w:ascii="Arial" w:hAnsi="Arial" w:cs="Arial"/>
          <w:sz w:val="20"/>
          <w:szCs w:val="20"/>
        </w:rPr>
      </w:pPr>
      <w:r w:rsidRPr="008E4EE1">
        <w:rPr>
          <w:rFonts w:ascii="Arial" w:hAnsi="Arial" w:cs="Arial"/>
          <w:sz w:val="20"/>
          <w:szCs w:val="20"/>
        </w:rPr>
        <w:t xml:space="preserve">Таблица 4. Описание связей административных процедур и административных действий с их характеристиками для </w:t>
      </w:r>
      <w:proofErr w:type="spellStart"/>
      <w:r w:rsidRPr="008E4EE1">
        <w:rPr>
          <w:rFonts w:ascii="Arial" w:hAnsi="Arial" w:cs="Arial"/>
          <w:sz w:val="20"/>
          <w:szCs w:val="20"/>
        </w:rPr>
        <w:t>подуслуги</w:t>
      </w:r>
      <w:proofErr w:type="spellEnd"/>
      <w:r w:rsidRPr="008E4EE1">
        <w:rPr>
          <w:rFonts w:ascii="Arial" w:hAnsi="Arial" w:cs="Arial"/>
          <w:sz w:val="20"/>
          <w:szCs w:val="20"/>
        </w:rPr>
        <w:t xml:space="preserve"> «Снятие с учета граждан, нуждающихся в предоставлении жилого помещения (СУ)»</w:t>
      </w:r>
      <w:r w:rsidRPr="008E4EE1">
        <w:rPr>
          <w:rFonts w:ascii="Arial" w:hAnsi="Arial" w:cs="Arial"/>
          <w:i/>
          <w:sz w:val="20"/>
          <w:szCs w:val="20"/>
        </w:rPr>
        <w:t xml:space="preserve"> </w:t>
      </w:r>
    </w:p>
    <w:p w:rsidR="008E4EE1" w:rsidRPr="008E4EE1" w:rsidRDefault="008E4EE1" w:rsidP="008E4EE1">
      <w:pPr>
        <w:rPr>
          <w:rFonts w:ascii="Arial" w:hAnsi="Arial" w:cs="Arial"/>
          <w:sz w:val="20"/>
          <w:szCs w:val="20"/>
        </w:rPr>
      </w:pPr>
      <w:r w:rsidRPr="008E4EE1">
        <w:rPr>
          <w:rFonts w:ascii="Arial" w:hAnsi="Arial" w:cs="Arial"/>
          <w:sz w:val="20"/>
          <w:szCs w:val="20"/>
        </w:rPr>
        <w:t xml:space="preserve"> </w:t>
      </w:r>
    </w:p>
    <w:tbl>
      <w:tblPr>
        <w:tblW w:w="15162" w:type="dxa"/>
        <w:tblInd w:w="-106" w:type="dxa"/>
        <w:tblCellMar>
          <w:top w:w="6" w:type="dxa"/>
          <w:left w:w="83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124"/>
        <w:gridCol w:w="3096"/>
        <w:gridCol w:w="5956"/>
        <w:gridCol w:w="3400"/>
      </w:tblGrid>
      <w:tr w:rsidR="008E4EE1" w:rsidRPr="008E4EE1" w:rsidTr="008E4EE1">
        <w:trPr>
          <w:trHeight w:val="10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after="20"/>
              <w:ind w:left="47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  <w:p w:rsidR="008E4EE1" w:rsidRPr="008E4EE1" w:rsidRDefault="008E4EE1">
            <w:pPr>
              <w:spacing w:line="256" w:lineRule="auto"/>
              <w:ind w:left="9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 w:rsidRPr="008E4EE1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8E4EE1">
              <w:rPr>
                <w:rFonts w:ascii="Arial" w:hAnsi="Arial" w:cs="Arial"/>
                <w:b/>
                <w:sz w:val="20"/>
                <w:szCs w:val="20"/>
              </w:rPr>
              <w:t>/п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73" w:lineRule="auto"/>
              <w:ind w:firstLine="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 xml:space="preserve">Место выполнения действия/ </w:t>
            </w:r>
          </w:p>
          <w:p w:rsidR="008E4EE1" w:rsidRPr="008E4EE1" w:rsidRDefault="008E4EE1">
            <w:pPr>
              <w:spacing w:after="17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 xml:space="preserve">используемая </w:t>
            </w:r>
          </w:p>
          <w:p w:rsidR="008E4EE1" w:rsidRPr="008E4EE1" w:rsidRDefault="008E4EE1">
            <w:pPr>
              <w:spacing w:line="256" w:lineRule="auto"/>
              <w:ind w:right="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ИС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 w:rsidP="008E4EE1">
            <w:pPr>
              <w:spacing w:line="256" w:lineRule="auto"/>
              <w:ind w:right="3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Процедуры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Действия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Максимальный срок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EE1" w:rsidRPr="008E4EE1" w:rsidTr="008E4EE1">
        <w:trPr>
          <w:trHeight w:val="32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3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EE1" w:rsidRPr="008E4EE1" w:rsidTr="002134F7">
        <w:trPr>
          <w:trHeight w:val="3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АП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 Проверка документов и регистрация заявления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До 1 рабочего дня</w:t>
            </w:r>
            <w:r w:rsidRPr="008E4EE1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EE1" w:rsidRPr="008E4EE1" w:rsidTr="002134F7">
        <w:trPr>
          <w:trHeight w:val="4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2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8E4EE1">
        <w:trPr>
          <w:trHeight w:val="3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3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.3. Регистрация заявления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E4EE1" w:rsidRPr="008E4EE1" w:rsidTr="002134F7">
        <w:trPr>
          <w:trHeight w:val="34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.4. Принятие решения об отказе в приеме документов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2134F7">
        <w:tblPrEx>
          <w:tblCellMar>
            <w:right w:w="46" w:type="dxa"/>
          </w:tblCellMar>
        </w:tblPrEx>
        <w:trPr>
          <w:trHeight w:val="3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5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Ведомство/ПГС/ СМЭВ 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АП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 Получение сведений посредством СМЭВ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.1. Формирование межведомственных запросов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До 5 рабочих дней </w:t>
            </w:r>
          </w:p>
        </w:tc>
      </w:tr>
      <w:tr w:rsidR="008E4EE1" w:rsidRPr="008E4EE1" w:rsidTr="002134F7">
        <w:tblPrEx>
          <w:tblCellMar>
            <w:right w:w="46" w:type="dxa"/>
          </w:tblCellMar>
        </w:tblPrEx>
        <w:trPr>
          <w:trHeight w:val="46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6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after="15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Ведомство/ПГС/ </w:t>
            </w:r>
          </w:p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СМЭВ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.2. Получение ответов на межведомственные запросы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2134F7">
        <w:tblPrEx>
          <w:tblCellMar>
            <w:right w:w="46" w:type="dxa"/>
          </w:tblCellMar>
        </w:tblPrEx>
        <w:trPr>
          <w:trHeight w:val="3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7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АП3. Рассмотрение документов и сведений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АД3.1. 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after="20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До 20 рабочих дней </w:t>
            </w:r>
          </w:p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EE1" w:rsidRPr="008E4EE1" w:rsidTr="008E4EE1">
        <w:tblPrEx>
          <w:tblCellMar>
            <w:right w:w="46" w:type="dxa"/>
          </w:tblCellMar>
        </w:tblPrEx>
        <w:trPr>
          <w:trHeight w:val="3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8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АП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 Принятие решения о предоставлении услуги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.1. Принятие решения о предоставлении услуги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До 1 часа </w:t>
            </w:r>
          </w:p>
        </w:tc>
      </w:tr>
      <w:tr w:rsidR="008E4EE1" w:rsidRPr="008E4EE1" w:rsidTr="002134F7">
        <w:tblPrEx>
          <w:tblCellMar>
            <w:right w:w="46" w:type="dxa"/>
          </w:tblCellMar>
        </w:tblPrEx>
        <w:trPr>
          <w:trHeight w:val="3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left="118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9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.2. Формирование решения о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2134F7">
        <w:tblPrEx>
          <w:tblCellMar>
            <w:right w:w="46" w:type="dxa"/>
          </w:tblCellMar>
        </w:tblPrEx>
        <w:trPr>
          <w:trHeight w:val="40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right="5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10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8E4EE1">
        <w:tblPrEx>
          <w:tblCellMar>
            <w:right w:w="46" w:type="dxa"/>
          </w:tblCellMar>
        </w:tblPrEx>
        <w:trPr>
          <w:trHeight w:val="3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ind w:right="5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11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Ведомство/ПГС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АД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.4. Формирование отказа в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E4EE1" w:rsidRPr="008E4EE1" w:rsidTr="002134F7">
        <w:tblPrEx>
          <w:tblCellMar>
            <w:right w:w="46" w:type="dxa"/>
          </w:tblCellMar>
        </w:tblPrEx>
        <w:trPr>
          <w:trHeight w:val="76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ind w:right="5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>12</w:t>
            </w:r>
            <w:r w:rsidRPr="008E4E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Модуль МФЦ/ Ведомство/ПГС 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АП5. Выдача результата на бумажном носителе (опционально)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E1" w:rsidRPr="008E4EE1" w:rsidRDefault="008E4EE1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АД5.1. Выдача результата в виде экземпляра электронного документа, распечатанного 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 бумажном </w:t>
            </w:r>
          </w:p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носителе, </w:t>
            </w:r>
            <w:proofErr w:type="gramStart"/>
            <w:r w:rsidRPr="008E4EE1">
              <w:rPr>
                <w:rFonts w:ascii="Arial" w:hAnsi="Arial" w:cs="Arial"/>
                <w:sz w:val="20"/>
                <w:szCs w:val="20"/>
              </w:rPr>
              <w:t>заверенного</w:t>
            </w:r>
            <w:proofErr w:type="gramEnd"/>
            <w:r w:rsidRPr="008E4EE1">
              <w:rPr>
                <w:rFonts w:ascii="Arial" w:hAnsi="Arial" w:cs="Arial"/>
                <w:sz w:val="20"/>
                <w:szCs w:val="20"/>
              </w:rPr>
              <w:t xml:space="preserve"> подписью и печатью МФЦ/Ведомство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E1" w:rsidRPr="008E4EE1" w:rsidRDefault="008E4EE1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E4EE1">
              <w:rPr>
                <w:rFonts w:ascii="Arial" w:hAnsi="Arial" w:cs="Arial"/>
                <w:sz w:val="20"/>
                <w:szCs w:val="20"/>
              </w:rPr>
              <w:t xml:space="preserve">После окончания процедуры принятия решения </w:t>
            </w:r>
          </w:p>
        </w:tc>
      </w:tr>
    </w:tbl>
    <w:p w:rsidR="008E4EE1" w:rsidRPr="008E4EE1" w:rsidRDefault="008E4EE1" w:rsidP="008E4EE1">
      <w:pPr>
        <w:rPr>
          <w:rFonts w:ascii="Arial" w:eastAsia="Calibri" w:hAnsi="Arial" w:cs="Arial"/>
          <w:color w:val="000000"/>
          <w:sz w:val="20"/>
          <w:szCs w:val="20"/>
        </w:rPr>
      </w:pPr>
      <w:r w:rsidRPr="008E4EE1">
        <w:rPr>
          <w:rFonts w:ascii="Arial" w:hAnsi="Arial" w:cs="Arial"/>
          <w:sz w:val="20"/>
          <w:szCs w:val="20"/>
        </w:rPr>
        <w:t xml:space="preserve"> </w:t>
      </w:r>
    </w:p>
    <w:p w:rsidR="008E4EE1" w:rsidRPr="008E4EE1" w:rsidRDefault="008E4EE1" w:rsidP="008E4EE1">
      <w:pPr>
        <w:rPr>
          <w:rFonts w:ascii="Arial" w:hAnsi="Arial" w:cs="Arial"/>
          <w:sz w:val="20"/>
          <w:szCs w:val="20"/>
        </w:rPr>
      </w:pPr>
      <w:r w:rsidRPr="008E4EE1">
        <w:rPr>
          <w:rFonts w:ascii="Arial" w:hAnsi="Arial" w:cs="Arial"/>
          <w:sz w:val="20"/>
          <w:szCs w:val="20"/>
        </w:rPr>
        <w:t xml:space="preserve"> </w:t>
      </w:r>
    </w:p>
    <w:p w:rsidR="008E4EE1" w:rsidRPr="008E4EE1" w:rsidRDefault="008E4EE1" w:rsidP="00732B0C">
      <w:pPr>
        <w:pStyle w:val="1"/>
        <w:spacing w:before="76"/>
        <w:jc w:val="left"/>
        <w:rPr>
          <w:rFonts w:ascii="Arial" w:hAnsi="Arial" w:cs="Arial"/>
          <w:sz w:val="20"/>
          <w:szCs w:val="20"/>
        </w:rPr>
      </w:pPr>
    </w:p>
    <w:sectPr w:rsidR="008E4EE1" w:rsidRPr="008E4EE1" w:rsidSect="008E4EE1">
      <w:pgSz w:w="16840" w:h="11910" w:orient="landscape"/>
      <w:pgMar w:top="340" w:right="280" w:bottom="1140" w:left="10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BB5"/>
    <w:multiLevelType w:val="multilevel"/>
    <w:tmpl w:val="F3F465F4"/>
    <w:lvl w:ilvl="0">
      <w:start w:val="1"/>
      <w:numFmt w:val="decimal"/>
      <w:lvlText w:val="%1"/>
      <w:lvlJc w:val="left"/>
      <w:pPr>
        <w:ind w:left="13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8"/>
      </w:pPr>
      <w:rPr>
        <w:rFonts w:hint="default"/>
        <w:lang w:val="ru-RU" w:eastAsia="en-US" w:bidi="ar-SA"/>
      </w:rPr>
    </w:lvl>
  </w:abstractNum>
  <w:abstractNum w:abstractNumId="1">
    <w:nsid w:val="03602415"/>
    <w:multiLevelType w:val="multilevel"/>
    <w:tmpl w:val="93C44398"/>
    <w:lvl w:ilvl="0">
      <w:start w:val="4"/>
      <w:numFmt w:val="decimal"/>
      <w:lvlText w:val="%1"/>
      <w:lvlJc w:val="left"/>
      <w:pPr>
        <w:ind w:left="13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0"/>
      </w:pPr>
      <w:rPr>
        <w:rFonts w:hint="default"/>
        <w:lang w:val="ru-RU" w:eastAsia="en-US" w:bidi="ar-SA"/>
      </w:rPr>
    </w:lvl>
  </w:abstractNum>
  <w:abstractNum w:abstractNumId="2">
    <w:nsid w:val="1A6542D6"/>
    <w:multiLevelType w:val="multilevel"/>
    <w:tmpl w:val="799485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12" w:hanging="1800"/>
      </w:pPr>
      <w:rPr>
        <w:rFonts w:hint="default"/>
      </w:rPr>
    </w:lvl>
  </w:abstractNum>
  <w:abstractNum w:abstractNumId="3">
    <w:nsid w:val="1E3C1C6E"/>
    <w:multiLevelType w:val="hybridMultilevel"/>
    <w:tmpl w:val="D82A7074"/>
    <w:lvl w:ilvl="0" w:tplc="A3D6CA06">
      <w:start w:val="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  <w:lvl w:ilvl="1" w:tplc="E60875A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  <w:lvl w:ilvl="2" w:tplc="478E79E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  <w:lvl w:ilvl="3" w:tplc="086C59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  <w:lvl w:ilvl="4" w:tplc="AABC9DD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  <w:lvl w:ilvl="5" w:tplc="08D67B8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  <w:lvl w:ilvl="6" w:tplc="05FE63D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  <w:lvl w:ilvl="7" w:tplc="D834FDC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  <w:lvl w:ilvl="8" w:tplc="38AEBF2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F4C5651"/>
    <w:multiLevelType w:val="multilevel"/>
    <w:tmpl w:val="6A7EC4D6"/>
    <w:lvl w:ilvl="0">
      <w:start w:val="2"/>
      <w:numFmt w:val="decimal"/>
      <w:lvlText w:val="%1"/>
      <w:lvlJc w:val="left"/>
      <w:pPr>
        <w:ind w:left="137" w:hanging="55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7" w:hanging="55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23"/>
      </w:pPr>
      <w:rPr>
        <w:rFonts w:ascii="Arial" w:eastAsia="Times New Roman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3"/>
      </w:pPr>
      <w:rPr>
        <w:rFonts w:hint="default"/>
        <w:lang w:val="ru-RU" w:eastAsia="en-US" w:bidi="ar-SA"/>
      </w:rPr>
    </w:lvl>
  </w:abstractNum>
  <w:abstractNum w:abstractNumId="5">
    <w:nsid w:val="27565B5D"/>
    <w:multiLevelType w:val="multilevel"/>
    <w:tmpl w:val="F8161FDE"/>
    <w:lvl w:ilvl="0">
      <w:start w:val="2"/>
      <w:numFmt w:val="decimal"/>
      <w:lvlText w:val="%1"/>
      <w:lvlJc w:val="left"/>
      <w:pPr>
        <w:ind w:left="137" w:hanging="922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37" w:hanging="922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922"/>
      </w:pPr>
      <w:rPr>
        <w:rFonts w:hint="default"/>
        <w:lang w:val="ru-RU" w:eastAsia="en-US" w:bidi="ar-SA"/>
      </w:rPr>
    </w:lvl>
  </w:abstractNum>
  <w:abstractNum w:abstractNumId="6">
    <w:nsid w:val="2E6052C9"/>
    <w:multiLevelType w:val="multilevel"/>
    <w:tmpl w:val="90C4445E"/>
    <w:lvl w:ilvl="0">
      <w:start w:val="2"/>
      <w:numFmt w:val="decimal"/>
      <w:lvlText w:val="%1"/>
      <w:lvlJc w:val="left"/>
      <w:pPr>
        <w:ind w:left="137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4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13"/>
      </w:pPr>
      <w:rPr>
        <w:rFonts w:ascii="Arial" w:eastAsia="Times New Roman" w:hAnsi="Arial" w:cs="Arial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813"/>
      </w:pPr>
      <w:rPr>
        <w:rFonts w:hint="default"/>
        <w:lang w:val="ru-RU" w:eastAsia="en-US" w:bidi="ar-SA"/>
      </w:rPr>
    </w:lvl>
  </w:abstractNum>
  <w:abstractNum w:abstractNumId="7">
    <w:nsid w:val="47FF4661"/>
    <w:multiLevelType w:val="multilevel"/>
    <w:tmpl w:val="83EC6B10"/>
    <w:lvl w:ilvl="0">
      <w:start w:val="3"/>
      <w:numFmt w:val="decimal"/>
      <w:lvlText w:val="%1"/>
      <w:lvlJc w:val="left"/>
      <w:pPr>
        <w:ind w:left="137" w:hanging="9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7" w:hanging="9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971"/>
      </w:pPr>
      <w:rPr>
        <w:rFonts w:hint="default"/>
        <w:lang w:val="ru-RU" w:eastAsia="en-US" w:bidi="ar-SA"/>
      </w:rPr>
    </w:lvl>
  </w:abstractNum>
  <w:abstractNum w:abstractNumId="8">
    <w:nsid w:val="50FB6BFA"/>
    <w:multiLevelType w:val="multilevel"/>
    <w:tmpl w:val="A79A7342"/>
    <w:lvl w:ilvl="0">
      <w:start w:val="3"/>
      <w:numFmt w:val="decimal"/>
      <w:lvlText w:val="%1"/>
      <w:lvlJc w:val="left"/>
      <w:pPr>
        <w:ind w:left="13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0"/>
      </w:pPr>
      <w:rPr>
        <w:rFonts w:hint="default"/>
        <w:lang w:val="ru-RU" w:eastAsia="en-US" w:bidi="ar-SA"/>
      </w:rPr>
    </w:lvl>
  </w:abstractNum>
  <w:abstractNum w:abstractNumId="9">
    <w:nsid w:val="51E91B02"/>
    <w:multiLevelType w:val="hybridMultilevel"/>
    <w:tmpl w:val="9E36135A"/>
    <w:lvl w:ilvl="0" w:tplc="C6E023F4">
      <w:start w:val="3"/>
      <w:numFmt w:val="upperRoman"/>
      <w:lvlText w:val="%1."/>
      <w:lvlJc w:val="left"/>
      <w:pPr>
        <w:ind w:left="557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4D62378">
      <w:numFmt w:val="bullet"/>
      <w:lvlText w:val="•"/>
      <w:lvlJc w:val="left"/>
      <w:pPr>
        <w:ind w:left="1546" w:hanging="421"/>
      </w:pPr>
      <w:rPr>
        <w:rFonts w:hint="default"/>
        <w:lang w:val="ru-RU" w:eastAsia="en-US" w:bidi="ar-SA"/>
      </w:rPr>
    </w:lvl>
    <w:lvl w:ilvl="2" w:tplc="FB906D82">
      <w:numFmt w:val="bullet"/>
      <w:lvlText w:val="•"/>
      <w:lvlJc w:val="left"/>
      <w:pPr>
        <w:ind w:left="2533" w:hanging="421"/>
      </w:pPr>
      <w:rPr>
        <w:rFonts w:hint="default"/>
        <w:lang w:val="ru-RU" w:eastAsia="en-US" w:bidi="ar-SA"/>
      </w:rPr>
    </w:lvl>
    <w:lvl w:ilvl="3" w:tplc="782A7C70">
      <w:numFmt w:val="bullet"/>
      <w:lvlText w:val="•"/>
      <w:lvlJc w:val="left"/>
      <w:pPr>
        <w:ind w:left="3519" w:hanging="421"/>
      </w:pPr>
      <w:rPr>
        <w:rFonts w:hint="default"/>
        <w:lang w:val="ru-RU" w:eastAsia="en-US" w:bidi="ar-SA"/>
      </w:rPr>
    </w:lvl>
    <w:lvl w:ilvl="4" w:tplc="7B8403B2">
      <w:numFmt w:val="bullet"/>
      <w:lvlText w:val="•"/>
      <w:lvlJc w:val="left"/>
      <w:pPr>
        <w:ind w:left="4506" w:hanging="421"/>
      </w:pPr>
      <w:rPr>
        <w:rFonts w:hint="default"/>
        <w:lang w:val="ru-RU" w:eastAsia="en-US" w:bidi="ar-SA"/>
      </w:rPr>
    </w:lvl>
    <w:lvl w:ilvl="5" w:tplc="223A5762">
      <w:numFmt w:val="bullet"/>
      <w:lvlText w:val="•"/>
      <w:lvlJc w:val="left"/>
      <w:pPr>
        <w:ind w:left="5492" w:hanging="421"/>
      </w:pPr>
      <w:rPr>
        <w:rFonts w:hint="default"/>
        <w:lang w:val="ru-RU" w:eastAsia="en-US" w:bidi="ar-SA"/>
      </w:rPr>
    </w:lvl>
    <w:lvl w:ilvl="6" w:tplc="DB7CBC66">
      <w:numFmt w:val="bullet"/>
      <w:lvlText w:val="•"/>
      <w:lvlJc w:val="left"/>
      <w:pPr>
        <w:ind w:left="6479" w:hanging="421"/>
      </w:pPr>
      <w:rPr>
        <w:rFonts w:hint="default"/>
        <w:lang w:val="ru-RU" w:eastAsia="en-US" w:bidi="ar-SA"/>
      </w:rPr>
    </w:lvl>
    <w:lvl w:ilvl="7" w:tplc="4E7EBDC6">
      <w:numFmt w:val="bullet"/>
      <w:lvlText w:val="•"/>
      <w:lvlJc w:val="left"/>
      <w:pPr>
        <w:ind w:left="7465" w:hanging="421"/>
      </w:pPr>
      <w:rPr>
        <w:rFonts w:hint="default"/>
        <w:lang w:val="ru-RU" w:eastAsia="en-US" w:bidi="ar-SA"/>
      </w:rPr>
    </w:lvl>
    <w:lvl w:ilvl="8" w:tplc="E00A8E48">
      <w:numFmt w:val="bullet"/>
      <w:lvlText w:val="•"/>
      <w:lvlJc w:val="left"/>
      <w:pPr>
        <w:ind w:left="8452" w:hanging="421"/>
      </w:pPr>
      <w:rPr>
        <w:rFonts w:hint="default"/>
        <w:lang w:val="ru-RU" w:eastAsia="en-US" w:bidi="ar-SA"/>
      </w:rPr>
    </w:lvl>
  </w:abstractNum>
  <w:abstractNum w:abstractNumId="10">
    <w:nsid w:val="55CD5E59"/>
    <w:multiLevelType w:val="hybridMultilevel"/>
    <w:tmpl w:val="6ACEC936"/>
    <w:lvl w:ilvl="0" w:tplc="9C32D78E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6AF232">
      <w:start w:val="1"/>
      <w:numFmt w:val="upperRoman"/>
      <w:lvlText w:val="%2."/>
      <w:lvlJc w:val="left"/>
      <w:pPr>
        <w:ind w:left="1279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638DBC2">
      <w:numFmt w:val="bullet"/>
      <w:lvlText w:val="•"/>
      <w:lvlJc w:val="left"/>
      <w:pPr>
        <w:ind w:left="2545" w:hanging="235"/>
      </w:pPr>
      <w:rPr>
        <w:rFonts w:hint="default"/>
        <w:lang w:val="ru-RU" w:eastAsia="en-US" w:bidi="ar-SA"/>
      </w:rPr>
    </w:lvl>
    <w:lvl w:ilvl="3" w:tplc="4DD45616">
      <w:numFmt w:val="bullet"/>
      <w:lvlText w:val="•"/>
      <w:lvlJc w:val="left"/>
      <w:pPr>
        <w:ind w:left="3530" w:hanging="235"/>
      </w:pPr>
      <w:rPr>
        <w:rFonts w:hint="default"/>
        <w:lang w:val="ru-RU" w:eastAsia="en-US" w:bidi="ar-SA"/>
      </w:rPr>
    </w:lvl>
    <w:lvl w:ilvl="4" w:tplc="02CC8C42">
      <w:numFmt w:val="bullet"/>
      <w:lvlText w:val="•"/>
      <w:lvlJc w:val="left"/>
      <w:pPr>
        <w:ind w:left="4515" w:hanging="235"/>
      </w:pPr>
      <w:rPr>
        <w:rFonts w:hint="default"/>
        <w:lang w:val="ru-RU" w:eastAsia="en-US" w:bidi="ar-SA"/>
      </w:rPr>
    </w:lvl>
    <w:lvl w:ilvl="5" w:tplc="665EB6D4">
      <w:numFmt w:val="bullet"/>
      <w:lvlText w:val="•"/>
      <w:lvlJc w:val="left"/>
      <w:pPr>
        <w:ind w:left="5500" w:hanging="235"/>
      </w:pPr>
      <w:rPr>
        <w:rFonts w:hint="default"/>
        <w:lang w:val="ru-RU" w:eastAsia="en-US" w:bidi="ar-SA"/>
      </w:rPr>
    </w:lvl>
    <w:lvl w:ilvl="6" w:tplc="76A88180">
      <w:numFmt w:val="bullet"/>
      <w:lvlText w:val="•"/>
      <w:lvlJc w:val="left"/>
      <w:pPr>
        <w:ind w:left="6485" w:hanging="235"/>
      </w:pPr>
      <w:rPr>
        <w:rFonts w:hint="default"/>
        <w:lang w:val="ru-RU" w:eastAsia="en-US" w:bidi="ar-SA"/>
      </w:rPr>
    </w:lvl>
    <w:lvl w:ilvl="7" w:tplc="A716783C">
      <w:numFmt w:val="bullet"/>
      <w:lvlText w:val="•"/>
      <w:lvlJc w:val="left"/>
      <w:pPr>
        <w:ind w:left="7470" w:hanging="235"/>
      </w:pPr>
      <w:rPr>
        <w:rFonts w:hint="default"/>
        <w:lang w:val="ru-RU" w:eastAsia="en-US" w:bidi="ar-SA"/>
      </w:rPr>
    </w:lvl>
    <w:lvl w:ilvl="8" w:tplc="F1BE89E0">
      <w:numFmt w:val="bullet"/>
      <w:lvlText w:val="•"/>
      <w:lvlJc w:val="left"/>
      <w:pPr>
        <w:ind w:left="8455" w:hanging="235"/>
      </w:pPr>
      <w:rPr>
        <w:rFonts w:hint="default"/>
        <w:lang w:val="ru-RU" w:eastAsia="en-US" w:bidi="ar-SA"/>
      </w:rPr>
    </w:lvl>
  </w:abstractNum>
  <w:abstractNum w:abstractNumId="11">
    <w:nsid w:val="616D5DEE"/>
    <w:multiLevelType w:val="multilevel"/>
    <w:tmpl w:val="F9061D7A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7" w:hanging="55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57"/>
      </w:pPr>
      <w:rPr>
        <w:rFonts w:hint="default"/>
        <w:lang w:val="ru-RU" w:eastAsia="en-US" w:bidi="ar-SA"/>
      </w:rPr>
    </w:lvl>
  </w:abstractNum>
  <w:abstractNum w:abstractNumId="12">
    <w:nsid w:val="618F7E4F"/>
    <w:multiLevelType w:val="hybridMultilevel"/>
    <w:tmpl w:val="C36CAF20"/>
    <w:lvl w:ilvl="0" w:tplc="0448B1F2">
      <w:start w:val="1"/>
      <w:numFmt w:val="decimal"/>
      <w:lvlText w:val="%1)"/>
      <w:lvlJc w:val="left"/>
      <w:pPr>
        <w:ind w:left="137" w:hanging="341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507F7E">
      <w:numFmt w:val="bullet"/>
      <w:lvlText w:val="•"/>
      <w:lvlJc w:val="left"/>
      <w:pPr>
        <w:ind w:left="1168" w:hanging="341"/>
      </w:pPr>
      <w:rPr>
        <w:rFonts w:hint="default"/>
        <w:lang w:val="ru-RU" w:eastAsia="en-US" w:bidi="ar-SA"/>
      </w:rPr>
    </w:lvl>
    <w:lvl w:ilvl="2" w:tplc="6FC2C562">
      <w:numFmt w:val="bullet"/>
      <w:lvlText w:val="•"/>
      <w:lvlJc w:val="left"/>
      <w:pPr>
        <w:ind w:left="2197" w:hanging="341"/>
      </w:pPr>
      <w:rPr>
        <w:rFonts w:hint="default"/>
        <w:lang w:val="ru-RU" w:eastAsia="en-US" w:bidi="ar-SA"/>
      </w:rPr>
    </w:lvl>
    <w:lvl w:ilvl="3" w:tplc="C61C91C6">
      <w:numFmt w:val="bullet"/>
      <w:lvlText w:val="•"/>
      <w:lvlJc w:val="left"/>
      <w:pPr>
        <w:ind w:left="3225" w:hanging="341"/>
      </w:pPr>
      <w:rPr>
        <w:rFonts w:hint="default"/>
        <w:lang w:val="ru-RU" w:eastAsia="en-US" w:bidi="ar-SA"/>
      </w:rPr>
    </w:lvl>
    <w:lvl w:ilvl="4" w:tplc="BF96540C">
      <w:numFmt w:val="bullet"/>
      <w:lvlText w:val="•"/>
      <w:lvlJc w:val="left"/>
      <w:pPr>
        <w:ind w:left="4254" w:hanging="341"/>
      </w:pPr>
      <w:rPr>
        <w:rFonts w:hint="default"/>
        <w:lang w:val="ru-RU" w:eastAsia="en-US" w:bidi="ar-SA"/>
      </w:rPr>
    </w:lvl>
    <w:lvl w:ilvl="5" w:tplc="E496E718">
      <w:numFmt w:val="bullet"/>
      <w:lvlText w:val="•"/>
      <w:lvlJc w:val="left"/>
      <w:pPr>
        <w:ind w:left="5282" w:hanging="341"/>
      </w:pPr>
      <w:rPr>
        <w:rFonts w:hint="default"/>
        <w:lang w:val="ru-RU" w:eastAsia="en-US" w:bidi="ar-SA"/>
      </w:rPr>
    </w:lvl>
    <w:lvl w:ilvl="6" w:tplc="2B6407DA">
      <w:numFmt w:val="bullet"/>
      <w:lvlText w:val="•"/>
      <w:lvlJc w:val="left"/>
      <w:pPr>
        <w:ind w:left="6311" w:hanging="341"/>
      </w:pPr>
      <w:rPr>
        <w:rFonts w:hint="default"/>
        <w:lang w:val="ru-RU" w:eastAsia="en-US" w:bidi="ar-SA"/>
      </w:rPr>
    </w:lvl>
    <w:lvl w:ilvl="7" w:tplc="7394844A">
      <w:numFmt w:val="bullet"/>
      <w:lvlText w:val="•"/>
      <w:lvlJc w:val="left"/>
      <w:pPr>
        <w:ind w:left="7339" w:hanging="341"/>
      </w:pPr>
      <w:rPr>
        <w:rFonts w:hint="default"/>
        <w:lang w:val="ru-RU" w:eastAsia="en-US" w:bidi="ar-SA"/>
      </w:rPr>
    </w:lvl>
    <w:lvl w:ilvl="8" w:tplc="6EE81D72">
      <w:numFmt w:val="bullet"/>
      <w:lvlText w:val="•"/>
      <w:lvlJc w:val="left"/>
      <w:pPr>
        <w:ind w:left="8368" w:hanging="341"/>
      </w:pPr>
      <w:rPr>
        <w:rFonts w:hint="default"/>
        <w:lang w:val="ru-RU" w:eastAsia="en-US" w:bidi="ar-SA"/>
      </w:rPr>
    </w:lvl>
  </w:abstractNum>
  <w:abstractNum w:abstractNumId="13">
    <w:nsid w:val="633B0B3A"/>
    <w:multiLevelType w:val="hybridMultilevel"/>
    <w:tmpl w:val="CB844498"/>
    <w:lvl w:ilvl="0" w:tplc="07C2039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A8CD7B6">
      <w:numFmt w:val="bullet"/>
      <w:lvlText w:val="•"/>
      <w:lvlJc w:val="left"/>
      <w:pPr>
        <w:ind w:left="1168" w:hanging="212"/>
      </w:pPr>
      <w:rPr>
        <w:rFonts w:hint="default"/>
        <w:lang w:val="ru-RU" w:eastAsia="en-US" w:bidi="ar-SA"/>
      </w:rPr>
    </w:lvl>
    <w:lvl w:ilvl="2" w:tplc="EB628E84">
      <w:numFmt w:val="bullet"/>
      <w:lvlText w:val="•"/>
      <w:lvlJc w:val="left"/>
      <w:pPr>
        <w:ind w:left="2197" w:hanging="212"/>
      </w:pPr>
      <w:rPr>
        <w:rFonts w:hint="default"/>
        <w:lang w:val="ru-RU" w:eastAsia="en-US" w:bidi="ar-SA"/>
      </w:rPr>
    </w:lvl>
    <w:lvl w:ilvl="3" w:tplc="D1D0C346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D6FC1C4A">
      <w:numFmt w:val="bullet"/>
      <w:lvlText w:val="•"/>
      <w:lvlJc w:val="left"/>
      <w:pPr>
        <w:ind w:left="4254" w:hanging="212"/>
      </w:pPr>
      <w:rPr>
        <w:rFonts w:hint="default"/>
        <w:lang w:val="ru-RU" w:eastAsia="en-US" w:bidi="ar-SA"/>
      </w:rPr>
    </w:lvl>
    <w:lvl w:ilvl="5" w:tplc="A002E322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2AB014E0">
      <w:numFmt w:val="bullet"/>
      <w:lvlText w:val="•"/>
      <w:lvlJc w:val="left"/>
      <w:pPr>
        <w:ind w:left="6311" w:hanging="212"/>
      </w:pPr>
      <w:rPr>
        <w:rFonts w:hint="default"/>
        <w:lang w:val="ru-RU" w:eastAsia="en-US" w:bidi="ar-SA"/>
      </w:rPr>
    </w:lvl>
    <w:lvl w:ilvl="7" w:tplc="5BD0CF06">
      <w:numFmt w:val="bullet"/>
      <w:lvlText w:val="•"/>
      <w:lvlJc w:val="left"/>
      <w:pPr>
        <w:ind w:left="7339" w:hanging="212"/>
      </w:pPr>
      <w:rPr>
        <w:rFonts w:hint="default"/>
        <w:lang w:val="ru-RU" w:eastAsia="en-US" w:bidi="ar-SA"/>
      </w:rPr>
    </w:lvl>
    <w:lvl w:ilvl="8" w:tplc="BEECE8D8">
      <w:numFmt w:val="bullet"/>
      <w:lvlText w:val="•"/>
      <w:lvlJc w:val="left"/>
      <w:pPr>
        <w:ind w:left="8368" w:hanging="212"/>
      </w:pPr>
      <w:rPr>
        <w:rFonts w:hint="default"/>
        <w:lang w:val="ru-RU" w:eastAsia="en-US" w:bidi="ar-SA"/>
      </w:rPr>
    </w:lvl>
  </w:abstractNum>
  <w:abstractNum w:abstractNumId="14">
    <w:nsid w:val="720F710D"/>
    <w:multiLevelType w:val="multilevel"/>
    <w:tmpl w:val="3EE40D0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811"/>
      </w:pPr>
      <w:rPr>
        <w:rFonts w:hint="default"/>
        <w:lang w:val="ru-RU" w:eastAsia="en-US" w:bidi="ar-SA"/>
      </w:rPr>
    </w:lvl>
  </w:abstractNum>
  <w:abstractNum w:abstractNumId="15">
    <w:nsid w:val="752B3398"/>
    <w:multiLevelType w:val="hybridMultilevel"/>
    <w:tmpl w:val="320EA94C"/>
    <w:lvl w:ilvl="0" w:tplc="72B048E6">
      <w:start w:val="1"/>
      <w:numFmt w:val="decimal"/>
      <w:lvlText w:val="%1."/>
      <w:lvlJc w:val="left"/>
      <w:pPr>
        <w:ind w:left="137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749826">
      <w:numFmt w:val="bullet"/>
      <w:lvlText w:val="•"/>
      <w:lvlJc w:val="left"/>
      <w:pPr>
        <w:ind w:left="1168" w:hanging="292"/>
      </w:pPr>
      <w:rPr>
        <w:rFonts w:hint="default"/>
        <w:lang w:val="ru-RU" w:eastAsia="en-US" w:bidi="ar-SA"/>
      </w:rPr>
    </w:lvl>
    <w:lvl w:ilvl="2" w:tplc="55B6BDC6">
      <w:numFmt w:val="bullet"/>
      <w:lvlText w:val="•"/>
      <w:lvlJc w:val="left"/>
      <w:pPr>
        <w:ind w:left="2197" w:hanging="292"/>
      </w:pPr>
      <w:rPr>
        <w:rFonts w:hint="default"/>
        <w:lang w:val="ru-RU" w:eastAsia="en-US" w:bidi="ar-SA"/>
      </w:rPr>
    </w:lvl>
    <w:lvl w:ilvl="3" w:tplc="FEF210E2">
      <w:numFmt w:val="bullet"/>
      <w:lvlText w:val="•"/>
      <w:lvlJc w:val="left"/>
      <w:pPr>
        <w:ind w:left="3225" w:hanging="292"/>
      </w:pPr>
      <w:rPr>
        <w:rFonts w:hint="default"/>
        <w:lang w:val="ru-RU" w:eastAsia="en-US" w:bidi="ar-SA"/>
      </w:rPr>
    </w:lvl>
    <w:lvl w:ilvl="4" w:tplc="2D2C52BA">
      <w:numFmt w:val="bullet"/>
      <w:lvlText w:val="•"/>
      <w:lvlJc w:val="left"/>
      <w:pPr>
        <w:ind w:left="4254" w:hanging="292"/>
      </w:pPr>
      <w:rPr>
        <w:rFonts w:hint="default"/>
        <w:lang w:val="ru-RU" w:eastAsia="en-US" w:bidi="ar-SA"/>
      </w:rPr>
    </w:lvl>
    <w:lvl w:ilvl="5" w:tplc="F95AAE10">
      <w:numFmt w:val="bullet"/>
      <w:lvlText w:val="•"/>
      <w:lvlJc w:val="left"/>
      <w:pPr>
        <w:ind w:left="5282" w:hanging="292"/>
      </w:pPr>
      <w:rPr>
        <w:rFonts w:hint="default"/>
        <w:lang w:val="ru-RU" w:eastAsia="en-US" w:bidi="ar-SA"/>
      </w:rPr>
    </w:lvl>
    <w:lvl w:ilvl="6" w:tplc="44AAACCE">
      <w:numFmt w:val="bullet"/>
      <w:lvlText w:val="•"/>
      <w:lvlJc w:val="left"/>
      <w:pPr>
        <w:ind w:left="6311" w:hanging="292"/>
      </w:pPr>
      <w:rPr>
        <w:rFonts w:hint="default"/>
        <w:lang w:val="ru-RU" w:eastAsia="en-US" w:bidi="ar-SA"/>
      </w:rPr>
    </w:lvl>
    <w:lvl w:ilvl="7" w:tplc="080C3296">
      <w:numFmt w:val="bullet"/>
      <w:lvlText w:val="•"/>
      <w:lvlJc w:val="left"/>
      <w:pPr>
        <w:ind w:left="7339" w:hanging="292"/>
      </w:pPr>
      <w:rPr>
        <w:rFonts w:hint="default"/>
        <w:lang w:val="ru-RU" w:eastAsia="en-US" w:bidi="ar-SA"/>
      </w:rPr>
    </w:lvl>
    <w:lvl w:ilvl="8" w:tplc="EB24584A">
      <w:numFmt w:val="bullet"/>
      <w:lvlText w:val="•"/>
      <w:lvlJc w:val="left"/>
      <w:pPr>
        <w:ind w:left="8368" w:hanging="292"/>
      </w:pPr>
      <w:rPr>
        <w:rFonts w:hint="default"/>
        <w:lang w:val="ru-RU" w:eastAsia="en-US" w:bidi="ar-SA"/>
      </w:rPr>
    </w:lvl>
  </w:abstractNum>
  <w:abstractNum w:abstractNumId="16">
    <w:nsid w:val="764451D0"/>
    <w:multiLevelType w:val="multilevel"/>
    <w:tmpl w:val="688AE114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02"/>
      </w:pPr>
      <w:rPr>
        <w:rFonts w:hint="default"/>
        <w:lang w:val="ru-RU" w:eastAsia="en-US" w:bidi="ar-SA"/>
      </w:rPr>
    </w:lvl>
  </w:abstractNum>
  <w:abstractNum w:abstractNumId="17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>
    <w:nsid w:val="7DD348DB"/>
    <w:multiLevelType w:val="hybridMultilevel"/>
    <w:tmpl w:val="9BDAA274"/>
    <w:lvl w:ilvl="0" w:tplc="D3529E98">
      <w:start w:val="1"/>
      <w:numFmt w:val="upperRoman"/>
      <w:lvlText w:val="%1."/>
      <w:lvlJc w:val="left"/>
      <w:pPr>
        <w:ind w:left="171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8CDDD2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2" w:tplc="8384D094">
      <w:numFmt w:val="bullet"/>
      <w:lvlText w:val="•"/>
      <w:lvlJc w:val="left"/>
      <w:pPr>
        <w:ind w:left="5797" w:hanging="720"/>
      </w:pPr>
      <w:rPr>
        <w:rFonts w:hint="default"/>
        <w:lang w:val="ru-RU" w:eastAsia="en-US" w:bidi="ar-SA"/>
      </w:rPr>
    </w:lvl>
    <w:lvl w:ilvl="3" w:tplc="32F0710A">
      <w:numFmt w:val="bullet"/>
      <w:lvlText w:val="•"/>
      <w:lvlJc w:val="left"/>
      <w:pPr>
        <w:ind w:left="6375" w:hanging="720"/>
      </w:pPr>
      <w:rPr>
        <w:rFonts w:hint="default"/>
        <w:lang w:val="ru-RU" w:eastAsia="en-US" w:bidi="ar-SA"/>
      </w:rPr>
    </w:lvl>
    <w:lvl w:ilvl="4" w:tplc="1EAADBFE">
      <w:numFmt w:val="bullet"/>
      <w:lvlText w:val="•"/>
      <w:lvlJc w:val="left"/>
      <w:pPr>
        <w:ind w:left="6954" w:hanging="720"/>
      </w:pPr>
      <w:rPr>
        <w:rFonts w:hint="default"/>
        <w:lang w:val="ru-RU" w:eastAsia="en-US" w:bidi="ar-SA"/>
      </w:rPr>
    </w:lvl>
    <w:lvl w:ilvl="5" w:tplc="2B8CEFBE">
      <w:numFmt w:val="bullet"/>
      <w:lvlText w:val="•"/>
      <w:lvlJc w:val="left"/>
      <w:pPr>
        <w:ind w:left="7532" w:hanging="720"/>
      </w:pPr>
      <w:rPr>
        <w:rFonts w:hint="default"/>
        <w:lang w:val="ru-RU" w:eastAsia="en-US" w:bidi="ar-SA"/>
      </w:rPr>
    </w:lvl>
    <w:lvl w:ilvl="6" w:tplc="0BD679EE">
      <w:numFmt w:val="bullet"/>
      <w:lvlText w:val="•"/>
      <w:lvlJc w:val="left"/>
      <w:pPr>
        <w:ind w:left="8111" w:hanging="720"/>
      </w:pPr>
      <w:rPr>
        <w:rFonts w:hint="default"/>
        <w:lang w:val="ru-RU" w:eastAsia="en-US" w:bidi="ar-SA"/>
      </w:rPr>
    </w:lvl>
    <w:lvl w:ilvl="7" w:tplc="4650DE00">
      <w:numFmt w:val="bullet"/>
      <w:lvlText w:val="•"/>
      <w:lvlJc w:val="left"/>
      <w:pPr>
        <w:ind w:left="8689" w:hanging="720"/>
      </w:pPr>
      <w:rPr>
        <w:rFonts w:hint="default"/>
        <w:lang w:val="ru-RU" w:eastAsia="en-US" w:bidi="ar-SA"/>
      </w:rPr>
    </w:lvl>
    <w:lvl w:ilvl="8" w:tplc="40347D3E">
      <w:numFmt w:val="bullet"/>
      <w:lvlText w:val="•"/>
      <w:lvlJc w:val="left"/>
      <w:pPr>
        <w:ind w:left="9268" w:hanging="7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4"/>
  </w:num>
  <w:num w:numId="5">
    <w:abstractNumId w:val="16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13"/>
  </w:num>
  <w:num w:numId="11">
    <w:abstractNumId w:val="5"/>
  </w:num>
  <w:num w:numId="12">
    <w:abstractNumId w:val="4"/>
  </w:num>
  <w:num w:numId="13">
    <w:abstractNumId w:val="6"/>
  </w:num>
  <w:num w:numId="14">
    <w:abstractNumId w:val="12"/>
  </w:num>
  <w:num w:numId="15">
    <w:abstractNumId w:val="0"/>
  </w:num>
  <w:num w:numId="16">
    <w:abstractNumId w:val="1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46E1"/>
    <w:rsid w:val="000B5F61"/>
    <w:rsid w:val="00174F76"/>
    <w:rsid w:val="001A49A4"/>
    <w:rsid w:val="001E68D5"/>
    <w:rsid w:val="002134F7"/>
    <w:rsid w:val="002671EE"/>
    <w:rsid w:val="002A3028"/>
    <w:rsid w:val="002A419F"/>
    <w:rsid w:val="002F1B55"/>
    <w:rsid w:val="003264E6"/>
    <w:rsid w:val="00360535"/>
    <w:rsid w:val="003628DC"/>
    <w:rsid w:val="003819FF"/>
    <w:rsid w:val="003F037C"/>
    <w:rsid w:val="004A0C4C"/>
    <w:rsid w:val="004A693D"/>
    <w:rsid w:val="004C35C2"/>
    <w:rsid w:val="00530DA0"/>
    <w:rsid w:val="005B3F40"/>
    <w:rsid w:val="006A2372"/>
    <w:rsid w:val="00732B0C"/>
    <w:rsid w:val="00733CB3"/>
    <w:rsid w:val="0085544F"/>
    <w:rsid w:val="00897412"/>
    <w:rsid w:val="008E4EE1"/>
    <w:rsid w:val="009219C4"/>
    <w:rsid w:val="00923E6D"/>
    <w:rsid w:val="00952C33"/>
    <w:rsid w:val="009A06D5"/>
    <w:rsid w:val="009A46E1"/>
    <w:rsid w:val="009C49CD"/>
    <w:rsid w:val="00A16E78"/>
    <w:rsid w:val="00A355CB"/>
    <w:rsid w:val="00A91863"/>
    <w:rsid w:val="00B12ED0"/>
    <w:rsid w:val="00B431B1"/>
    <w:rsid w:val="00B8168A"/>
    <w:rsid w:val="00BC0473"/>
    <w:rsid w:val="00C71399"/>
    <w:rsid w:val="00CE1AC3"/>
    <w:rsid w:val="00E71303"/>
    <w:rsid w:val="00F1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3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4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81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9F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2F1B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3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4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81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9F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2F1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839/9c27b70af8c4ea6e0fa46f2c048b962410af5945/" TargetMode="External"/><Relationship Id="rId13" Type="http://schemas.openxmlformats.org/officeDocument/2006/relationships/hyperlink" Target="https://www.consultant.ru/document/cons_doc_LAW_461839/b8a34e42927cff3ef5f0f872947c4236ade1dc2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53313/a2588b2a1374c05e0939bb4df8e54fc0dfd6e000/" TargetMode="External"/><Relationship Id="rId12" Type="http://schemas.openxmlformats.org/officeDocument/2006/relationships/hyperlink" Target="https://www.consultant.ru/document/cons_doc_LAW_461839/9c27b70af8c4ea6e0fa46f2c048b962410af594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61839/9c27b70af8c4ea6e0fa46f2c048b962410af5945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61839/b8a34e42927cff3ef5f0f872947c4236ade1dc2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1839/9c27b70af8c4ea6e0fa46f2c048b962410af594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8CF0-B15B-4D7C-9DE7-F918B0C4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 Баяндай</cp:lastModifiedBy>
  <cp:revision>24</cp:revision>
  <cp:lastPrinted>2023-12-08T07:38:00Z</cp:lastPrinted>
  <dcterms:created xsi:type="dcterms:W3CDTF">2022-07-28T16:47:00Z</dcterms:created>
  <dcterms:modified xsi:type="dcterms:W3CDTF">2024-02-05T04:18:00Z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2022-07-28T00:00:00Z</vt:filetime>
  </property>
</Properties>
</file>