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F" w:rsidRPr="00E4030A" w:rsidRDefault="00464FB6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1B474F">
        <w:rPr>
          <w:rFonts w:ascii="Arial" w:hAnsi="Arial" w:cs="Arial"/>
          <w:b/>
          <w:sz w:val="32"/>
          <w:szCs w:val="32"/>
        </w:rPr>
        <w:t>.12.202</w:t>
      </w:r>
      <w:r w:rsidR="002E0512">
        <w:rPr>
          <w:rFonts w:ascii="Arial" w:hAnsi="Arial" w:cs="Arial"/>
          <w:b/>
          <w:sz w:val="32"/>
          <w:szCs w:val="32"/>
        </w:rPr>
        <w:t>2</w:t>
      </w:r>
      <w:r w:rsidR="001C26A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152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ИРКУТСКАЯ ОБЛАСТЬ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1B474F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ДУМА</w:t>
      </w:r>
    </w:p>
    <w:p w:rsidR="001B474F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РЕШЕНИЕ</w:t>
      </w:r>
    </w:p>
    <w:p w:rsidR="001C26A1" w:rsidRPr="00E4030A" w:rsidRDefault="001C26A1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B474F" w:rsidRDefault="004A7DBB" w:rsidP="001C26A1">
      <w:pPr>
        <w:pStyle w:val="ae"/>
        <w:spacing w:after="0"/>
        <w:contextualSpacing/>
        <w:jc w:val="center"/>
        <w:rPr>
          <w:b/>
          <w:bCs/>
          <w:sz w:val="32"/>
          <w:szCs w:val="32"/>
        </w:rPr>
      </w:pPr>
      <w:r w:rsidRPr="001C26A1">
        <w:rPr>
          <w:b/>
          <w:bCs/>
          <w:sz w:val="32"/>
          <w:szCs w:val="32"/>
        </w:rPr>
        <w:t>ОБ УТВЕРЖДЕНИИ ПЛАНА РАБОТЫ ДУМЫ МУНИЦИПАЛЬНОГО ОБРАЗОВАНИЯ «БАЯНДАЙ» НА 2023 ГОД</w:t>
      </w:r>
    </w:p>
    <w:p w:rsidR="001C26A1" w:rsidRPr="001C26A1" w:rsidRDefault="001C26A1" w:rsidP="001C26A1">
      <w:pPr>
        <w:pStyle w:val="ae"/>
        <w:spacing w:after="0"/>
        <w:contextualSpacing/>
        <w:jc w:val="center"/>
        <w:rPr>
          <w:b/>
          <w:bCs/>
          <w:sz w:val="32"/>
          <w:szCs w:val="32"/>
        </w:rPr>
      </w:pPr>
    </w:p>
    <w:p w:rsidR="001C26A1" w:rsidRDefault="001C26A1" w:rsidP="001C26A1">
      <w:pPr>
        <w:pStyle w:val="ae"/>
        <w:spacing w:after="0"/>
        <w:contextualSpacing/>
        <w:jc w:val="center"/>
      </w:pPr>
      <w:r>
        <w:rPr>
          <w:b/>
          <w:bCs/>
        </w:rPr>
        <w:t xml:space="preserve">План </w:t>
      </w:r>
      <w:r w:rsidR="001B474F" w:rsidRPr="004A7DBB">
        <w:rPr>
          <w:b/>
          <w:bCs/>
        </w:rPr>
        <w:t>работы</w:t>
      </w:r>
    </w:p>
    <w:p w:rsidR="001B474F" w:rsidRPr="004A7DBB" w:rsidRDefault="001B474F" w:rsidP="001C26A1">
      <w:pPr>
        <w:pStyle w:val="ae"/>
        <w:spacing w:after="0"/>
        <w:contextualSpacing/>
        <w:jc w:val="center"/>
      </w:pPr>
      <w:r w:rsidRPr="004A7DBB">
        <w:rPr>
          <w:b/>
          <w:bCs/>
        </w:rPr>
        <w:t>Думы муниц</w:t>
      </w:r>
      <w:r w:rsidR="004A7DBB">
        <w:rPr>
          <w:b/>
          <w:bCs/>
        </w:rPr>
        <w:t>и</w:t>
      </w:r>
      <w:r w:rsidR="001C26A1">
        <w:rPr>
          <w:b/>
          <w:bCs/>
        </w:rPr>
        <w:t xml:space="preserve">пального образования «Баяндай» </w:t>
      </w:r>
      <w:r w:rsidRPr="004A7DBB">
        <w:rPr>
          <w:b/>
          <w:bCs/>
        </w:rPr>
        <w:t>на 202</w:t>
      </w:r>
      <w:r w:rsidR="004A7DBB" w:rsidRPr="004A7DBB">
        <w:rPr>
          <w:b/>
          <w:bCs/>
        </w:rPr>
        <w:t>3</w:t>
      </w:r>
      <w:r w:rsidRPr="004A7DBB">
        <w:rPr>
          <w:b/>
          <w:bCs/>
        </w:rPr>
        <w:t xml:space="preserve"> год</w:t>
      </w:r>
    </w:p>
    <w:p w:rsidR="001B474F" w:rsidRPr="001C26A1" w:rsidRDefault="001B474F" w:rsidP="001C26A1">
      <w:pPr>
        <w:contextualSpacing/>
        <w:jc w:val="center"/>
        <w:rPr>
          <w:rFonts w:ascii="Arial" w:hAnsi="Arial" w:cs="Arial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1959"/>
        <w:gridCol w:w="6800"/>
      </w:tblGrid>
      <w:tr w:rsidR="008D139D" w:rsidRPr="008D139D" w:rsidTr="00126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п</w:t>
            </w:r>
            <w:proofErr w:type="gramEnd"/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Дата проведения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Наименование мероприятий</w:t>
            </w:r>
          </w:p>
        </w:tc>
      </w:tr>
      <w:tr w:rsidR="008D139D" w:rsidRPr="008D139D" w:rsidTr="001B474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b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b/>
                <w:spacing w:val="2"/>
                <w:sz w:val="22"/>
                <w:szCs w:val="22"/>
              </w:rPr>
              <w:t>Дума муниципального образования «Баяндай»</w:t>
            </w:r>
          </w:p>
        </w:tc>
      </w:tr>
      <w:tr w:rsidR="008D139D" w:rsidRPr="008D139D" w:rsidTr="002E0512">
        <w:trPr>
          <w:trHeight w:val="6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74F" w:rsidRPr="008D139D" w:rsidRDefault="002E0512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по мере необходимости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74F" w:rsidRPr="008D139D" w:rsidRDefault="001B474F" w:rsidP="002E0512">
            <w:pPr>
              <w:ind w:left="55"/>
              <w:jc w:val="both"/>
              <w:rPr>
                <w:rFonts w:ascii="Courier New" w:hAnsi="Courier New" w:cs="Courier New"/>
                <w:b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 внесении изменений в бюджет МО «Баяндай» на 202</w:t>
            </w:r>
            <w:r w:rsidR="002E0512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3</w:t>
            </w: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г.</w:t>
            </w:r>
            <w:r w:rsidR="002E0512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и плановый период 2024-2025 </w:t>
            </w:r>
            <w:proofErr w:type="spellStart"/>
            <w:r w:rsidR="002E0512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г.г</w:t>
            </w:r>
            <w:proofErr w:type="spellEnd"/>
            <w:r w:rsidR="002E0512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</w:p>
          <w:p w:rsidR="001B474F" w:rsidRPr="008D139D" w:rsidRDefault="001B474F" w:rsidP="002E0512">
            <w:pPr>
              <w:ind w:left="5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139D" w:rsidRPr="008D139D" w:rsidTr="002E0512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12" w:rsidRPr="008D139D" w:rsidRDefault="002E0512" w:rsidP="002E0512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12" w:rsidRPr="008D139D" w:rsidRDefault="002E0512" w:rsidP="002E0512">
            <w:pPr>
              <w:spacing w:before="40" w:after="4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по мере необходимости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12" w:rsidRPr="008D139D" w:rsidRDefault="002E0512" w:rsidP="002E0512">
            <w:pPr>
              <w:ind w:left="55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 внесении изменений в Устав МО «Баяндай»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  <w:p w:rsidR="002E0512" w:rsidRPr="008D139D" w:rsidRDefault="002E0512" w:rsidP="002E0512">
            <w:pPr>
              <w:ind w:left="55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</w:tc>
      </w:tr>
      <w:tr w:rsidR="008D139D" w:rsidRPr="008D139D" w:rsidTr="002E0512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12" w:rsidRPr="008D139D" w:rsidRDefault="002E0512" w:rsidP="002E0512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12" w:rsidRPr="008D139D" w:rsidRDefault="002E0512" w:rsidP="002E0512">
            <w:pPr>
              <w:spacing w:before="40" w:after="40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март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12" w:rsidRPr="008D139D" w:rsidRDefault="002E0512" w:rsidP="002E0512">
            <w:pPr>
              <w:ind w:left="55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Об исполнении бюджета МО «Баяндай» за 2022 год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  <w:p w:rsidR="002E0512" w:rsidRPr="008D139D" w:rsidRDefault="002E0512" w:rsidP="002E0512">
            <w:pPr>
              <w:ind w:left="55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</w:p>
        </w:tc>
      </w:tr>
      <w:tr w:rsidR="008D139D" w:rsidRPr="008D139D" w:rsidTr="007B2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 xml:space="preserve"> март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 w:rsidP="002E0512">
            <w:pPr>
              <w:ind w:left="5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z w:val="22"/>
                <w:szCs w:val="22"/>
              </w:rPr>
              <w:t>Отчет главы МО «Баяндай» «О деятельности администрации за 202</w:t>
            </w:r>
            <w:r w:rsidR="002E0512" w:rsidRPr="008D139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D139D">
              <w:rPr>
                <w:rFonts w:ascii="Courier New" w:hAnsi="Courier New" w:cs="Courier New"/>
                <w:sz w:val="22"/>
                <w:szCs w:val="22"/>
              </w:rPr>
              <w:t xml:space="preserve"> год и итоги социально-экономического развития поселения»</w:t>
            </w:r>
            <w:r w:rsidR="004B2A8A" w:rsidRPr="008D139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B474F" w:rsidRPr="008D139D" w:rsidRDefault="00845F64" w:rsidP="002E0512">
            <w:pPr>
              <w:ind w:left="55"/>
              <w:rPr>
                <w:rFonts w:ascii="Courier New" w:hAnsi="Courier New" w:cs="Courier New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</w:p>
        </w:tc>
      </w:tr>
      <w:tr w:rsidR="008D139D" w:rsidRPr="008D139D" w:rsidTr="002E05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4F" w:rsidRPr="008D139D" w:rsidRDefault="002E0512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по мере необходимости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4F" w:rsidRPr="008D139D" w:rsidRDefault="002E05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 внесении изменений и дополнений в нормативные правовые акты и в муниципальные правовые акты в связи с изменениями действующего законодательства</w:t>
            </w:r>
          </w:p>
        </w:tc>
      </w:tr>
      <w:tr w:rsidR="008D139D" w:rsidRPr="008D139D" w:rsidTr="000948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4B2A8A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июнь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4B2A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z w:val="22"/>
                <w:szCs w:val="22"/>
              </w:rPr>
              <w:t>Распределение денежных средств «Народных инициатив».</w:t>
            </w:r>
          </w:p>
        </w:tc>
      </w:tr>
      <w:tr w:rsidR="008D139D" w:rsidRPr="008D139D" w:rsidTr="000C13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 xml:space="preserve"> ноябрь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 w:rsidP="004B2A8A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 проекте бюджета МО «Баяндай» на 202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4</w:t>
            </w: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и плановый период 2025-2026 </w:t>
            </w:r>
            <w:proofErr w:type="spellStart"/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г.г</w:t>
            </w:r>
            <w:proofErr w:type="spellEnd"/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  <w:p w:rsidR="001B474F" w:rsidRPr="008D139D" w:rsidRDefault="001B474F" w:rsidP="004B2A8A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 плане социально-экономического развития МО «Баяндай» на 202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4</w:t>
            </w: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  <w:p w:rsidR="001B474F" w:rsidRPr="008D139D" w:rsidRDefault="001B474F" w:rsidP="004B2A8A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 налоге на имущество физических лиц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  <w:p w:rsidR="001B474F" w:rsidRPr="008D139D" w:rsidRDefault="001B474F" w:rsidP="004B2A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 земельном налоге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</w:tc>
      </w:tr>
      <w:tr w:rsidR="008D139D" w:rsidRPr="008D139D" w:rsidTr="000517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 xml:space="preserve"> декабрь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8D139D" w:rsidRDefault="001B474F" w:rsidP="004B2A8A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 принятии бюджета МО «Баяндай» на 202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4</w:t>
            </w: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.</w:t>
            </w:r>
          </w:p>
          <w:p w:rsidR="001B474F" w:rsidRPr="008D139D" w:rsidRDefault="001B474F" w:rsidP="004B2A8A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Отчет о реализации денежных средств «народных инициатив»</w:t>
            </w:r>
          </w:p>
          <w:p w:rsidR="001B474F" w:rsidRPr="008D139D" w:rsidRDefault="001B474F" w:rsidP="004B2A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Об утверждении плана работы Думы МО «Баяндай» на 202</w:t>
            </w:r>
            <w:r w:rsidR="004B2A8A"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>4</w:t>
            </w:r>
            <w:r w:rsidRPr="008D139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</w:p>
        </w:tc>
      </w:tr>
    </w:tbl>
    <w:p w:rsidR="001B474F" w:rsidRPr="001C26A1" w:rsidRDefault="001B474F" w:rsidP="001B474F">
      <w:pPr>
        <w:tabs>
          <w:tab w:val="left" w:pos="1590"/>
        </w:tabs>
        <w:rPr>
          <w:rFonts w:ascii="Arial" w:hAnsi="Arial" w:cs="Arial"/>
          <w:szCs w:val="28"/>
        </w:rPr>
      </w:pPr>
    </w:p>
    <w:p w:rsidR="001B474F" w:rsidRPr="001C26A1" w:rsidRDefault="001B474F" w:rsidP="001B474F">
      <w:pPr>
        <w:tabs>
          <w:tab w:val="left" w:pos="1590"/>
        </w:tabs>
        <w:rPr>
          <w:rFonts w:ascii="Arial" w:hAnsi="Arial" w:cs="Arial"/>
          <w:szCs w:val="28"/>
        </w:rPr>
      </w:pPr>
    </w:p>
    <w:p w:rsidR="001C26A1" w:rsidRDefault="00000A35" w:rsidP="00000A35">
      <w:pPr>
        <w:rPr>
          <w:rFonts w:ascii="Arial" w:hAnsi="Arial" w:cs="Arial"/>
        </w:rPr>
      </w:pPr>
      <w:r w:rsidRPr="001B71DB">
        <w:rPr>
          <w:rFonts w:ascii="Arial" w:hAnsi="Arial" w:cs="Arial"/>
        </w:rPr>
        <w:t>Председатель Думы</w:t>
      </w:r>
    </w:p>
    <w:p w:rsidR="00000A35" w:rsidRDefault="00000A35" w:rsidP="00000A35">
      <w:pPr>
        <w:rPr>
          <w:rFonts w:ascii="Arial" w:hAnsi="Arial" w:cs="Arial"/>
        </w:rPr>
      </w:pPr>
      <w:r w:rsidRPr="001B71DB">
        <w:rPr>
          <w:rFonts w:ascii="Arial" w:hAnsi="Arial" w:cs="Arial"/>
        </w:rPr>
        <w:t xml:space="preserve">Е.М. </w:t>
      </w:r>
      <w:proofErr w:type="spellStart"/>
      <w:r w:rsidRPr="001B71DB">
        <w:rPr>
          <w:rFonts w:ascii="Arial" w:hAnsi="Arial" w:cs="Arial"/>
        </w:rPr>
        <w:t>Мотошкин</w:t>
      </w:r>
      <w:proofErr w:type="spellEnd"/>
    </w:p>
    <w:p w:rsidR="0048016C" w:rsidRDefault="0048016C" w:rsidP="00000A35">
      <w:pPr>
        <w:rPr>
          <w:rFonts w:ascii="Arial" w:hAnsi="Arial" w:cs="Arial"/>
        </w:rPr>
      </w:pPr>
    </w:p>
    <w:p w:rsidR="001C26A1" w:rsidRDefault="00000A35" w:rsidP="00000A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r w:rsidRPr="001B71D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1B71DB">
        <w:rPr>
          <w:rFonts w:ascii="Arial" w:hAnsi="Arial" w:cs="Arial"/>
        </w:rPr>
        <w:t xml:space="preserve"> муниципального образования</w:t>
      </w:r>
    </w:p>
    <w:p w:rsidR="00000A35" w:rsidRPr="001C26A1" w:rsidRDefault="00000A35" w:rsidP="00000A35">
      <w:pPr>
        <w:rPr>
          <w:rFonts w:ascii="Arial" w:hAnsi="Arial" w:cs="Arial"/>
        </w:rPr>
      </w:pPr>
      <w:r w:rsidRPr="001B71DB">
        <w:rPr>
          <w:rFonts w:ascii="Arial" w:hAnsi="Arial" w:cs="Arial"/>
        </w:rPr>
        <w:t xml:space="preserve">З.И. </w:t>
      </w:r>
      <w:proofErr w:type="spellStart"/>
      <w:r w:rsidRPr="001B71DB">
        <w:rPr>
          <w:rFonts w:ascii="Arial" w:hAnsi="Arial" w:cs="Arial"/>
        </w:rPr>
        <w:t>Андреянов</w:t>
      </w:r>
      <w:proofErr w:type="spellEnd"/>
    </w:p>
    <w:sectPr w:rsidR="00000A35" w:rsidRPr="001C26A1" w:rsidSect="001C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2B2"/>
    <w:multiLevelType w:val="hybridMultilevel"/>
    <w:tmpl w:val="049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0A58"/>
    <w:multiLevelType w:val="hybridMultilevel"/>
    <w:tmpl w:val="21C6231C"/>
    <w:lvl w:ilvl="0" w:tplc="4CD631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34DA"/>
    <w:multiLevelType w:val="hybridMultilevel"/>
    <w:tmpl w:val="2E2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5497F"/>
    <w:multiLevelType w:val="hybridMultilevel"/>
    <w:tmpl w:val="D60E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B5340"/>
    <w:multiLevelType w:val="hybridMultilevel"/>
    <w:tmpl w:val="CF28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02A58"/>
    <w:multiLevelType w:val="hybridMultilevel"/>
    <w:tmpl w:val="F42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8530D"/>
    <w:multiLevelType w:val="hybridMultilevel"/>
    <w:tmpl w:val="59B6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4F"/>
    <w:rsid w:val="00000A3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23F4"/>
    <w:rsid w:val="001B474F"/>
    <w:rsid w:val="001B4C1B"/>
    <w:rsid w:val="001C26A1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512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4FB6"/>
    <w:rsid w:val="00467173"/>
    <w:rsid w:val="00470B1A"/>
    <w:rsid w:val="00474139"/>
    <w:rsid w:val="0047551A"/>
    <w:rsid w:val="0048016C"/>
    <w:rsid w:val="00481946"/>
    <w:rsid w:val="00482A82"/>
    <w:rsid w:val="00493137"/>
    <w:rsid w:val="004952F1"/>
    <w:rsid w:val="00496818"/>
    <w:rsid w:val="004A7DBB"/>
    <w:rsid w:val="004B2A8A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0592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27B0E"/>
    <w:rsid w:val="00733521"/>
    <w:rsid w:val="00744875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45F64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D139D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1EF2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F"/>
    <w:rPr>
      <w:rFonts w:eastAsia="Times New Roman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semiHidden/>
    <w:unhideWhenUsed/>
    <w:rsid w:val="001B474F"/>
    <w:pPr>
      <w:spacing w:before="40" w:after="40"/>
    </w:pPr>
    <w:rPr>
      <w:rFonts w:ascii="Arial" w:eastAsia="Arial Unicode MS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16</cp:revision>
  <cp:lastPrinted>2022-12-27T06:37:00Z</cp:lastPrinted>
  <dcterms:created xsi:type="dcterms:W3CDTF">2020-12-28T12:42:00Z</dcterms:created>
  <dcterms:modified xsi:type="dcterms:W3CDTF">2023-01-13T04:24:00Z</dcterms:modified>
</cp:coreProperties>
</file>