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Госпрограммы поддержки малого бизнеса — 2023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 сегодняшний день государство предлагает широкий спектр мер </w:t>
      </w:r>
      <w:proofErr w:type="gram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поддержки</w:t>
      </w:r>
      <w:proofErr w:type="gram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для начинающих предпринимателей, так и для уже работающих бизнесов. Эти меры становятся частью общей концепции развития бизнеса.</w:t>
      </w:r>
    </w:p>
    <w:p w:rsidR="00F76D3F" w:rsidRPr="00F76D3F" w:rsidRDefault="00F76D3F" w:rsidP="00F76D3F">
      <w:pPr>
        <w:numPr>
          <w:ilvl w:val="0"/>
          <w:numId w:val="1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6" w:anchor="header_25703_1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Проекты по поддержке бизнеса от Банка России</w:t>
        </w:r>
      </w:hyperlink>
    </w:p>
    <w:p w:rsidR="00F76D3F" w:rsidRPr="00F76D3F" w:rsidRDefault="00F76D3F" w:rsidP="00F76D3F">
      <w:pPr>
        <w:numPr>
          <w:ilvl w:val="0"/>
          <w:numId w:val="1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7" w:anchor="header_25703_2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Цифровая платформа МСП как экосистема поддержки бизнеса</w:t>
        </w:r>
      </w:hyperlink>
    </w:p>
    <w:p w:rsidR="00F76D3F" w:rsidRPr="00F76D3F" w:rsidRDefault="00F76D3F" w:rsidP="00F76D3F">
      <w:pPr>
        <w:numPr>
          <w:ilvl w:val="0"/>
          <w:numId w:val="1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8" w:anchor="header_25703_3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Социальный контракт на открытие бизнеса</w:t>
        </w:r>
      </w:hyperlink>
    </w:p>
    <w:p w:rsidR="00F76D3F" w:rsidRPr="00F76D3F" w:rsidRDefault="00F76D3F" w:rsidP="00F76D3F">
      <w:pPr>
        <w:numPr>
          <w:ilvl w:val="0"/>
          <w:numId w:val="1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"https://kontur.ru/articles/4710" \l "header_25703_5" </w:instrText>
      </w: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F76D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Грантовая</w:t>
      </w:r>
      <w:proofErr w:type="spellEnd"/>
      <w:r w:rsidRPr="00F76D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поддержка</w:t>
      </w: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</w:p>
    <w:p w:rsidR="00F76D3F" w:rsidRPr="00F76D3F" w:rsidRDefault="00F76D3F" w:rsidP="00F76D3F">
      <w:pPr>
        <w:numPr>
          <w:ilvl w:val="0"/>
          <w:numId w:val="1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9" w:anchor="header_25703_6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Какие программы господдержки действуют в 2023 году</w:t>
        </w:r>
      </w:hyperlink>
    </w:p>
    <w:p w:rsidR="00F76D3F" w:rsidRPr="00F76D3F" w:rsidRDefault="00F76D3F" w:rsidP="00F76D3F">
      <w:pPr>
        <w:numPr>
          <w:ilvl w:val="0"/>
          <w:numId w:val="1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0" w:anchor="header_25703_8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Поддержка малого агробизнеса в 2023 году</w:t>
        </w:r>
      </w:hyperlink>
    </w:p>
    <w:p w:rsidR="00F76D3F" w:rsidRPr="00F76D3F" w:rsidRDefault="00F76D3F" w:rsidP="00F76D3F">
      <w:pPr>
        <w:numPr>
          <w:ilvl w:val="0"/>
          <w:numId w:val="1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1" w:anchor="header_25703_9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программы поддержки бизнеса</w:t>
        </w:r>
      </w:hyperlink>
    </w:p>
    <w:p w:rsidR="00F76D3F" w:rsidRPr="00F76D3F" w:rsidRDefault="00F76D3F" w:rsidP="00F76D3F">
      <w:pPr>
        <w:numPr>
          <w:ilvl w:val="0"/>
          <w:numId w:val="1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2" w:anchor="7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Региональные программы поддержки</w:t>
        </w:r>
      </w:hyperlink>
    </w:p>
    <w:p w:rsidR="00F76D3F" w:rsidRPr="00F76D3F" w:rsidRDefault="00F76D3F" w:rsidP="00F76D3F">
      <w:pPr>
        <w:numPr>
          <w:ilvl w:val="0"/>
          <w:numId w:val="1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3" w:anchor="8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Поддержка </w:t>
        </w:r>
        <w:proofErr w:type="spellStart"/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самозанятых</w:t>
        </w:r>
        <w:proofErr w:type="spellEnd"/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 2023 году</w:t>
        </w:r>
      </w:hyperlink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Проекты по поддержке бизнеса от Банка России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ближайшие два года Банк России разработал Дорожную карту поддержки малого и среднего бизнеса, ее основная цель — сделать более доступными кредиты. Но есть и другие </w:t>
      </w:r>
      <w:hyperlink r:id="rId14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меры поддержки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которые предусмотрены на 2023-2024 гг.:</w:t>
      </w:r>
    </w:p>
    <w:p w:rsidR="00F76D3F" w:rsidRPr="00F76D3F" w:rsidRDefault="00F76D3F" w:rsidP="00F76D3F">
      <w:pPr>
        <w:numPr>
          <w:ilvl w:val="0"/>
          <w:numId w:val="2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распространение льготных программ на факторинг;</w:t>
      </w:r>
    </w:p>
    <w:p w:rsidR="00F76D3F" w:rsidRPr="00F76D3F" w:rsidRDefault="00F76D3F" w:rsidP="00F76D3F">
      <w:pPr>
        <w:numPr>
          <w:ilvl w:val="0"/>
          <w:numId w:val="2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расширение возможностей бизнеса по использованию небанковских источников финансирования;</w:t>
      </w:r>
    </w:p>
    <w:p w:rsidR="00F76D3F" w:rsidRPr="00F76D3F" w:rsidRDefault="00F76D3F" w:rsidP="00F76D3F">
      <w:pPr>
        <w:numPr>
          <w:ilvl w:val="0"/>
          <w:numId w:val="2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малому и среднему бизнесу доступа к сервису «</w:t>
      </w:r>
      <w:hyperlink r:id="rId15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Знай своего клиента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для проверки контрагентов;</w:t>
      </w:r>
    </w:p>
    <w:p w:rsidR="00F76D3F" w:rsidRPr="00F76D3F" w:rsidRDefault="00F76D3F" w:rsidP="00F76D3F">
      <w:pPr>
        <w:numPr>
          <w:ilvl w:val="0"/>
          <w:numId w:val="2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снижение транзакционных издержек благодаря приему оплаты через </w:t>
      </w:r>
      <w:hyperlink r:id="rId16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Систему быстрых платежей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Оформите ИП бесплатно без визита в </w:t>
      </w:r>
      <w:proofErr w:type="gram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налоговую</w:t>
      </w:r>
      <w:proofErr w:type="gram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через сервис регистрации бизнеса в Контуре и получите год обслуживания в онлайн-бухгалтерии Эльба в качестве бонуса</w:t>
      </w:r>
    </w:p>
    <w:p w:rsidR="00F76D3F" w:rsidRPr="00F76D3F" w:rsidRDefault="00243049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7" w:history="1">
        <w:r w:rsidR="00F76D3F" w:rsidRPr="00F76D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Зарегистрировать ИП</w:t>
        </w:r>
      </w:hyperlink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Цифровая платформа МСП как экосистема поддержки бизнеса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 источником получения информации о мерах поддержки на сегодняшний день является </w:t>
      </w:r>
      <w:hyperlink r:id="rId18" w:anchor="services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Цифровая платформа МСП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 сути это система персонального подбора услуг, которые можно оформлять дистанционно.  </w:t>
      </w:r>
    </w:p>
    <w:p w:rsidR="00F76D3F" w:rsidRPr="00F76D3F" w:rsidRDefault="00243049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9" w:tgtFrame="_blank" w:history="1">
        <w:r w:rsidR="00F76D3F"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 21.12.2021 №2371</w:t>
        </w:r>
      </w:hyperlink>
      <w:r w:rsidR="00F76D3F"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утвердило сроки запуска эксперимента по оказанию поддержки на базе цифровой платформы МСП. Он стартовал с 1 февраля 2022 года и продлится до 1 февраля 2025 года.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Поддержка затрагивает:</w:t>
      </w:r>
    </w:p>
    <w:p w:rsidR="00F76D3F" w:rsidRPr="00F76D3F" w:rsidRDefault="00F76D3F" w:rsidP="00F76D3F">
      <w:pPr>
        <w:numPr>
          <w:ilvl w:val="0"/>
          <w:numId w:val="3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малый и средний бизнес;</w:t>
      </w:r>
    </w:p>
    <w:p w:rsidR="00F76D3F" w:rsidRPr="00F76D3F" w:rsidRDefault="00F76D3F" w:rsidP="00F76D3F">
      <w:pPr>
        <w:numPr>
          <w:ilvl w:val="0"/>
          <w:numId w:val="3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самозанятых</w:t>
      </w:r>
      <w:proofErr w:type="spell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76D3F" w:rsidRPr="00F76D3F" w:rsidRDefault="00F76D3F" w:rsidP="00F76D3F">
      <w:pPr>
        <w:numPr>
          <w:ilvl w:val="0"/>
          <w:numId w:val="3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граждан, которые только собираются начать свое дело.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Предполагается, что новый подход максимально упростит открытие, ведение и развитие бизнеса. К платформе подключатся федеральные министерства и ведомства, институты развития, банки и страховые организации. Все они будут обмениваться нужной информацией через систему межведомственного электронного взаимодействия.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 новшества — объединить в экосистеме все сервисы для МСП и позволить предпринимателям выбирать и получать необходимые меры поддержки дистанционно. Цифровая платформа обеспечивает адресный подбор и </w:t>
      </w: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проактивное</w:t>
      </w:r>
      <w:proofErr w:type="spell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одобрение мер поддержки, а также предоставление услуг, которые требуются на разных этапах развития бизнеса, без личного присутствия предпринимателей. В 2023 году на платформе доступны более 20 различных онлайн-сервисов и порядка 350 мер поддержки.</w:t>
      </w:r>
    </w:p>
    <w:p w:rsid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 каждого пользователя платформы формируется свой цифровой профиль. Благодаря этому федеральные и региональные инструменты поддержки и сервисы предлагаются участникам с учетом потребностей и стадии развития бизнеса.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Социальный контракт на открытие бизнеса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 тех, кто планирует открыть свое дело и вести личное подсобное хозяйство, предусмотрены единовременные выплаты по социальному контракту (</w:t>
      </w:r>
      <w:hyperlink r:id="rId20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Постановлению Правительства от 29.06.2022 № 1160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В 2023 году максимальная выплата для ИП составляет 350 000 руб., а для граждан, ведущих личное подсобное хозяйство, — 200 000 руб.</w:t>
      </w:r>
    </w:p>
    <w:p w:rsid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Узнайте, </w:t>
      </w:r>
      <w:hyperlink r:id="rId21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оформить социальный контракт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получить деньги на открытие бизнеса в 2023 году.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Грантовая</w:t>
      </w:r>
      <w:proofErr w:type="spellEnd"/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поддержка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Такую меру господдержки обычно оказывают региональные власти. </w:t>
      </w:r>
      <w:proofErr w:type="gram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Грант предоставляется как начинающему, так и опытному предпринимателю в форме </w:t>
      </w: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софинансирования</w:t>
      </w:r>
      <w:proofErr w:type="spell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 на безвозвратной и безвозмездной основах.</w:t>
      </w:r>
      <w:proofErr w:type="gramEnd"/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 в зависимости от региона условия получения грантов могут отличаться. Поэтому все детали лучше узнавать на местах. Деньги выделяются тем, чьи заявки прошли конкурсный отбор. В числе критериев отбора — сфера деятельности бизнеса, размер выручки, количество рабочих мест и др.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Ближайший год однозначно будут поддерживать такие направления, как IT, туризм, АПК.</w:t>
      </w:r>
    </w:p>
    <w:p w:rsid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узнать подробности получения грантов и субсидий, заходите на официальные государственные сайты, которые предоставляют информацию о мерах поддержки бизнеса. Так, например, на сайте Министерства экономики Республики Татарстан подробно расписаны все направления </w:t>
      </w:r>
      <w:hyperlink r:id="rId22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поддержки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 Подмосковью такую информацию дает сайт </w:t>
      </w:r>
      <w:hyperlink r:id="rId23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Центра Развития Предпринимательства Московской Области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 сайте «</w:t>
      </w:r>
      <w:hyperlink r:id="rId24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Малый бизнес Кубани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приводится подробный список субсидий для предпринимателей, работающих на юге России.</w:t>
      </w:r>
    </w:p>
    <w:p w:rsidR="00243049" w:rsidRPr="00F76D3F" w:rsidRDefault="00243049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F76D3F" w:rsidRPr="00243049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430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Проще воспользоваться поиском в разделе «</w:t>
      </w:r>
      <w:hyperlink r:id="rId25" w:tgtFrame="_blank" w:history="1">
        <w:r w:rsidRPr="0024304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Центры инфраструктуры МСП в вашем регионе</w:t>
        </w:r>
      </w:hyperlink>
      <w:r w:rsidRPr="0024304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» на сайте «Мой бизнес». Просто укажите на карте регион — и система выдаст информацию о местных отделениях, в том числе сайт, на котором можно найти всю информацию по поддержке.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Гранты для молодых предпринимателей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 поддержка распространяется на все субъекты МСП, зарегистрированные лицами в возрасте от 14 до 25 лет. Минимальная сумма гранта — 100 000 руб., максимальная — 500 000 руб.</w:t>
      </w:r>
    </w:p>
    <w:p w:rsid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Деньги можно использовать на компенсацию аренды и ремонта нежилого помещения, приобретение необходимых стройматериалов и оборудования, оплату коммуналки и услуг электроснабжения и др. Ознакомиться с </w:t>
      </w:r>
      <w:hyperlink r:id="rId26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условиями программы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Гранты для социального бизнеса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 2023 году государство продолжит выдавать гранты до 500 000 руб. социальным предприятиям. Для регионов Арктической зоны сумма поддержки выше — до 1 </w:t>
      </w:r>
      <w:proofErr w:type="gram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gram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что можно потратить деньги:</w:t>
      </w:r>
    </w:p>
    <w:p w:rsidR="00F76D3F" w:rsidRPr="00F76D3F" w:rsidRDefault="00F76D3F" w:rsidP="00F76D3F">
      <w:pPr>
        <w:numPr>
          <w:ilvl w:val="0"/>
          <w:numId w:val="4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аренда и ремонт помещения;</w:t>
      </w:r>
    </w:p>
    <w:p w:rsidR="00F76D3F" w:rsidRPr="00F76D3F" w:rsidRDefault="00F76D3F" w:rsidP="00F76D3F">
      <w:pPr>
        <w:numPr>
          <w:ilvl w:val="0"/>
          <w:numId w:val="4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лизинговые платежи;</w:t>
      </w:r>
    </w:p>
    <w:p w:rsidR="00F76D3F" w:rsidRPr="00F76D3F" w:rsidRDefault="00F76D3F" w:rsidP="00F76D3F">
      <w:pPr>
        <w:numPr>
          <w:ilvl w:val="0"/>
          <w:numId w:val="4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оплата коммунальных услуг;</w:t>
      </w:r>
    </w:p>
    <w:p w:rsidR="00F76D3F" w:rsidRPr="00F76D3F" w:rsidRDefault="00F76D3F" w:rsidP="00F76D3F">
      <w:pPr>
        <w:numPr>
          <w:ilvl w:val="0"/>
          <w:numId w:val="4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приобретение оргтехники и оборудования;</w:t>
      </w:r>
    </w:p>
    <w:p w:rsidR="00F76D3F" w:rsidRPr="00F76D3F" w:rsidRDefault="00F76D3F" w:rsidP="00F76D3F">
      <w:pPr>
        <w:numPr>
          <w:ilvl w:val="0"/>
          <w:numId w:val="4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покупка сырья, </w:t>
      </w:r>
      <w:proofErr w:type="gram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proofErr w:type="gram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комплектующих для медтехники или протезно-ортопедических изделий;</w:t>
      </w:r>
    </w:p>
    <w:p w:rsidR="00F76D3F" w:rsidRPr="00F76D3F" w:rsidRDefault="00F76D3F" w:rsidP="00F76D3F">
      <w:pPr>
        <w:numPr>
          <w:ilvl w:val="0"/>
          <w:numId w:val="4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переоборудование транспортных сре</w:t>
      </w:r>
      <w:proofErr w:type="gram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дств дл</w:t>
      </w:r>
      <w:proofErr w:type="gram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 перевозки маломобильных групп населения, в том числе инвалидов.</w:t>
      </w:r>
    </w:p>
    <w:p w:rsid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 подробной информацией стоит обращаться в региональные отделения Центра «</w:t>
      </w:r>
      <w:hyperlink r:id="rId27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Мой бизнес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либо узнать подробности через личный кабинет на цифровой платформе </w:t>
      </w: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МСП.рф</w:t>
      </w:r>
      <w:proofErr w:type="spell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Гранты для туристического бизнеса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Ростуризм определил </w:t>
      </w:r>
      <w:hyperlink r:id="rId28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регионы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которые получат гранты в 2023 году.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Деньги выделят тем, кто:</w:t>
      </w:r>
    </w:p>
    <w:p w:rsidR="00F76D3F" w:rsidRPr="00F76D3F" w:rsidRDefault="00F76D3F" w:rsidP="00F76D3F">
      <w:pPr>
        <w:numPr>
          <w:ilvl w:val="0"/>
          <w:numId w:val="5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планирует создавать и развивать пляжи на берегах морей, рек и озер, а также развивает национальные туристические маршруты;</w:t>
      </w:r>
    </w:p>
    <w:p w:rsidR="00F76D3F" w:rsidRPr="00F76D3F" w:rsidRDefault="00F76D3F" w:rsidP="00F76D3F">
      <w:pPr>
        <w:numPr>
          <w:ilvl w:val="0"/>
          <w:numId w:val="5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создает кемпинги и </w:t>
      </w: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автокемпинги</w:t>
      </w:r>
      <w:proofErr w:type="spell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76D3F" w:rsidRPr="00F76D3F" w:rsidRDefault="00F76D3F" w:rsidP="00F76D3F">
      <w:pPr>
        <w:numPr>
          <w:ilvl w:val="0"/>
          <w:numId w:val="5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приобретает туристическое оборудование, создает электронные путеводители, развивает </w:t>
      </w: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турсреду</w:t>
      </w:r>
      <w:proofErr w:type="spell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 людей с ограниченными возможностями, приобретает оборудование для </w:t>
      </w: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инфоцентров</w:t>
      </w:r>
      <w:proofErr w:type="spell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пунктов проката, разрабатывает новые маршруты, включая маркировку, навигацию, организацию зон отдыха и др.</w:t>
      </w:r>
    </w:p>
    <w:p w:rsidR="00F76D3F" w:rsidRPr="00F76D3F" w:rsidRDefault="00243049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29" w:tgtFrame="_blank" w:history="1">
        <w:r w:rsidR="00F76D3F"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Условия программы</w:t>
        </w:r>
      </w:hyperlink>
      <w:r w:rsidR="00F76D3F"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Суммы грантов составляют от 3 до 10 </w:t>
      </w:r>
      <w:proofErr w:type="gramStart"/>
      <w:r w:rsidR="00F76D3F"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gramEnd"/>
      <w:r w:rsidR="00F76D3F"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 в зависимости от типа проекта.</w:t>
      </w:r>
    </w:p>
    <w:p w:rsid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 </w:t>
      </w:r>
      <w:hyperlink r:id="rId30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мерах поддержки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можно узнавать на официальном сайте Ростуризма.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Какие программы господдержки действуют в 2023 году</w:t>
      </w:r>
    </w:p>
    <w:p w:rsid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этом году государство планирует сделать более доступным российское ПО, усовершенствовать процесс получения заёмных средств, поддержать импорт, а также IT, турбизнес.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Поддержка импорта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Минэкономразвития еще в 2022 году выпустило Навигатор по мерам поддержки импорта в связи с </w:t>
      </w: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санкционным</w:t>
      </w:r>
      <w:proofErr w:type="spell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давлением (</w:t>
      </w:r>
      <w:hyperlink r:id="rId31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Минэкономразвития РФ от 22.09.2022 № 35970-ДВ/Д12И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но некоторые меры продолжат действовать и в 2023 году. Речь идет об упрощении процедур таможенного оформления импортируемой продукции, о возмещении недополученных доходов по кредитам, выданным на приобретение приоритетной для импорта продукции и др.</w:t>
      </w:r>
    </w:p>
    <w:p w:rsidR="00F76D3F" w:rsidRDefault="00243049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32" w:tgtFrame="_blank" w:history="1">
        <w:r w:rsidR="00F76D3F"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Полный список мер поддержки импорта</w:t>
        </w:r>
      </w:hyperlink>
      <w:r w:rsidR="00F76D3F"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Поддержка IT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Поскольку в условиях </w:t>
      </w: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санкционных</w:t>
      </w:r>
      <w:proofErr w:type="spell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ограничений растет интерес к отечественным разработкам и государство заинтересовано в удержании грамотных специалистов, то для IT-сферы подготовили комплексные меры. Они направлены как на сокращение финансового бремени компаний, так и на создание комфортных условий для работы.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Часть </w:t>
      </w:r>
      <w:hyperlink r:id="rId33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представлено на сайте </w:t>
      </w: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Минцифры</w:t>
      </w:r>
      <w:proofErr w:type="spell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Кроме того, IT-компании могут рассчитывать </w:t>
      </w:r>
      <w:proofErr w:type="gram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F76D3F" w:rsidRPr="00F76D3F" w:rsidRDefault="00F76D3F" w:rsidP="00F76D3F">
      <w:pPr>
        <w:numPr>
          <w:ilvl w:val="0"/>
          <w:numId w:val="6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Налоговые льготы. До конца 2024 года ставка налога на прибыль будет нулевой (</w:t>
      </w:r>
      <w:hyperlink r:id="rId34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 02.03.2022 № 83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F76D3F" w:rsidRPr="00F76D3F" w:rsidRDefault="00F76D3F" w:rsidP="00F76D3F">
      <w:pPr>
        <w:numPr>
          <w:ilvl w:val="0"/>
          <w:numId w:val="6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Снижение ставки страховых взносов до уровня 7,6% (</w:t>
      </w:r>
      <w:hyperlink r:id="rId35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 14.07.2022 № 321-ФЗ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F76D3F" w:rsidRPr="00F76D3F" w:rsidRDefault="00F76D3F" w:rsidP="00F76D3F">
      <w:pPr>
        <w:numPr>
          <w:ilvl w:val="0"/>
          <w:numId w:val="6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 3 марта 2025 года приостановлены внеплановые и плановые проверки для аккредитованных IT-компаний (</w:t>
      </w:r>
      <w:hyperlink r:id="rId36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ФНС РФ от 24.03.2022 № СД-4-2/3586@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F76D3F" w:rsidRPr="00F76D3F" w:rsidRDefault="00F76D3F" w:rsidP="00F76D3F">
      <w:pPr>
        <w:numPr>
          <w:ilvl w:val="0"/>
          <w:numId w:val="6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Освобождение аккредитованных IT-компаний на срок до трех лет от налогового, валютного контроля, других видов государственного контроля (надзора) и муниципального контроля.</w:t>
      </w:r>
    </w:p>
    <w:p w:rsidR="00F76D3F" w:rsidRPr="00F76D3F" w:rsidRDefault="00F76D3F" w:rsidP="00F76D3F">
      <w:pPr>
        <w:numPr>
          <w:ilvl w:val="0"/>
          <w:numId w:val="6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Упрощение процедуры трудоустройства иностранцев, привлекаемых для работы.</w:t>
      </w:r>
    </w:p>
    <w:p w:rsidR="00F76D3F" w:rsidRPr="00F76D3F" w:rsidRDefault="00F76D3F" w:rsidP="00F76D3F">
      <w:pPr>
        <w:numPr>
          <w:ilvl w:val="0"/>
          <w:numId w:val="6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Предоставление возможности оформления льготной ипотеки сотрудникам IT-компаний.</w:t>
      </w:r>
    </w:p>
    <w:p w:rsidR="00F76D3F" w:rsidRDefault="00F76D3F" w:rsidP="00F76D3F">
      <w:pPr>
        <w:numPr>
          <w:ilvl w:val="0"/>
          <w:numId w:val="6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Отсрочка от службы в армии для специалистов IT-компаний (</w:t>
      </w:r>
      <w:hyperlink r:id="rId37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 28.03.2022 № 490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left="33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Компенсация расходов на покупку </w:t>
      </w:r>
      <w:proofErr w:type="gramStart"/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российского</w:t>
      </w:r>
      <w:proofErr w:type="gramEnd"/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 рамках нового механизма поддержки малого и среднего бизнеса у предпринимателей появилась возможность приобрести </w:t>
      </w:r>
      <w:proofErr w:type="gram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российское</w:t>
      </w:r>
      <w:proofErr w:type="gram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 на 50 % дешевле. Но для этого нужно соответствовать требованиям по среднесписочной численности работников и доходам.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243049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38" w:tgtFrame="_blank" w:history="1">
        <w:r w:rsidR="00F76D3F"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Требования к бизнесу, претендующему на компенсацию затрат </w:t>
        </w:r>
        <w:proofErr w:type="gramStart"/>
        <w:r w:rsidR="00F76D3F"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</w:t>
        </w:r>
        <w:proofErr w:type="gramEnd"/>
        <w:r w:rsidR="00F76D3F"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ПО</w:t>
        </w:r>
      </w:hyperlink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Минцифры</w:t>
      </w:r>
      <w:proofErr w:type="spell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отметили, что на реализацию этой меры поддержки до конца 2024 года выделено 7 </w:t>
      </w:r>
      <w:proofErr w:type="gram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млрд</w:t>
      </w:r>
      <w:proofErr w:type="gram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«Зонтичный» механизм для получения заёмного финансирования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«Зонтичный» механизм предоставления поручительств позволит бизнесу получать кредиты и снижать конечные процентные ставки по ним. Поручительство будет обеспечивать до 50% от суммы кредита, а предприниматель сможет получить его в «одном окне» банка.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Оплата комиссии за поручительство возложена не на предпринимателя, а на банк. Заёмщики со средним риском смогут увеличить объем привлеченных средств за счет поручительств и высвободить залоги, с низким риском — получить кредитные средства в среднем ниже на 1–2%.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243049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39" w:tgtFrame="_blank" w:history="1">
        <w:r w:rsidR="00F76D3F"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Финансовый инструмент для малого бизнеса: кредиты через «зонтичный» механизм</w:t>
        </w:r>
      </w:hyperlink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Субсидирование МСП при размещении бумаг на бирже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 будет действовать до 2024 года и, как и прежде, доступ к ней получат те бизнесы, сведения о которых содержатся в </w:t>
      </w:r>
      <w:hyperlink r:id="rId40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 реестре субъектов МСП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hyperlink r:id="rId41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 30.12.2020 № 2374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Она предполагает частичную компенсацию затрат на выпуск акций и облигаций (до 1,5 </w:t>
      </w:r>
      <w:proofErr w:type="gram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gram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руб.) и выплаты по купонам (до 70 %).</w:t>
      </w:r>
    </w:p>
    <w:p w:rsid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Отбор эмитентов для участия в программе субсидирования осуществляется два раза в год — до 1 июля и до 1 октября календарного года.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Субсидии на возмещение процентов по кредиту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Бизнес может рассчитывать на компенсацию затрат на уплату процентов по кредитам, полученным в кредитных организациях на поддержку и развитие деятельности, в том числе на обновление основных средств (за исключением кредитов, полученных для приобретения легковых транспортных средств).</w:t>
      </w:r>
    </w:p>
    <w:p w:rsid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Условия получения субсидии нужно уточнять в регионах.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Поддержка малого агробизнеса в 2023 году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Субсидии для животноводов. С 1 января 2023 года они могут рассчитывать на возмещение части затрат на выращивание крупного рогатого скота и последующее производство продукции (</w:t>
      </w:r>
      <w:hyperlink r:id="rId42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 01.12.2022 № 2201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 некоторых категорий аграриев условия поддержки будут смягчены: для фермерских хозяйств, занимающихся развитием семейных ферм, а также для сельскохозяйственных кооперативов, использующих гранты на укрепление материально-технической базы. По условиям предоставления поддержки они должны брать одного работника на каждые 10 </w:t>
      </w:r>
      <w:proofErr w:type="gram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gram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Грант «</w:t>
      </w:r>
      <w:proofErr w:type="spellStart"/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Агротуризм</w:t>
      </w:r>
      <w:proofErr w:type="spellEnd"/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». </w:t>
      </w:r>
      <w:hyperlink r:id="rId43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 16.12.2021 № 2309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ввело грант на проекты, связанные с сельским туризмом. С 1 января 2022 года малый аграрный бизнес может претендовать на сумму до 10 </w:t>
      </w:r>
      <w:proofErr w:type="gram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gram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руб., если, например, занимается строительством или ремонтом помещений для приема туристов, создает развлекательную инфраструктуру, закупает туристическое оборудование и т.д.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Грант «</w:t>
      </w:r>
      <w:proofErr w:type="spellStart"/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Агропрогресс</w:t>
      </w:r>
      <w:proofErr w:type="spellEnd"/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».</w:t>
      </w: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 2021 году поддержка расширилась за счет нового гранта «</w:t>
      </w: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Агропрогресс</w:t>
      </w:r>
      <w:proofErr w:type="spell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(</w:t>
      </w:r>
      <w:hyperlink r:id="rId44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 26.11.2020 № 1932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На него могут претендовать сельскохозяйственные товаропроизводители, официально работающие не менее двух лет на сельской территории.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Сумма господдержки — не более 30 </w:t>
      </w:r>
      <w:proofErr w:type="gram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gram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 Средства могут направляться на развитие базы по производству, хранению, переработке и реализации продукции, покупку, строительство новых объектов для производства и др.</w:t>
      </w:r>
    </w:p>
    <w:p w:rsid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proofErr w:type="spellStart"/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Агростартап</w:t>
      </w:r>
      <w:proofErr w:type="spellEnd"/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».</w:t>
      </w: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Начинающим аграриям (КФХ, ИП) подойдет грант на приобретение оборудования для переработки сельхозпродукции или на выращивание самой сельхозпродукции. Суммы: 3-5 </w:t>
      </w:r>
      <w:proofErr w:type="gram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gram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Проект «Развитие овощеводства и картофелеводства».</w:t>
      </w: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 2023 году аграрии из Дальнего Востока и Калининградской области могут воспользоваться новым проектом «Развитие овощеводства и картофелеводства». Деньги можно потратить на проведение агротехнологических работ и производство картофеля и овощей в открытом грунте и теплицах с использованием технологии </w:t>
      </w: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досвечивания</w:t>
      </w:r>
      <w:proofErr w:type="spell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 сельхозпроизводителей установлен повышенный коэффициент при расчете и распределении федеральных субсидий: для регионов ДФО — 2, для Калининградской области — 1,2.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Федеральные программы поддержки бизнеса</w:t>
      </w:r>
    </w:p>
    <w:p w:rsid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Такой вид поддержки бизнеса можно разделить на несколько программ от различных ведомств и организаций.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Минэкономразвития России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 интересы распространяются на реализацию </w:t>
      </w:r>
      <w:hyperlink r:id="rId45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 по предоставлению субсидий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из федерального бюджета для оказания господдержки субъектам МСП.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Средства распределяются на конкурсной основе между регионами и выделяются на мероприятия, предусмотренные региональными программами, но при условии, что расходы </w:t>
      </w: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софинансируются</w:t>
      </w:r>
      <w:proofErr w:type="spell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регионами.</w:t>
      </w:r>
    </w:p>
    <w:p w:rsid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 Минэкономразвития предполагает прямые и непрямые меры поддержки, на которые могут рассчитывать те, кто занимается производством товаров, разрабатывает и внедряет инновационную продукцию, специализируется на народно-художественных промыслах, осуществляет ремесленную деятельность, продвигает сельский и экотуризм, развивает социальное предпринимательство.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Гранты на инновационные производства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Российская компания, планирующая запуск или расширение инновационного производства, может претендовать на грант в размере до 30 </w:t>
      </w:r>
      <w:proofErr w:type="gram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gram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рублей. Минэкономразвития приступило к приему заявок от малого бизнеса.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 бизнесу есть требования:</w:t>
      </w:r>
    </w:p>
    <w:p w:rsidR="00F76D3F" w:rsidRPr="00F76D3F" w:rsidRDefault="00F76D3F" w:rsidP="00F76D3F">
      <w:pPr>
        <w:numPr>
          <w:ilvl w:val="0"/>
          <w:numId w:val="7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Компания должна быть включена в Единый реестр СМП как микро- или малое предприятие.</w:t>
      </w:r>
    </w:p>
    <w:p w:rsidR="00F76D3F" w:rsidRPr="00F76D3F" w:rsidRDefault="00F76D3F" w:rsidP="00F76D3F">
      <w:pPr>
        <w:numPr>
          <w:ilvl w:val="0"/>
          <w:numId w:val="7"/>
        </w:numPr>
        <w:shd w:val="clear" w:color="auto" w:fill="FFFFFF"/>
        <w:spacing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Руководитель компании не должен иметь открытых договоров с Фондом содействия инновациям.</w:t>
      </w:r>
    </w:p>
    <w:p w:rsid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Грант можно получить только при условии </w:t>
      </w: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софинансирования</w:t>
      </w:r>
      <w:proofErr w:type="spell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затрат за счет собственных или привлеченных сре</w:t>
      </w:r>
      <w:proofErr w:type="gram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дств в р</w:t>
      </w:r>
      <w:proofErr w:type="gram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азмере не менее 50% суммы гранта.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Корпорации МСП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 организация занимается </w:t>
      </w:r>
      <w:hyperlink r:id="rId46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различного спектра задач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 числе которых оказывает финансовую, имущественную, юридическую, инфраструктурную, методологическую поддержку; организовывает различные виды сопровождения </w:t>
      </w: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инвестпроектов</w:t>
      </w:r>
      <w:proofErr w:type="spell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др. </w:t>
      </w:r>
    </w:p>
    <w:p w:rsidR="00F76D3F" w:rsidRDefault="00243049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47" w:tgtFrame="_blank" w:history="1">
        <w:r w:rsidR="00F76D3F"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сайте корпорации</w:t>
        </w:r>
      </w:hyperlink>
      <w:r w:rsidR="00F76D3F"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можно узнать обо всех льготах, субсидиях и грантах, которые положены вашей компании.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АО «МСП Банк»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Занимается </w:t>
      </w:r>
      <w:hyperlink r:id="rId48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госпрограммой финансовой поддержки предпринимательства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предоставляя МСП прямые гарантии для получения банковских кредитов и помогая воспользоваться кредитными ресурсами при недостаточности залогового обеспечения.</w:t>
      </w:r>
    </w:p>
    <w:p w:rsid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выступает в роли гаранта исполнения субъектами МСП своих кредитных обязательств, разделяя с банками риски, которые могут возникать в результате ухудшения финансового состояния заемщика. Гарантийные продукты доступны субъектам МСП, желающим получить кредиты в банках-партнерах МСП Банка.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Фонд содействия инновациям</w:t>
      </w:r>
    </w:p>
    <w:p w:rsid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 организация </w:t>
      </w:r>
      <w:hyperlink r:id="rId49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отвечает за развитие и поддержку малых предприятий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 научно-технической сфере и непосредственно оказывает финансовую помощь целевым проектам. Особенно известна программа «Умник», ориентированная на поддержку талантливых молодых </w:t>
      </w: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инноваторов</w:t>
      </w:r>
      <w:proofErr w:type="spell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Но также есть программа для </w:t>
      </w: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стартапов</w:t>
      </w:r>
      <w:proofErr w:type="spell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«Старт», разные предложения по поддержке предприятий «Развитие», «Интернационализация», «Коммерциализация».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Минсельхоз России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 агропромышленного комплекса предусмотрены </w:t>
      </w:r>
      <w:hyperlink r:id="rId50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различные меры господдержки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 2023 году. Товаропроизводители, организации и ИП, осуществляющие производство, переработку и реализацию соответствующей продукции, могут обратиться в уполномоченный Минсельхозом банк за краткосрочным или инвестиционным кредитом по ставке не более 5%.</w:t>
      </w:r>
    </w:p>
    <w:p w:rsid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 предусмотрены субсидии производителям сельскохозяйственной техники, субсидия на повышение продуктивности в молочном скотоводстве и др.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Региональные программы поддержки</w:t>
      </w:r>
    </w:p>
    <w:p w:rsidR="00F76D3F" w:rsidRPr="00F76D3F" w:rsidRDefault="00F76D3F" w:rsidP="00F76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Детали и условия программ поддержки, на основании которых можно претендовать на помощь государства в развитии бизнеса, можно узнать на региональных порталах малого и среднего предпринимательства. В поисковиках можно вбивать запрос таким образом: «региональный портал малого и среднего предпринимательства &lt;город&gt;».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Например, вводим запрос «региональный портал малого и среднего предпринимательства «Иркутск» и выходим на </w:t>
      </w:r>
      <w:hyperlink r:id="rId51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который дает подробную информацию и по видам, и по формам, и по инфраструктуре поддержки.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Поддержка </w:t>
      </w:r>
      <w:proofErr w:type="spellStart"/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самозанятых</w:t>
      </w:r>
      <w:proofErr w:type="spellEnd"/>
      <w:r w:rsidRPr="00F76D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 2023 году</w:t>
      </w:r>
    </w:p>
    <w:p w:rsidR="00F76D3F" w:rsidRPr="00F76D3F" w:rsidRDefault="00243049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2" w:tgtFrame="_blank" w:history="1">
        <w:r w:rsidR="00F76D3F"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 29.09.2020 № 1563</w:t>
        </w:r>
      </w:hyperlink>
      <w:r w:rsidR="00F76D3F"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распространило на </w:t>
      </w:r>
      <w:proofErr w:type="spellStart"/>
      <w:r w:rsidR="00F76D3F"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самозанятых</w:t>
      </w:r>
      <w:proofErr w:type="spellEnd"/>
      <w:r w:rsidR="00F76D3F"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меры поддержки, которые ранее были предусмотрены для МСП.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Теперь они смогут воспользоваться </w:t>
      </w:r>
      <w:hyperlink r:id="rId53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полным набором услуг, сервисов и финансовых инструментов</w:t>
        </w:r>
      </w:hyperlink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 центрах «Мой бизнес».</w:t>
      </w: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4" w:tgtFrame="_blank" w:history="1"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 что рассчитывать </w:t>
        </w:r>
        <w:proofErr w:type="spellStart"/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самозанятым</w:t>
        </w:r>
        <w:proofErr w:type="spellEnd"/>
        <w:r w:rsidRPr="00F76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 2023 году</w:t>
        </w:r>
      </w:hyperlink>
    </w:p>
    <w:p w:rsidR="00F76D3F" w:rsidRPr="00F76D3F" w:rsidRDefault="00F76D3F" w:rsidP="00F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Также они вправе претендовать на аренду </w:t>
      </w:r>
      <w:proofErr w:type="spell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коворкингов</w:t>
      </w:r>
      <w:proofErr w:type="spell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бизнес-инкубаторов по льготным ставкам, займы в размере до 1 </w:t>
      </w:r>
      <w:proofErr w:type="gramStart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gramEnd"/>
      <w:r w:rsidRPr="00F7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 от государственных МФО.</w:t>
      </w:r>
    </w:p>
    <w:p w:rsidR="00F5388D" w:rsidRPr="00F76D3F" w:rsidRDefault="00F5388D" w:rsidP="00F7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388D" w:rsidRPr="00F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9C4"/>
    <w:multiLevelType w:val="multilevel"/>
    <w:tmpl w:val="C8AA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26DF6"/>
    <w:multiLevelType w:val="multilevel"/>
    <w:tmpl w:val="981A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832BE"/>
    <w:multiLevelType w:val="multilevel"/>
    <w:tmpl w:val="A006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E2215"/>
    <w:multiLevelType w:val="multilevel"/>
    <w:tmpl w:val="7536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71120"/>
    <w:multiLevelType w:val="multilevel"/>
    <w:tmpl w:val="5132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73812"/>
    <w:multiLevelType w:val="multilevel"/>
    <w:tmpl w:val="A82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66003"/>
    <w:multiLevelType w:val="multilevel"/>
    <w:tmpl w:val="5066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11"/>
    <w:rsid w:val="00243049"/>
    <w:rsid w:val="00D67711"/>
    <w:rsid w:val="00F5388D"/>
    <w:rsid w:val="00F7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927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92610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09837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598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4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308774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614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395168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8773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5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079111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4257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5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ntur.ru/articles/4710" TargetMode="External"/><Relationship Id="rId18" Type="http://schemas.openxmlformats.org/officeDocument/2006/relationships/hyperlink" Target="https://xn--l1agf.xn--p1ai/" TargetMode="External"/><Relationship Id="rId26" Type="http://schemas.openxmlformats.org/officeDocument/2006/relationships/hyperlink" Target="https://kontur.ru/articles/2443" TargetMode="External"/><Relationship Id="rId39" Type="http://schemas.openxmlformats.org/officeDocument/2006/relationships/hyperlink" Target="https://kontur.ru/articles/701" TargetMode="External"/><Relationship Id="rId21" Type="http://schemas.openxmlformats.org/officeDocument/2006/relationships/hyperlink" Target="https://kontur.ru/articles/6656" TargetMode="External"/><Relationship Id="rId34" Type="http://schemas.openxmlformats.org/officeDocument/2006/relationships/hyperlink" Target="https://normativ.kontur.ru/document?moduleId=1&amp;documentId=416039&amp;cwi=350&amp;p=1210&amp;utm_source=site&amp;utm_medium=popup&amp;utm_campaign=bf22_kontur-extern&amp;utm_term=klerk&amp;utm_referer=yandex.ru&amp;utm_startpage=kontur.ru%2Farticles%2F4710&amp;utm_orderpage=kontur.ru%2Farticles%2F4710" TargetMode="External"/><Relationship Id="rId42" Type="http://schemas.openxmlformats.org/officeDocument/2006/relationships/hyperlink" Target="http://publication.pravo.gov.ru/Document/View/0001202212030004" TargetMode="External"/><Relationship Id="rId47" Type="http://schemas.openxmlformats.org/officeDocument/2006/relationships/hyperlink" Target="https://smbn.ru/service/support" TargetMode="External"/><Relationship Id="rId50" Type="http://schemas.openxmlformats.org/officeDocument/2006/relationships/hyperlink" Target="http://mcx.ru/activity/state-support/measures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kontur.ru/articles/4710" TargetMode="External"/><Relationship Id="rId12" Type="http://schemas.openxmlformats.org/officeDocument/2006/relationships/hyperlink" Target="https://kontur.ru/articles/4710" TargetMode="External"/><Relationship Id="rId17" Type="http://schemas.openxmlformats.org/officeDocument/2006/relationships/hyperlink" Target="https://kontur.ru/lp/reg-business?utm_source=site&amp;utm_medium=popup&amp;utm_campaign=bf22_kontur-extern&amp;utm_term=klerk&amp;utm_from=adv-link-enquiry-journal-25703-4573" TargetMode="External"/><Relationship Id="rId25" Type="http://schemas.openxmlformats.org/officeDocument/2006/relationships/hyperlink" Target="https://xn--90aifddrld7a.xn--p1ai/centers" TargetMode="External"/><Relationship Id="rId33" Type="http://schemas.openxmlformats.org/officeDocument/2006/relationships/hyperlink" Target="https://digital.gov.ru/ru/activity/directions/418/" TargetMode="External"/><Relationship Id="rId38" Type="http://schemas.openxmlformats.org/officeDocument/2006/relationships/hyperlink" Target="https://kontur.ru/articles/929" TargetMode="External"/><Relationship Id="rId46" Type="http://schemas.openxmlformats.org/officeDocument/2006/relationships/hyperlink" Target="https://corpmsp.ru/org-infrastruktury-podderzh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ntur.ru/articles/6279" TargetMode="External"/><Relationship Id="rId20" Type="http://schemas.openxmlformats.org/officeDocument/2006/relationships/hyperlink" Target="http://static.government.ru/media/files/DCNirExCUwbd5vJcExGSVkbB99h943NW.pdf" TargetMode="External"/><Relationship Id="rId29" Type="http://schemas.openxmlformats.org/officeDocument/2006/relationships/hyperlink" Target="https://tourism.gov.ru/deyatelnost/mery-podderzhki/granty-v-turizme/" TargetMode="External"/><Relationship Id="rId41" Type="http://schemas.openxmlformats.org/officeDocument/2006/relationships/hyperlink" Target="https://normativ.kontur.ru/document?moduleId=1&amp;documentId=380235&amp;p=1210&amp;utm_content=article_37905&amp;utm_source=site&amp;utm_medium=popup&amp;utm_campaign=bf22_kontur-extern&amp;utm_startpage=kontur.ru%2Farticles%2F4710&amp;utm_orderpage=kontur.ru%2Farticles%2F4710&amp;utm_term=klerk&amp;utm_referer=yandex.ru" TargetMode="External"/><Relationship Id="rId54" Type="http://schemas.openxmlformats.org/officeDocument/2006/relationships/hyperlink" Target="https://kontur.ru/articles/48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ntur.ru/articles/4710" TargetMode="External"/><Relationship Id="rId11" Type="http://schemas.openxmlformats.org/officeDocument/2006/relationships/hyperlink" Target="https://kontur.ru/articles/4710" TargetMode="External"/><Relationship Id="rId24" Type="http://schemas.openxmlformats.org/officeDocument/2006/relationships/hyperlink" Target="https://mbkuban.ru/financial-support/subsidies/" TargetMode="External"/><Relationship Id="rId32" Type="http://schemas.openxmlformats.org/officeDocument/2006/relationships/hyperlink" Target="https://merp.pnzreg.ru/protivodeystvie-korruptsii/!%D0%BD%D0%B0%D0%B2%D0%B8%D0%B3%D0%B0%D1%82%D0%BE%D1%80.pdf" TargetMode="External"/><Relationship Id="rId37" Type="http://schemas.openxmlformats.org/officeDocument/2006/relationships/hyperlink" Target="https://normativ.kontur.ru/document?moduleId=1&amp;documentId=418838&amp;p=1210&amp;utm_source=site&amp;utm_medium=popup&amp;utm_campaign=bf22_kontur-extern&amp;utm_term=klerk&amp;utm_referer=yandex.ru&amp;utm_startpage=kontur.ru%2Farticles%2F4710&amp;utm_orderpage=kontur.ru%2Farticles%2F4710" TargetMode="External"/><Relationship Id="rId40" Type="http://schemas.openxmlformats.org/officeDocument/2006/relationships/hyperlink" Target="https://kontur.ru/articles/4480" TargetMode="External"/><Relationship Id="rId45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53" Type="http://schemas.openxmlformats.org/officeDocument/2006/relationships/hyperlink" Target="https://xn--l1agf.xn--p1ai/services/antikrizisnye-me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br.ru/faq/client/" TargetMode="External"/><Relationship Id="rId23" Type="http://schemas.openxmlformats.org/officeDocument/2006/relationships/hyperlink" Target="http://www.mspmo.ru/" TargetMode="External"/><Relationship Id="rId28" Type="http://schemas.openxmlformats.org/officeDocument/2006/relationships/hyperlink" Target="https://tourism.gov.ru/about/press-center/news/rosturizm-otobral-48-regionov-na-grantovuyu-podderzhku-proektov-v-turizme-v-2023-godu/" TargetMode="External"/><Relationship Id="rId36" Type="http://schemas.openxmlformats.org/officeDocument/2006/relationships/hyperlink" Target="https://normativ.kontur.ru/document?moduleId=8&amp;documentId=418152&amp;p=1210&amp;utm_source=site&amp;utm_medium=popup&amp;utm_campaign=bf22_kontur-extern&amp;utm_term=klerk&amp;utm_referer=yandex.ru&amp;utm_startpage=kontur.ru%2Farticles%2F4710&amp;utm_orderpage=kontur.ru%2Farticles%2F4710" TargetMode="External"/><Relationship Id="rId49" Type="http://schemas.openxmlformats.org/officeDocument/2006/relationships/hyperlink" Target="http://www.fasie.ru/programs" TargetMode="External"/><Relationship Id="rId10" Type="http://schemas.openxmlformats.org/officeDocument/2006/relationships/hyperlink" Target="https://kontur.ru/articles/4710" TargetMode="External"/><Relationship Id="rId19" Type="http://schemas.openxmlformats.org/officeDocument/2006/relationships/hyperlink" Target="https://normativ.kontur.ru/document?moduleId=1&amp;documentId=410886&amp;p=1210&amp;utm_content=article_37905&amp;utm_source=site&amp;utm_medium=popup&amp;utm_campaign=bf22_kontur-extern&amp;utm_startpage=kontur.ru%2Farticles%2F4710&amp;utm_orderpage=kontur.ru%2Farticles%2F4710&amp;utm_term=klerk&amp;utm_referer=yandex.ru" TargetMode="External"/><Relationship Id="rId31" Type="http://schemas.openxmlformats.org/officeDocument/2006/relationships/hyperlink" Target="https://normativ.kontur.ru/document?moduleId=8&amp;documentId=432991&amp;p=1210&amp;utm_source=site&amp;utm_medium=popup&amp;utm_campaign=bf22_kontur-extern&amp;utm_term=klerk&amp;utm_referer=yandex.ru&amp;utm_startpage=kontur.ru%2Farticles%2F4710&amp;utm_orderpage=kontur.ru%2Farticles%2F4710" TargetMode="External"/><Relationship Id="rId44" Type="http://schemas.openxmlformats.org/officeDocument/2006/relationships/hyperlink" Target="https://normativ.kontur.ru/document?moduleId=1100&amp;documentId=14893&amp;p=1210&amp;utm_content=article_37905&amp;utm_source=site&amp;utm_medium=popup&amp;utm_campaign=bf22_kontur-extern&amp;utm_startpage=kontur.ru%2Farticles%2F4710&amp;utm_orderpage=kontur.ru%2Farticles%2F4710&amp;utm_term=klerk&amp;utm_referer=yandex.ru" TargetMode="External"/><Relationship Id="rId52" Type="http://schemas.openxmlformats.org/officeDocument/2006/relationships/hyperlink" Target="https://normativ.kontur.ru/document?moduleId=1&amp;documentId=412798&amp;p=1210&amp;utm_source=site&amp;utm_medium=popup&amp;utm_campaign=bf22_kontur-extern&amp;utm_term=klerk&amp;utm_referer=yandex.ru&amp;utm_startpage=kontur.ru%2Farticles%2F4710&amp;utm_orderpage=kontur.ru%2Farticles%2F4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tur.ru/articles/4710" TargetMode="External"/><Relationship Id="rId14" Type="http://schemas.openxmlformats.org/officeDocument/2006/relationships/hyperlink" Target="https://cbr.ru/press/event/?id=14474" TargetMode="External"/><Relationship Id="rId22" Type="http://schemas.openxmlformats.org/officeDocument/2006/relationships/hyperlink" Target="https://mert.tatarstan.ru/gosudarstvennaya-podderzhka.htm" TargetMode="External"/><Relationship Id="rId27" Type="http://schemas.openxmlformats.org/officeDocument/2006/relationships/hyperlink" Target="https://xn--90aifddrld7a.xn--p1ai/knowledge/sayty-i-sotsseti-tsentrov-moy-biznes" TargetMode="External"/><Relationship Id="rId30" Type="http://schemas.openxmlformats.org/officeDocument/2006/relationships/hyperlink" Target="https://tourism.gov.ru/deyatelnost/mery-podderzhki/" TargetMode="External"/><Relationship Id="rId35" Type="http://schemas.openxmlformats.org/officeDocument/2006/relationships/hyperlink" Target="https://normativ.kontur.ru/document?moduleId=1&amp;documentId=427432&amp;p=1210&amp;utm_source=site&amp;utm_medium=popup&amp;utm_campaign=bf22_kontur-extern&amp;utm_term=klerk&amp;utm_referer=yandex.ru&amp;utm_startpage=kontur.ru%2Farticles%2F4710&amp;utm_orderpage=kontur.ru%2Farticles%2F4710" TargetMode="External"/><Relationship Id="rId43" Type="http://schemas.openxmlformats.org/officeDocument/2006/relationships/hyperlink" Target="https://normativ.kontur.ru/document?moduleId=1100&amp;documentId=26531&amp;p=1210&amp;utm_content=article_37905&amp;utm_source=site&amp;utm_medium=popup&amp;utm_campaign=bf22_kontur-extern&amp;utm_startpage=kontur.ru%2Farticles%2F4710&amp;utm_orderpage=kontur.ru%2Farticles%2F4710&amp;utm_term=klerk&amp;utm_referer=yandex.ru" TargetMode="External"/><Relationship Id="rId48" Type="http://schemas.openxmlformats.org/officeDocument/2006/relationships/hyperlink" Target="https://mspbank.ru/who-can-receive-help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kontur.ru/articles/4710" TargetMode="External"/><Relationship Id="rId51" Type="http://schemas.openxmlformats.org/officeDocument/2006/relationships/hyperlink" Target="https://saratov-bis.ru/msp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3460</Words>
  <Characters>19728</Characters>
  <Application>Microsoft Office Word</Application>
  <DocSecurity>0</DocSecurity>
  <Lines>164</Lines>
  <Paragraphs>46</Paragraphs>
  <ScaleCrop>false</ScaleCrop>
  <Company/>
  <LinksUpToDate>false</LinksUpToDate>
  <CharactersWithSpaces>23142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Баяндай</dc:creator>
  <cp:keywords/>
  <dc:description/>
  <cp:lastModifiedBy>МО Баяндай</cp:lastModifiedBy>
  <cp:revision>5</cp:revision>
  <dcterms:created xsi:type="dcterms:W3CDTF">2023-03-31T08:13:00Z</dcterms:created>
  <dcterms:modified xsi:type="dcterms:W3CDTF">2023-04-04T03:35:00Z</dcterms:modified>
</cp:coreProperties>
</file>