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AB" w:rsidRPr="00082276" w:rsidRDefault="00CC67AB" w:rsidP="00CC67AB">
      <w:pPr>
        <w:tabs>
          <w:tab w:val="left" w:pos="0"/>
        </w:tabs>
        <w:spacing w:after="0" w:line="240" w:lineRule="auto"/>
        <w:jc w:val="center"/>
        <w:rPr>
          <w:rFonts w:ascii="Arial" w:eastAsia="Calibri" w:hAnsi="Arial" w:cs="Arial"/>
          <w:b/>
          <w:sz w:val="32"/>
          <w:szCs w:val="32"/>
        </w:rPr>
      </w:pPr>
      <w:r>
        <w:rPr>
          <w:rFonts w:ascii="Arial" w:eastAsia="Calibri" w:hAnsi="Arial" w:cs="Arial"/>
          <w:b/>
          <w:sz w:val="32"/>
          <w:szCs w:val="32"/>
        </w:rPr>
        <w:t>25</w:t>
      </w:r>
      <w:r w:rsidRPr="00082276">
        <w:rPr>
          <w:rFonts w:ascii="Arial" w:eastAsia="Calibri" w:hAnsi="Arial" w:cs="Arial"/>
          <w:b/>
          <w:sz w:val="32"/>
          <w:szCs w:val="32"/>
        </w:rPr>
        <w:t>.0</w:t>
      </w:r>
      <w:r>
        <w:rPr>
          <w:rFonts w:ascii="Arial" w:eastAsia="Calibri" w:hAnsi="Arial" w:cs="Arial"/>
          <w:b/>
          <w:sz w:val="32"/>
          <w:szCs w:val="32"/>
        </w:rPr>
        <w:t>8</w:t>
      </w:r>
      <w:r w:rsidRPr="00082276">
        <w:rPr>
          <w:rFonts w:ascii="Arial" w:eastAsia="Calibri" w:hAnsi="Arial" w:cs="Arial"/>
          <w:b/>
          <w:sz w:val="32"/>
          <w:szCs w:val="32"/>
        </w:rPr>
        <w:t xml:space="preserve">.2022 г. № </w:t>
      </w:r>
      <w:r>
        <w:rPr>
          <w:rFonts w:ascii="Arial" w:eastAsia="Calibri" w:hAnsi="Arial" w:cs="Arial"/>
          <w:b/>
          <w:sz w:val="32"/>
          <w:szCs w:val="32"/>
        </w:rPr>
        <w:t>139</w:t>
      </w:r>
    </w:p>
    <w:p w:rsidR="00CC67AB" w:rsidRPr="00082276" w:rsidRDefault="00CC67AB" w:rsidP="00CC67AB">
      <w:pPr>
        <w:spacing w:after="0" w:line="240" w:lineRule="auto"/>
        <w:jc w:val="center"/>
        <w:rPr>
          <w:rFonts w:ascii="Arial" w:eastAsia="Calibri" w:hAnsi="Arial" w:cs="Arial"/>
          <w:b/>
          <w:sz w:val="32"/>
          <w:szCs w:val="32"/>
        </w:rPr>
      </w:pPr>
      <w:r w:rsidRPr="00082276">
        <w:rPr>
          <w:rFonts w:ascii="Arial" w:eastAsia="Calibri" w:hAnsi="Arial" w:cs="Arial"/>
          <w:b/>
          <w:sz w:val="32"/>
          <w:szCs w:val="32"/>
        </w:rPr>
        <w:t>РОССИЙСКАЯ ФЕДЕРАЦИЯ</w:t>
      </w:r>
    </w:p>
    <w:p w:rsidR="00CC67AB" w:rsidRPr="00082276" w:rsidRDefault="00CC67AB" w:rsidP="00CC67AB">
      <w:pPr>
        <w:spacing w:after="0" w:line="240" w:lineRule="auto"/>
        <w:jc w:val="center"/>
        <w:rPr>
          <w:rFonts w:ascii="Arial" w:eastAsia="Calibri" w:hAnsi="Arial" w:cs="Arial"/>
          <w:b/>
          <w:sz w:val="32"/>
          <w:szCs w:val="32"/>
        </w:rPr>
      </w:pPr>
      <w:r w:rsidRPr="00082276">
        <w:rPr>
          <w:rFonts w:ascii="Arial" w:eastAsia="Calibri" w:hAnsi="Arial" w:cs="Arial"/>
          <w:b/>
          <w:sz w:val="32"/>
          <w:szCs w:val="32"/>
        </w:rPr>
        <w:t>ИРКУТСКАЯ ОБЛАСТЬ</w:t>
      </w:r>
    </w:p>
    <w:p w:rsidR="00CC67AB" w:rsidRPr="00082276" w:rsidRDefault="00CC67AB" w:rsidP="00CC67AB">
      <w:pPr>
        <w:spacing w:after="0" w:line="240" w:lineRule="auto"/>
        <w:jc w:val="center"/>
        <w:rPr>
          <w:rFonts w:ascii="Arial" w:eastAsia="Calibri" w:hAnsi="Arial" w:cs="Arial"/>
          <w:b/>
          <w:sz w:val="32"/>
          <w:szCs w:val="32"/>
        </w:rPr>
      </w:pPr>
      <w:r w:rsidRPr="00082276">
        <w:rPr>
          <w:rFonts w:ascii="Arial" w:eastAsia="Calibri" w:hAnsi="Arial" w:cs="Arial"/>
          <w:b/>
          <w:sz w:val="32"/>
          <w:szCs w:val="32"/>
        </w:rPr>
        <w:t>БАЯНДАЕВСКИЙ</w:t>
      </w:r>
      <w:r w:rsidR="00940676">
        <w:rPr>
          <w:rFonts w:ascii="Arial" w:eastAsia="Calibri" w:hAnsi="Arial" w:cs="Arial"/>
          <w:b/>
          <w:sz w:val="32"/>
          <w:szCs w:val="32"/>
        </w:rPr>
        <w:t xml:space="preserve"> МУНИЦИПАЛЬНЫЙ</w:t>
      </w:r>
      <w:r w:rsidRPr="00082276">
        <w:rPr>
          <w:rFonts w:ascii="Arial" w:eastAsia="Calibri" w:hAnsi="Arial" w:cs="Arial"/>
          <w:b/>
          <w:sz w:val="32"/>
          <w:szCs w:val="32"/>
        </w:rPr>
        <w:t xml:space="preserve"> РАЙОН</w:t>
      </w:r>
    </w:p>
    <w:p w:rsidR="00CC67AB" w:rsidRPr="00082276" w:rsidRDefault="00CC67AB" w:rsidP="00CC67AB">
      <w:pPr>
        <w:spacing w:after="0" w:line="240" w:lineRule="auto"/>
        <w:jc w:val="center"/>
        <w:rPr>
          <w:rFonts w:ascii="Arial" w:eastAsia="Calibri" w:hAnsi="Arial" w:cs="Arial"/>
          <w:b/>
          <w:sz w:val="32"/>
          <w:szCs w:val="32"/>
        </w:rPr>
      </w:pPr>
      <w:r w:rsidRPr="00082276">
        <w:rPr>
          <w:rFonts w:ascii="Arial" w:eastAsia="Calibri" w:hAnsi="Arial" w:cs="Arial"/>
          <w:b/>
          <w:sz w:val="32"/>
          <w:szCs w:val="32"/>
        </w:rPr>
        <w:t>МУНИЦИПАЛЬНОЕ ОБРАЗОВАНИЕ «БАЯНДАЙ»</w:t>
      </w:r>
    </w:p>
    <w:p w:rsidR="00CC67AB" w:rsidRPr="00082276" w:rsidRDefault="00CC67AB" w:rsidP="00CC67AB">
      <w:pPr>
        <w:spacing w:after="0" w:line="240" w:lineRule="auto"/>
        <w:jc w:val="center"/>
        <w:rPr>
          <w:rFonts w:ascii="Arial" w:eastAsia="Calibri" w:hAnsi="Arial" w:cs="Arial"/>
          <w:b/>
          <w:sz w:val="32"/>
          <w:szCs w:val="32"/>
        </w:rPr>
      </w:pPr>
      <w:r w:rsidRPr="00082276">
        <w:rPr>
          <w:rFonts w:ascii="Arial" w:eastAsia="Calibri" w:hAnsi="Arial" w:cs="Arial"/>
          <w:b/>
          <w:sz w:val="32"/>
          <w:szCs w:val="32"/>
        </w:rPr>
        <w:t>АДМИНИСТРАЦИЯ</w:t>
      </w:r>
    </w:p>
    <w:p w:rsidR="00444E75" w:rsidRPr="0063131E" w:rsidRDefault="00CC67AB" w:rsidP="0063131E">
      <w:pPr>
        <w:spacing w:after="0" w:line="240" w:lineRule="auto"/>
        <w:jc w:val="center"/>
        <w:rPr>
          <w:rFonts w:ascii="Arial" w:eastAsia="Times New Roman" w:hAnsi="Arial" w:cs="Arial"/>
          <w:b/>
          <w:sz w:val="32"/>
          <w:szCs w:val="32"/>
          <w:lang w:eastAsia="ru-RU"/>
        </w:rPr>
      </w:pPr>
      <w:r w:rsidRPr="00082276">
        <w:rPr>
          <w:rFonts w:ascii="Arial" w:eastAsia="Calibri" w:hAnsi="Arial" w:cs="Arial"/>
          <w:b/>
          <w:sz w:val="32"/>
          <w:szCs w:val="32"/>
        </w:rPr>
        <w:t>ПОСТАНОВЛЕНИЕ</w:t>
      </w:r>
    </w:p>
    <w:p w:rsidR="00444E75" w:rsidRPr="0063131E" w:rsidRDefault="00444E75" w:rsidP="00940676">
      <w:pPr>
        <w:widowControl w:val="0"/>
        <w:autoSpaceDE w:val="0"/>
        <w:autoSpaceDN w:val="0"/>
        <w:adjustRightInd w:val="0"/>
        <w:spacing w:after="0" w:line="240" w:lineRule="auto"/>
        <w:jc w:val="center"/>
        <w:rPr>
          <w:rFonts w:ascii="Arial" w:eastAsia="Calibri" w:hAnsi="Arial" w:cs="Arial"/>
          <w:bCs/>
          <w:sz w:val="32"/>
          <w:szCs w:val="32"/>
          <w:lang w:eastAsia="ru-RU"/>
        </w:rPr>
      </w:pPr>
    </w:p>
    <w:p w:rsidR="003E1C39" w:rsidRPr="006A404E" w:rsidRDefault="00444E75" w:rsidP="003E1C39">
      <w:pPr>
        <w:pStyle w:val="ConsPlusTitle"/>
        <w:tabs>
          <w:tab w:val="left" w:pos="9355"/>
        </w:tabs>
        <w:ind w:right="-1"/>
        <w:jc w:val="center"/>
        <w:rPr>
          <w:rFonts w:ascii="Arial" w:hAnsi="Arial" w:cs="Arial"/>
          <w:b w:val="0"/>
          <w:bCs/>
          <w:color w:val="000000"/>
          <w:sz w:val="32"/>
          <w:szCs w:val="32"/>
        </w:rPr>
      </w:pPr>
      <w:r w:rsidRPr="005C64DD">
        <w:rPr>
          <w:rFonts w:ascii="Arial" w:hAnsi="Arial" w:cs="Arial"/>
          <w:sz w:val="32"/>
          <w:szCs w:val="32"/>
        </w:rPr>
        <w:t>О</w:t>
      </w:r>
      <w:r w:rsidR="00E60043" w:rsidRPr="005C64DD">
        <w:rPr>
          <w:rFonts w:ascii="Arial" w:hAnsi="Arial" w:cs="Arial"/>
          <w:sz w:val="32"/>
          <w:szCs w:val="32"/>
        </w:rPr>
        <w:t xml:space="preserve">Б УТВЕРЖДЕНИИ ФОРМЫ ПРОВЕРОЧНОГО ЛИСТА, ИСПОЛЬЗУЕМОГО ПРИ ОСУЩЕСТВЛЕНИИ ПЛАНОВОЙ ПРОВЕРКИ ПО МУНИЦИПАЛЬТНОМУ КОНТРОЛЮ </w:t>
      </w:r>
      <w:bookmarkStart w:id="0" w:name="_Hlk77671647"/>
      <w:bookmarkStart w:id="1" w:name="_Hlk77686366"/>
    </w:p>
    <w:p w:rsidR="003E1C39" w:rsidRDefault="003E1C39" w:rsidP="0063131E">
      <w:pPr>
        <w:spacing w:after="0"/>
        <w:jc w:val="center"/>
        <w:rPr>
          <w:rFonts w:ascii="Arial" w:hAnsi="Arial" w:cs="Arial"/>
          <w:b/>
          <w:bCs/>
          <w:color w:val="000000"/>
          <w:sz w:val="32"/>
          <w:szCs w:val="32"/>
        </w:rPr>
      </w:pPr>
      <w:r w:rsidRPr="006A404E">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6A404E">
        <w:rPr>
          <w:rFonts w:ascii="Arial" w:hAnsi="Arial" w:cs="Arial"/>
          <w:b/>
          <w:bCs/>
          <w:color w:val="000000"/>
          <w:sz w:val="32"/>
          <w:szCs w:val="32"/>
        </w:rPr>
        <w:t>МУНИЦИПАЛЬНОГО ОБРАЗОВАНИЯ «БАЯНДАЙ»</w:t>
      </w:r>
    </w:p>
    <w:p w:rsidR="005D6B61" w:rsidRPr="0063131E" w:rsidRDefault="005D6B61" w:rsidP="0063131E">
      <w:pPr>
        <w:pStyle w:val="ConsPlusTitle"/>
        <w:ind w:right="-1"/>
        <w:jc w:val="center"/>
        <w:rPr>
          <w:rFonts w:ascii="Arial" w:hAnsi="Arial" w:cs="Arial"/>
          <w:b w:val="0"/>
          <w:sz w:val="32"/>
          <w:szCs w:val="32"/>
        </w:rPr>
      </w:pPr>
    </w:p>
    <w:p w:rsidR="005D6B61" w:rsidRPr="003E1C39" w:rsidRDefault="003C58A5" w:rsidP="0063131E">
      <w:pPr>
        <w:pStyle w:val="ConsPlusNormal"/>
        <w:ind w:firstLine="709"/>
        <w:jc w:val="both"/>
        <w:rPr>
          <w:rFonts w:ascii="Arial" w:hAnsi="Arial" w:cs="Arial"/>
          <w:sz w:val="24"/>
          <w:szCs w:val="24"/>
        </w:rPr>
      </w:pPr>
      <w:proofErr w:type="gramStart"/>
      <w:r w:rsidRPr="003E1C39">
        <w:rPr>
          <w:rFonts w:ascii="Arial" w:hAnsi="Arial" w:cs="Arial"/>
          <w:sz w:val="24"/>
          <w:szCs w:val="24"/>
        </w:rPr>
        <w:t xml:space="preserve">В соответствии </w:t>
      </w:r>
      <w:r w:rsidRPr="003E1C39">
        <w:rPr>
          <w:rFonts w:ascii="Arial" w:hAnsi="Arial" w:cs="Arial"/>
          <w:color w:val="000000" w:themeColor="text1"/>
          <w:sz w:val="24"/>
          <w:szCs w:val="24"/>
        </w:rPr>
        <w:t xml:space="preserve">со </w:t>
      </w:r>
      <w:hyperlink r:id="rId7" w:history="1">
        <w:r w:rsidRPr="003E1C39">
          <w:rPr>
            <w:rFonts w:ascii="Arial" w:hAnsi="Arial" w:cs="Arial"/>
            <w:color w:val="000000" w:themeColor="text1"/>
            <w:sz w:val="24"/>
            <w:szCs w:val="24"/>
          </w:rPr>
          <w:t>ст. 53</w:t>
        </w:r>
      </w:hyperlink>
      <w:r w:rsidR="0063131E">
        <w:t xml:space="preserve"> </w:t>
      </w:r>
      <w:r w:rsidRPr="003E1C39">
        <w:rPr>
          <w:rFonts w:ascii="Arial" w:hAnsi="Arial" w:cs="Arial"/>
          <w:sz w:val="24"/>
          <w:szCs w:val="24"/>
        </w:rPr>
        <w:t xml:space="preserve">Федерального закона от 31.07.2020 </w:t>
      </w:r>
      <w:r w:rsidR="005D6B61" w:rsidRPr="003E1C39">
        <w:rPr>
          <w:rFonts w:ascii="Arial" w:hAnsi="Arial" w:cs="Arial"/>
          <w:sz w:val="24"/>
          <w:szCs w:val="24"/>
        </w:rPr>
        <w:t>№</w:t>
      </w:r>
      <w:r w:rsidRPr="003E1C39">
        <w:rPr>
          <w:rFonts w:ascii="Arial" w:hAnsi="Arial" w:cs="Arial"/>
          <w:sz w:val="24"/>
          <w:szCs w:val="24"/>
        </w:rPr>
        <w:t>248-ФЗ</w:t>
      </w:r>
      <w:r w:rsidR="005D6B61" w:rsidRPr="003E1C39">
        <w:rPr>
          <w:rFonts w:ascii="Arial" w:hAnsi="Arial" w:cs="Arial"/>
          <w:sz w:val="24"/>
          <w:szCs w:val="24"/>
        </w:rPr>
        <w:t xml:space="preserve"> «</w:t>
      </w:r>
      <w:r w:rsidRPr="003E1C39">
        <w:rPr>
          <w:rFonts w:ascii="Arial" w:hAnsi="Arial" w:cs="Arial"/>
          <w:sz w:val="24"/>
          <w:szCs w:val="24"/>
        </w:rPr>
        <w:t>О государственном контроле (надзоре) и муниципальном контроле в Российской Федерации</w:t>
      </w:r>
      <w:r w:rsidR="005D6B61" w:rsidRPr="003E1C39">
        <w:rPr>
          <w:rFonts w:ascii="Arial" w:hAnsi="Arial" w:cs="Arial"/>
          <w:sz w:val="24"/>
          <w:szCs w:val="24"/>
        </w:rPr>
        <w:t>»</w:t>
      </w:r>
      <w:r w:rsidRPr="003E1C39">
        <w:rPr>
          <w:rFonts w:ascii="Arial" w:hAnsi="Arial" w:cs="Arial"/>
          <w:sz w:val="24"/>
          <w:szCs w:val="24"/>
        </w:rPr>
        <w:t xml:space="preserve">, </w:t>
      </w:r>
      <w:hyperlink r:id="rId8" w:history="1">
        <w:r w:rsidRPr="003E1C39">
          <w:rPr>
            <w:rFonts w:ascii="Arial" w:hAnsi="Arial" w:cs="Arial"/>
            <w:color w:val="000000" w:themeColor="text1"/>
            <w:sz w:val="24"/>
            <w:szCs w:val="24"/>
          </w:rPr>
          <w:t>постановлением</w:t>
        </w:r>
      </w:hyperlink>
      <w:r w:rsidR="0063131E">
        <w:t xml:space="preserve"> </w:t>
      </w:r>
      <w:r w:rsidRPr="003E1C39">
        <w:rPr>
          <w:rFonts w:ascii="Arial" w:hAnsi="Arial" w:cs="Arial"/>
          <w:sz w:val="24"/>
          <w:szCs w:val="24"/>
        </w:rPr>
        <w:t xml:space="preserve">Правительства Российской Федерации от </w:t>
      </w:r>
      <w:r w:rsidR="00E93A8B" w:rsidRPr="003E1C39">
        <w:rPr>
          <w:rFonts w:ascii="Arial" w:hAnsi="Arial" w:cs="Arial"/>
          <w:sz w:val="24"/>
          <w:szCs w:val="24"/>
        </w:rPr>
        <w:t>27</w:t>
      </w:r>
      <w:r w:rsidRPr="003E1C39">
        <w:rPr>
          <w:rFonts w:ascii="Arial" w:hAnsi="Arial" w:cs="Arial"/>
          <w:sz w:val="24"/>
          <w:szCs w:val="24"/>
        </w:rPr>
        <w:t>.</w:t>
      </w:r>
      <w:r w:rsidR="00E93A8B" w:rsidRPr="003E1C39">
        <w:rPr>
          <w:rFonts w:ascii="Arial" w:hAnsi="Arial" w:cs="Arial"/>
          <w:sz w:val="24"/>
          <w:szCs w:val="24"/>
        </w:rPr>
        <w:t>10</w:t>
      </w:r>
      <w:r w:rsidRPr="003E1C39">
        <w:rPr>
          <w:rFonts w:ascii="Arial" w:hAnsi="Arial" w:cs="Arial"/>
          <w:sz w:val="24"/>
          <w:szCs w:val="24"/>
        </w:rPr>
        <w:t>.20</w:t>
      </w:r>
      <w:r w:rsidR="00E93A8B" w:rsidRPr="003E1C39">
        <w:rPr>
          <w:rFonts w:ascii="Arial" w:hAnsi="Arial" w:cs="Arial"/>
          <w:sz w:val="24"/>
          <w:szCs w:val="24"/>
        </w:rPr>
        <w:t>21</w:t>
      </w:r>
      <w:r w:rsidR="0063131E">
        <w:rPr>
          <w:rFonts w:ascii="Arial" w:hAnsi="Arial" w:cs="Arial"/>
          <w:sz w:val="24"/>
          <w:szCs w:val="24"/>
        </w:rPr>
        <w:t xml:space="preserve"> </w:t>
      </w:r>
      <w:r w:rsidR="005D6B61" w:rsidRPr="003E1C39">
        <w:rPr>
          <w:rFonts w:ascii="Arial" w:hAnsi="Arial" w:cs="Arial"/>
          <w:sz w:val="24"/>
          <w:szCs w:val="24"/>
        </w:rPr>
        <w:t>№</w:t>
      </w:r>
      <w:r w:rsidR="0063131E">
        <w:rPr>
          <w:rFonts w:ascii="Arial" w:hAnsi="Arial" w:cs="Arial"/>
          <w:sz w:val="24"/>
          <w:szCs w:val="24"/>
        </w:rPr>
        <w:t xml:space="preserve"> </w:t>
      </w:r>
      <w:r w:rsidRPr="003E1C39">
        <w:rPr>
          <w:rFonts w:ascii="Arial" w:hAnsi="Arial" w:cs="Arial"/>
          <w:sz w:val="24"/>
          <w:szCs w:val="24"/>
        </w:rPr>
        <w:t>1</w:t>
      </w:r>
      <w:r w:rsidR="00E93A8B" w:rsidRPr="003E1C39">
        <w:rPr>
          <w:rFonts w:ascii="Arial" w:hAnsi="Arial" w:cs="Arial"/>
          <w:sz w:val="24"/>
          <w:szCs w:val="24"/>
        </w:rPr>
        <w:t>844</w:t>
      </w:r>
      <w:r w:rsidR="0063131E">
        <w:rPr>
          <w:rFonts w:ascii="Arial" w:hAnsi="Arial" w:cs="Arial"/>
          <w:sz w:val="24"/>
          <w:szCs w:val="24"/>
        </w:rPr>
        <w:t xml:space="preserve"> </w:t>
      </w:r>
      <w:r w:rsidR="005D6B61" w:rsidRPr="003E1C39">
        <w:rPr>
          <w:rFonts w:ascii="Arial" w:hAnsi="Arial" w:cs="Arial"/>
          <w:sz w:val="24"/>
          <w:szCs w:val="24"/>
        </w:rPr>
        <w:t>«</w:t>
      </w:r>
      <w:r w:rsidRPr="003E1C39">
        <w:rPr>
          <w:rFonts w:ascii="Arial" w:hAnsi="Arial" w:cs="Arial"/>
          <w:sz w:val="24"/>
          <w:szCs w:val="24"/>
        </w:rPr>
        <w:t xml:space="preserve">Об утверждении </w:t>
      </w:r>
      <w:r w:rsidR="00E93A8B" w:rsidRPr="003E1C39">
        <w:rPr>
          <w:rFonts w:ascii="Arial" w:hAnsi="Arial" w:cs="Arial"/>
          <w:sz w:val="24"/>
          <w:szCs w:val="24"/>
        </w:rPr>
        <w:t>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5D6B61" w:rsidRPr="003E1C39">
        <w:rPr>
          <w:rFonts w:ascii="Arial" w:hAnsi="Arial" w:cs="Arial"/>
          <w:sz w:val="24"/>
          <w:szCs w:val="24"/>
        </w:rPr>
        <w:t xml:space="preserve">», руководствуясь </w:t>
      </w:r>
      <w:r w:rsidR="00B13D05" w:rsidRPr="003E1C39">
        <w:rPr>
          <w:rFonts w:ascii="Arial" w:hAnsi="Arial" w:cs="Arial"/>
          <w:sz w:val="24"/>
          <w:szCs w:val="24"/>
        </w:rPr>
        <w:t>Уставом</w:t>
      </w:r>
      <w:r w:rsidR="005D6B61" w:rsidRPr="003E1C39">
        <w:rPr>
          <w:rFonts w:ascii="Arial" w:hAnsi="Arial" w:cs="Arial"/>
          <w:sz w:val="24"/>
          <w:szCs w:val="24"/>
        </w:rPr>
        <w:t xml:space="preserve"> муниципального </w:t>
      </w:r>
      <w:r w:rsidR="003E1C39" w:rsidRPr="003E1C39">
        <w:rPr>
          <w:rFonts w:ascii="Arial" w:hAnsi="Arial" w:cs="Arial"/>
          <w:sz w:val="24"/>
          <w:szCs w:val="24"/>
        </w:rPr>
        <w:t>образования «Баяндай»</w:t>
      </w:r>
      <w:r w:rsidR="005D6B61" w:rsidRPr="003E1C39">
        <w:rPr>
          <w:rFonts w:ascii="Arial" w:hAnsi="Arial" w:cs="Arial"/>
          <w:sz w:val="24"/>
          <w:szCs w:val="24"/>
        </w:rPr>
        <w:t>, а</w:t>
      </w:r>
      <w:r w:rsidRPr="003E1C39">
        <w:rPr>
          <w:rFonts w:ascii="Arial" w:hAnsi="Arial" w:cs="Arial"/>
          <w:sz w:val="24"/>
          <w:szCs w:val="24"/>
        </w:rPr>
        <w:t xml:space="preserve">дминистрация муниципального </w:t>
      </w:r>
      <w:r w:rsidR="005D6B61" w:rsidRPr="003E1C39">
        <w:rPr>
          <w:rFonts w:ascii="Arial" w:hAnsi="Arial" w:cs="Arial"/>
          <w:sz w:val="24"/>
          <w:szCs w:val="24"/>
        </w:rPr>
        <w:t>образования</w:t>
      </w:r>
      <w:proofErr w:type="gramEnd"/>
      <w:r w:rsidR="005D6B61" w:rsidRPr="003E1C39">
        <w:rPr>
          <w:rFonts w:ascii="Arial" w:hAnsi="Arial" w:cs="Arial"/>
          <w:sz w:val="24"/>
          <w:szCs w:val="24"/>
        </w:rPr>
        <w:t xml:space="preserve"> «</w:t>
      </w:r>
      <w:r w:rsidR="00B13D05" w:rsidRPr="003E1C39">
        <w:rPr>
          <w:rFonts w:ascii="Arial" w:hAnsi="Arial" w:cs="Arial"/>
          <w:sz w:val="24"/>
          <w:szCs w:val="24"/>
        </w:rPr>
        <w:t>Баяндай</w:t>
      </w:r>
      <w:r w:rsidR="005D6B61" w:rsidRPr="003E1C39">
        <w:rPr>
          <w:rFonts w:ascii="Arial" w:hAnsi="Arial" w:cs="Arial"/>
          <w:sz w:val="24"/>
          <w:szCs w:val="24"/>
        </w:rPr>
        <w:t xml:space="preserve">», </w:t>
      </w:r>
    </w:p>
    <w:p w:rsidR="00B13D05" w:rsidRPr="0063131E" w:rsidRDefault="00B13D05" w:rsidP="0063131E">
      <w:pPr>
        <w:spacing w:after="0" w:line="240" w:lineRule="auto"/>
        <w:ind w:right="-5"/>
        <w:jc w:val="center"/>
        <w:rPr>
          <w:rFonts w:ascii="Arial" w:eastAsia="Times New Roman" w:hAnsi="Arial" w:cs="Arial"/>
          <w:sz w:val="32"/>
          <w:szCs w:val="32"/>
          <w:lang w:eastAsia="ru-RU"/>
        </w:rPr>
      </w:pPr>
    </w:p>
    <w:p w:rsidR="00A75F0F" w:rsidRPr="0063131E" w:rsidRDefault="00B13D05" w:rsidP="0063131E">
      <w:pPr>
        <w:spacing w:after="0" w:line="240" w:lineRule="auto"/>
        <w:ind w:right="-5"/>
        <w:jc w:val="center"/>
        <w:rPr>
          <w:rFonts w:ascii="Arial" w:eastAsia="Times New Roman" w:hAnsi="Arial" w:cs="Arial"/>
          <w:b/>
          <w:sz w:val="32"/>
          <w:szCs w:val="32"/>
          <w:lang w:eastAsia="ru-RU"/>
        </w:rPr>
      </w:pPr>
      <w:r w:rsidRPr="0063131E">
        <w:rPr>
          <w:rFonts w:ascii="Arial" w:eastAsia="Times New Roman" w:hAnsi="Arial" w:cs="Arial"/>
          <w:b/>
          <w:sz w:val="32"/>
          <w:szCs w:val="32"/>
          <w:lang w:eastAsia="ru-RU"/>
        </w:rPr>
        <w:t>ПОСТАНОВЛЯЕТ</w:t>
      </w:r>
      <w:r w:rsidR="00A75F0F" w:rsidRPr="0063131E">
        <w:rPr>
          <w:rFonts w:ascii="Arial" w:eastAsia="Times New Roman" w:hAnsi="Arial" w:cs="Arial"/>
          <w:b/>
          <w:sz w:val="32"/>
          <w:szCs w:val="32"/>
          <w:lang w:eastAsia="ru-RU"/>
        </w:rPr>
        <w:t>:</w:t>
      </w:r>
    </w:p>
    <w:p w:rsidR="005D6B61" w:rsidRPr="0063131E" w:rsidRDefault="005D6B61" w:rsidP="0063131E">
      <w:pPr>
        <w:pStyle w:val="ConsPlusNormal"/>
        <w:jc w:val="center"/>
        <w:rPr>
          <w:rFonts w:ascii="Arial" w:hAnsi="Arial" w:cs="Arial"/>
          <w:sz w:val="32"/>
          <w:szCs w:val="32"/>
        </w:rPr>
      </w:pPr>
    </w:p>
    <w:p w:rsidR="003C58A5" w:rsidRPr="003E1C39" w:rsidRDefault="003C58A5" w:rsidP="005D6B61">
      <w:pPr>
        <w:pStyle w:val="ConsPlusNormal"/>
        <w:ind w:firstLine="709"/>
        <w:jc w:val="both"/>
        <w:rPr>
          <w:rFonts w:ascii="Arial" w:hAnsi="Arial" w:cs="Arial"/>
          <w:sz w:val="24"/>
          <w:szCs w:val="24"/>
        </w:rPr>
      </w:pPr>
      <w:r w:rsidRPr="003E1C39">
        <w:rPr>
          <w:rFonts w:ascii="Arial" w:hAnsi="Arial" w:cs="Arial"/>
          <w:sz w:val="24"/>
          <w:szCs w:val="24"/>
        </w:rPr>
        <w:t xml:space="preserve">1. Утвердить форму проверочного </w:t>
      </w:r>
      <w:hyperlink w:anchor="P29" w:history="1">
        <w:r w:rsidRPr="003E1C39">
          <w:rPr>
            <w:rFonts w:ascii="Arial" w:hAnsi="Arial" w:cs="Arial"/>
            <w:color w:val="000000" w:themeColor="text1"/>
            <w:sz w:val="24"/>
            <w:szCs w:val="24"/>
          </w:rPr>
          <w:t>листа</w:t>
        </w:r>
      </w:hyperlink>
      <w:r w:rsidRPr="003E1C39">
        <w:rPr>
          <w:rFonts w:ascii="Arial" w:hAnsi="Arial" w:cs="Arial"/>
          <w:sz w:val="24"/>
          <w:szCs w:val="24"/>
        </w:rPr>
        <w:t xml:space="preserve">, используемого при осуществлении плановой проверки по муниципальному контролю </w:t>
      </w:r>
      <w:r w:rsidR="003E1C39" w:rsidRPr="003E1C39">
        <w:rPr>
          <w:rFonts w:ascii="Arial" w:hAnsi="Arial" w:cs="Arial"/>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«Баяндай» </w:t>
      </w:r>
      <w:r w:rsidR="005D6B61" w:rsidRPr="003E1C39">
        <w:rPr>
          <w:rFonts w:ascii="Arial" w:hAnsi="Arial" w:cs="Arial"/>
          <w:sz w:val="24"/>
          <w:szCs w:val="24"/>
        </w:rPr>
        <w:t>(прилагается)</w:t>
      </w:r>
      <w:r w:rsidRPr="003E1C39">
        <w:rPr>
          <w:rFonts w:ascii="Arial" w:hAnsi="Arial" w:cs="Arial"/>
          <w:sz w:val="24"/>
          <w:szCs w:val="24"/>
        </w:rPr>
        <w:t>.</w:t>
      </w:r>
    </w:p>
    <w:p w:rsidR="005D6B61" w:rsidRPr="003E1C39" w:rsidRDefault="003C58A5" w:rsidP="005D6B61">
      <w:pPr>
        <w:spacing w:after="0" w:line="240" w:lineRule="auto"/>
        <w:ind w:firstLine="709"/>
        <w:jc w:val="both"/>
        <w:rPr>
          <w:rFonts w:ascii="Arial" w:eastAsia="Times New Roman" w:hAnsi="Arial" w:cs="Arial"/>
          <w:sz w:val="24"/>
          <w:szCs w:val="24"/>
          <w:lang w:eastAsia="ru-RU"/>
        </w:rPr>
      </w:pPr>
      <w:r w:rsidRPr="003E1C39">
        <w:rPr>
          <w:rFonts w:ascii="Arial" w:hAnsi="Arial" w:cs="Arial"/>
          <w:sz w:val="24"/>
          <w:szCs w:val="24"/>
        </w:rPr>
        <w:t xml:space="preserve">2. </w:t>
      </w:r>
      <w:r w:rsidR="00B13C72" w:rsidRPr="003E1C39">
        <w:rPr>
          <w:rFonts w:ascii="Arial" w:eastAsia="Times New Roman" w:hAnsi="Arial" w:cs="Arial"/>
          <w:sz w:val="24"/>
          <w:szCs w:val="24"/>
          <w:lang w:eastAsia="ru-RU"/>
        </w:rPr>
        <w:t>Р</w:t>
      </w:r>
      <w:r w:rsidR="005D6B61" w:rsidRPr="003E1C39">
        <w:rPr>
          <w:rFonts w:ascii="Arial" w:eastAsia="Times New Roman" w:hAnsi="Arial" w:cs="Arial"/>
          <w:sz w:val="24"/>
          <w:szCs w:val="24"/>
          <w:lang w:eastAsia="ru-RU"/>
        </w:rPr>
        <w:t>азместить на официальном сайте администрации муниципального образования «</w:t>
      </w:r>
      <w:r w:rsidR="00B13C72" w:rsidRPr="003E1C39">
        <w:rPr>
          <w:rFonts w:ascii="Arial" w:eastAsia="Times New Roman" w:hAnsi="Arial" w:cs="Arial"/>
          <w:sz w:val="24"/>
          <w:szCs w:val="24"/>
          <w:lang w:eastAsia="ru-RU"/>
        </w:rPr>
        <w:t>Баяндай</w:t>
      </w:r>
      <w:r w:rsidR="005D6B61" w:rsidRPr="003E1C39">
        <w:rPr>
          <w:rFonts w:ascii="Arial" w:eastAsia="Times New Roman" w:hAnsi="Arial" w:cs="Arial"/>
          <w:sz w:val="24"/>
          <w:szCs w:val="24"/>
          <w:lang w:eastAsia="ru-RU"/>
        </w:rPr>
        <w:t>».</w:t>
      </w:r>
    </w:p>
    <w:p w:rsidR="005D6B61" w:rsidRPr="003E1C39" w:rsidRDefault="005D6B61" w:rsidP="005D6B61">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C39">
        <w:rPr>
          <w:rFonts w:ascii="Arial" w:eastAsia="Times New Roman" w:hAnsi="Arial" w:cs="Arial"/>
          <w:sz w:val="24"/>
          <w:szCs w:val="24"/>
          <w:lang w:eastAsia="ru-RU"/>
        </w:rPr>
        <w:t xml:space="preserve">3. </w:t>
      </w:r>
      <w:proofErr w:type="gramStart"/>
      <w:r w:rsidRPr="003E1C39">
        <w:rPr>
          <w:rFonts w:ascii="Arial" w:eastAsia="Times New Roman" w:hAnsi="Arial" w:cs="Arial"/>
          <w:sz w:val="24"/>
          <w:szCs w:val="24"/>
          <w:lang w:eastAsia="ru-RU"/>
        </w:rPr>
        <w:t>Контроль за</w:t>
      </w:r>
      <w:proofErr w:type="gramEnd"/>
      <w:r w:rsidRPr="003E1C39">
        <w:rPr>
          <w:rFonts w:ascii="Arial" w:eastAsia="Times New Roman" w:hAnsi="Arial" w:cs="Arial"/>
          <w:sz w:val="24"/>
          <w:szCs w:val="24"/>
          <w:lang w:eastAsia="ru-RU"/>
        </w:rPr>
        <w:t xml:space="preserve"> исполнением настоящего постановления возложить на заместителя </w:t>
      </w:r>
      <w:r w:rsidR="003E1C39" w:rsidRPr="003E1C39">
        <w:rPr>
          <w:rFonts w:ascii="Arial" w:eastAsia="Times New Roman" w:hAnsi="Arial" w:cs="Arial"/>
          <w:sz w:val="24"/>
          <w:szCs w:val="24"/>
          <w:lang w:eastAsia="ru-RU"/>
        </w:rPr>
        <w:t>главы администрации муниципального образования «Баяндай»</w:t>
      </w:r>
      <w:r w:rsidRPr="003E1C39">
        <w:rPr>
          <w:rFonts w:ascii="Arial" w:eastAsia="Times New Roman" w:hAnsi="Arial" w:cs="Arial"/>
          <w:sz w:val="24"/>
          <w:szCs w:val="24"/>
          <w:lang w:eastAsia="ru-RU"/>
        </w:rPr>
        <w:t>.</w:t>
      </w:r>
    </w:p>
    <w:p w:rsidR="005D6B61" w:rsidRPr="003E1C39" w:rsidRDefault="005D6B61" w:rsidP="005D6B6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64DD" w:rsidRPr="0063131E" w:rsidRDefault="005C64DD" w:rsidP="005D6B61">
      <w:pPr>
        <w:widowControl w:val="0"/>
        <w:autoSpaceDE w:val="0"/>
        <w:autoSpaceDN w:val="0"/>
        <w:adjustRightInd w:val="0"/>
        <w:spacing w:after="0" w:line="240" w:lineRule="auto"/>
        <w:jc w:val="both"/>
        <w:rPr>
          <w:rFonts w:ascii="Arial" w:eastAsia="Times New Roman" w:hAnsi="Arial" w:cs="Arial"/>
          <w:sz w:val="24"/>
          <w:szCs w:val="24"/>
          <w:lang w:eastAsia="ru-RU"/>
        </w:rPr>
      </w:pPr>
    </w:p>
    <w:p w:rsidR="0072439D" w:rsidRPr="004F76AE" w:rsidRDefault="0072439D" w:rsidP="0063131E">
      <w:pPr>
        <w:widowControl w:val="0"/>
        <w:numPr>
          <w:ilvl w:val="0"/>
          <w:numId w:val="1"/>
        </w:numPr>
        <w:tabs>
          <w:tab w:val="left" w:pos="-1030"/>
          <w:tab w:val="right" w:pos="8182"/>
        </w:tabs>
        <w:spacing w:after="0" w:line="240" w:lineRule="auto"/>
        <w:ind w:left="0" w:firstLine="0"/>
        <w:rPr>
          <w:rFonts w:ascii="Arial" w:eastAsia="Calibri" w:hAnsi="Arial" w:cs="Arial"/>
        </w:rPr>
      </w:pPr>
      <w:r w:rsidRPr="004F76AE">
        <w:rPr>
          <w:rFonts w:ascii="Arial" w:eastAsia="Calibri" w:hAnsi="Arial" w:cs="Arial"/>
        </w:rPr>
        <w:t>Глава администрации муниципального образования «Баяндай»</w:t>
      </w:r>
    </w:p>
    <w:p w:rsidR="0072439D" w:rsidRDefault="0072439D" w:rsidP="0063131E">
      <w:pPr>
        <w:widowControl w:val="0"/>
        <w:numPr>
          <w:ilvl w:val="0"/>
          <w:numId w:val="1"/>
        </w:numPr>
        <w:tabs>
          <w:tab w:val="left" w:pos="-1030"/>
          <w:tab w:val="right" w:pos="8182"/>
        </w:tabs>
        <w:spacing w:after="0" w:line="240" w:lineRule="auto"/>
        <w:ind w:left="0" w:firstLine="0"/>
        <w:rPr>
          <w:rFonts w:ascii="Arial" w:eastAsia="Calibri" w:hAnsi="Arial" w:cs="Arial"/>
        </w:rPr>
      </w:pPr>
      <w:proofErr w:type="spellStart"/>
      <w:r>
        <w:rPr>
          <w:rFonts w:ascii="Arial" w:eastAsia="Calibri" w:hAnsi="Arial" w:cs="Arial"/>
        </w:rPr>
        <w:t>Андреянов</w:t>
      </w:r>
      <w:proofErr w:type="spellEnd"/>
      <w:r>
        <w:rPr>
          <w:rFonts w:ascii="Arial" w:eastAsia="Calibri" w:hAnsi="Arial" w:cs="Arial"/>
        </w:rPr>
        <w:t xml:space="preserve"> З.И.</w:t>
      </w:r>
    </w:p>
    <w:p w:rsidR="003E1C39" w:rsidRPr="0063131E" w:rsidRDefault="003E1C39" w:rsidP="005D6B61">
      <w:pPr>
        <w:pStyle w:val="ConsPlusNormal"/>
        <w:jc w:val="right"/>
        <w:outlineLvl w:val="0"/>
        <w:rPr>
          <w:rFonts w:ascii="Arial" w:hAnsi="Arial" w:cs="Arial"/>
          <w:sz w:val="24"/>
          <w:szCs w:val="24"/>
        </w:rPr>
      </w:pPr>
    </w:p>
    <w:p w:rsidR="003C58A5" w:rsidRPr="0063131E" w:rsidRDefault="003C58A5" w:rsidP="005D6B61">
      <w:pPr>
        <w:pStyle w:val="ConsPlusNormal"/>
        <w:jc w:val="right"/>
        <w:outlineLvl w:val="0"/>
        <w:rPr>
          <w:rFonts w:ascii="Courier New" w:hAnsi="Courier New" w:cs="Courier New"/>
          <w:szCs w:val="22"/>
        </w:rPr>
      </w:pPr>
      <w:r w:rsidRPr="0063131E">
        <w:rPr>
          <w:rFonts w:ascii="Courier New" w:hAnsi="Courier New" w:cs="Courier New"/>
          <w:szCs w:val="22"/>
        </w:rPr>
        <w:t>Приложение</w:t>
      </w:r>
    </w:p>
    <w:p w:rsidR="003C58A5" w:rsidRPr="0063131E" w:rsidRDefault="003C58A5" w:rsidP="005D6B61">
      <w:pPr>
        <w:pStyle w:val="ConsPlusNormal"/>
        <w:jc w:val="right"/>
        <w:rPr>
          <w:rFonts w:ascii="Courier New" w:hAnsi="Courier New" w:cs="Courier New"/>
          <w:szCs w:val="22"/>
        </w:rPr>
      </w:pPr>
      <w:r w:rsidRPr="0063131E">
        <w:rPr>
          <w:rFonts w:ascii="Courier New" w:hAnsi="Courier New" w:cs="Courier New"/>
          <w:szCs w:val="22"/>
        </w:rPr>
        <w:t xml:space="preserve">к постановлению </w:t>
      </w:r>
      <w:r w:rsidR="0077182E" w:rsidRPr="0063131E">
        <w:rPr>
          <w:rFonts w:ascii="Courier New" w:hAnsi="Courier New" w:cs="Courier New"/>
          <w:szCs w:val="22"/>
        </w:rPr>
        <w:t>а</w:t>
      </w:r>
      <w:r w:rsidRPr="0063131E">
        <w:rPr>
          <w:rFonts w:ascii="Courier New" w:hAnsi="Courier New" w:cs="Courier New"/>
          <w:szCs w:val="22"/>
        </w:rPr>
        <w:t>дминистрации</w:t>
      </w:r>
    </w:p>
    <w:p w:rsidR="003C58A5" w:rsidRPr="0063131E" w:rsidRDefault="003C58A5">
      <w:pPr>
        <w:pStyle w:val="ConsPlusNormal"/>
        <w:jc w:val="right"/>
        <w:rPr>
          <w:rFonts w:ascii="Courier New" w:hAnsi="Courier New" w:cs="Courier New"/>
          <w:szCs w:val="22"/>
        </w:rPr>
      </w:pPr>
      <w:r w:rsidRPr="0063131E">
        <w:rPr>
          <w:rFonts w:ascii="Courier New" w:hAnsi="Courier New" w:cs="Courier New"/>
          <w:szCs w:val="22"/>
        </w:rPr>
        <w:t xml:space="preserve">от </w:t>
      </w:r>
      <w:r w:rsidR="003E1C39" w:rsidRPr="0063131E">
        <w:rPr>
          <w:rFonts w:ascii="Courier New" w:hAnsi="Courier New" w:cs="Courier New"/>
          <w:szCs w:val="22"/>
        </w:rPr>
        <w:t>25 августа</w:t>
      </w:r>
      <w:r w:rsidRPr="0063131E">
        <w:rPr>
          <w:rFonts w:ascii="Courier New" w:hAnsi="Courier New" w:cs="Courier New"/>
          <w:szCs w:val="22"/>
        </w:rPr>
        <w:t xml:space="preserve"> 202</w:t>
      </w:r>
      <w:r w:rsidR="0077182E" w:rsidRPr="0063131E">
        <w:rPr>
          <w:rFonts w:ascii="Courier New" w:hAnsi="Courier New" w:cs="Courier New"/>
          <w:szCs w:val="22"/>
        </w:rPr>
        <w:t>2</w:t>
      </w:r>
      <w:r w:rsidRPr="0063131E">
        <w:rPr>
          <w:rFonts w:ascii="Courier New" w:hAnsi="Courier New" w:cs="Courier New"/>
          <w:szCs w:val="22"/>
        </w:rPr>
        <w:t xml:space="preserve"> г. </w:t>
      </w:r>
      <w:r w:rsidR="0077182E" w:rsidRPr="0063131E">
        <w:rPr>
          <w:rFonts w:ascii="Courier New" w:hAnsi="Courier New" w:cs="Courier New"/>
          <w:szCs w:val="22"/>
        </w:rPr>
        <w:t>№</w:t>
      </w:r>
      <w:r w:rsidR="003E1C39" w:rsidRPr="0063131E">
        <w:rPr>
          <w:rFonts w:ascii="Courier New" w:hAnsi="Courier New" w:cs="Courier New"/>
          <w:szCs w:val="22"/>
        </w:rPr>
        <w:t xml:space="preserve"> 139</w:t>
      </w:r>
    </w:p>
    <w:p w:rsidR="00DF5628" w:rsidRPr="00C55CC7" w:rsidRDefault="00DF5628">
      <w:pPr>
        <w:pStyle w:val="ConsPlusNormal"/>
        <w:jc w:val="right"/>
        <w:rPr>
          <w:rFonts w:ascii="Arial" w:hAnsi="Arial" w:cs="Arial"/>
          <w:szCs w:val="22"/>
        </w:rPr>
      </w:pPr>
    </w:p>
    <w:p w:rsidR="003C58A5" w:rsidRPr="003E1C39" w:rsidRDefault="003C58A5" w:rsidP="00132DF4">
      <w:pPr>
        <w:pStyle w:val="ConsPlusNonformat"/>
        <w:jc w:val="center"/>
        <w:rPr>
          <w:rFonts w:ascii="Arial" w:hAnsi="Arial" w:cs="Arial"/>
          <w:sz w:val="24"/>
          <w:szCs w:val="24"/>
        </w:rPr>
      </w:pPr>
      <w:bookmarkStart w:id="2" w:name="P29"/>
      <w:bookmarkEnd w:id="2"/>
      <w:r w:rsidRPr="003E1C39">
        <w:rPr>
          <w:rFonts w:ascii="Arial" w:hAnsi="Arial" w:cs="Arial"/>
          <w:sz w:val="24"/>
          <w:szCs w:val="24"/>
        </w:rPr>
        <w:t>ПРОВЕРОЧНЫЙ ЛИСТ</w:t>
      </w:r>
      <w:r w:rsidR="00FA16B1" w:rsidRPr="003E1C39">
        <w:rPr>
          <w:rFonts w:ascii="Arial" w:hAnsi="Arial" w:cs="Arial"/>
          <w:sz w:val="24"/>
          <w:szCs w:val="24"/>
        </w:rPr>
        <w:t>,</w:t>
      </w:r>
    </w:p>
    <w:p w:rsidR="003C58A5" w:rsidRPr="003E1C39" w:rsidRDefault="003C58A5" w:rsidP="00132DF4">
      <w:pPr>
        <w:pStyle w:val="ConsPlusNonformat"/>
        <w:jc w:val="center"/>
        <w:rPr>
          <w:rFonts w:ascii="Arial" w:hAnsi="Arial" w:cs="Arial"/>
          <w:sz w:val="24"/>
          <w:szCs w:val="24"/>
        </w:rPr>
      </w:pPr>
      <w:r w:rsidRPr="003E1C39">
        <w:rPr>
          <w:rFonts w:ascii="Arial" w:hAnsi="Arial" w:cs="Arial"/>
          <w:sz w:val="24"/>
          <w:szCs w:val="24"/>
        </w:rPr>
        <w:t xml:space="preserve">используемыйпри осуществлении плановой проверки </w:t>
      </w:r>
      <w:r w:rsidR="003E1C39" w:rsidRPr="003E1C39">
        <w:rPr>
          <w:rFonts w:ascii="Arial" w:hAnsi="Arial" w:cs="Arial"/>
          <w:sz w:val="24"/>
          <w:szCs w:val="24"/>
        </w:rPr>
        <w:t xml:space="preserve">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«Баяндай» </w:t>
      </w:r>
    </w:p>
    <w:p w:rsidR="003C58A5" w:rsidRPr="003E1C39" w:rsidRDefault="003C58A5" w:rsidP="00132DF4">
      <w:pPr>
        <w:pStyle w:val="ConsPlusNonformat"/>
        <w:jc w:val="center"/>
        <w:rPr>
          <w:rFonts w:ascii="Arial" w:hAnsi="Arial" w:cs="Arial"/>
          <w:sz w:val="24"/>
          <w:szCs w:val="24"/>
        </w:rPr>
      </w:pPr>
    </w:p>
    <w:p w:rsidR="003C58A5" w:rsidRPr="003E1C39" w:rsidRDefault="003C58A5" w:rsidP="00132DF4">
      <w:pPr>
        <w:pStyle w:val="ConsPlusNonformat"/>
        <w:ind w:firstLine="709"/>
        <w:jc w:val="both"/>
        <w:rPr>
          <w:rFonts w:ascii="Arial" w:hAnsi="Arial" w:cs="Arial"/>
          <w:sz w:val="24"/>
          <w:szCs w:val="24"/>
        </w:rPr>
      </w:pPr>
      <w:r w:rsidRPr="003E1C39">
        <w:rPr>
          <w:rFonts w:ascii="Arial" w:hAnsi="Arial" w:cs="Arial"/>
          <w:sz w:val="24"/>
          <w:szCs w:val="24"/>
        </w:rPr>
        <w:t>Наименование органа муниципального конт</w:t>
      </w:r>
      <w:r w:rsidR="00132DF4" w:rsidRPr="003E1C39">
        <w:rPr>
          <w:rFonts w:ascii="Arial" w:hAnsi="Arial" w:cs="Arial"/>
          <w:sz w:val="24"/>
          <w:szCs w:val="24"/>
        </w:rPr>
        <w:t>роля __________________________________________________________________</w:t>
      </w:r>
    </w:p>
    <w:p w:rsidR="003C58A5" w:rsidRPr="003E1C39" w:rsidRDefault="003C58A5" w:rsidP="00132DF4">
      <w:pPr>
        <w:pStyle w:val="ConsPlusNonformat"/>
        <w:ind w:firstLine="709"/>
        <w:jc w:val="both"/>
        <w:rPr>
          <w:rFonts w:ascii="Arial" w:hAnsi="Arial" w:cs="Arial"/>
          <w:sz w:val="24"/>
          <w:szCs w:val="24"/>
        </w:rPr>
      </w:pPr>
      <w:r w:rsidRPr="003E1C39">
        <w:rPr>
          <w:rFonts w:ascii="Arial" w:hAnsi="Arial" w:cs="Arial"/>
          <w:sz w:val="24"/>
          <w:szCs w:val="24"/>
        </w:rPr>
        <w:t>Вид муниципального контроля __________________________________</w:t>
      </w:r>
    </w:p>
    <w:p w:rsidR="003C58A5" w:rsidRPr="003E1C39" w:rsidRDefault="003C58A5" w:rsidP="00132DF4">
      <w:pPr>
        <w:pStyle w:val="ConsPlusNonformat"/>
        <w:ind w:firstLine="709"/>
        <w:jc w:val="both"/>
        <w:rPr>
          <w:rFonts w:ascii="Arial" w:hAnsi="Arial" w:cs="Arial"/>
          <w:sz w:val="24"/>
          <w:szCs w:val="24"/>
        </w:rPr>
      </w:pPr>
      <w:r w:rsidRPr="003E1C39">
        <w:rPr>
          <w:rFonts w:ascii="Arial" w:hAnsi="Arial" w:cs="Arial"/>
          <w:sz w:val="24"/>
          <w:szCs w:val="24"/>
        </w:rPr>
        <w:t>Реквизиты правового акта об утверждении формы проверочного листа __________________________________________________________________</w:t>
      </w:r>
    </w:p>
    <w:p w:rsidR="003C58A5" w:rsidRPr="003E1C39" w:rsidRDefault="003C58A5" w:rsidP="00132DF4">
      <w:pPr>
        <w:pStyle w:val="ConsPlusNonformat"/>
        <w:ind w:firstLine="709"/>
        <w:jc w:val="both"/>
        <w:rPr>
          <w:rFonts w:ascii="Arial" w:hAnsi="Arial" w:cs="Arial"/>
          <w:sz w:val="24"/>
          <w:szCs w:val="24"/>
        </w:rPr>
      </w:pPr>
      <w:r w:rsidRPr="003E1C39">
        <w:rPr>
          <w:rFonts w:ascii="Arial" w:hAnsi="Arial" w:cs="Arial"/>
          <w:sz w:val="24"/>
          <w:szCs w:val="24"/>
        </w:rPr>
        <w:t>Реквизиты правового акта органа муниципального контроля о проведении</w:t>
      </w:r>
      <w:r w:rsidR="00132DF4" w:rsidRPr="003E1C39">
        <w:rPr>
          <w:rFonts w:ascii="Arial" w:hAnsi="Arial" w:cs="Arial"/>
          <w:sz w:val="24"/>
          <w:szCs w:val="24"/>
        </w:rPr>
        <w:t xml:space="preserve"> проверки __</w:t>
      </w:r>
      <w:r w:rsidRPr="003E1C39">
        <w:rPr>
          <w:rFonts w:ascii="Arial" w:hAnsi="Arial" w:cs="Arial"/>
          <w:sz w:val="24"/>
          <w:szCs w:val="24"/>
        </w:rPr>
        <w:t>_____________________________________________</w:t>
      </w:r>
    </w:p>
    <w:p w:rsidR="003C58A5" w:rsidRPr="003E1C39" w:rsidRDefault="003C58A5" w:rsidP="00132DF4">
      <w:pPr>
        <w:pStyle w:val="ConsPlusNonformat"/>
        <w:ind w:firstLine="709"/>
        <w:jc w:val="both"/>
        <w:rPr>
          <w:rFonts w:ascii="Arial" w:hAnsi="Arial" w:cs="Arial"/>
          <w:sz w:val="24"/>
          <w:szCs w:val="24"/>
        </w:rPr>
      </w:pPr>
      <w:r w:rsidRPr="003E1C39">
        <w:rPr>
          <w:rFonts w:ascii="Arial" w:hAnsi="Arial" w:cs="Arial"/>
          <w:sz w:val="24"/>
          <w:szCs w:val="24"/>
        </w:rPr>
        <w:t>Должность, фамилия и инициалы должностного лица органа муниципальногоконтроля, проводящего плановую проверку и заполняющего проверочный лист</w:t>
      </w:r>
      <w:r w:rsidR="00132DF4" w:rsidRPr="003E1C39">
        <w:rPr>
          <w:rFonts w:ascii="Arial" w:hAnsi="Arial" w:cs="Arial"/>
          <w:sz w:val="24"/>
          <w:szCs w:val="24"/>
        </w:rPr>
        <w:t>_______</w:t>
      </w:r>
      <w:r w:rsidRPr="003E1C39">
        <w:rPr>
          <w:rFonts w:ascii="Arial" w:hAnsi="Arial" w:cs="Arial"/>
          <w:sz w:val="24"/>
          <w:szCs w:val="24"/>
        </w:rPr>
        <w:t>____________________________________________</w:t>
      </w:r>
    </w:p>
    <w:p w:rsidR="003C58A5" w:rsidRPr="003E1C39" w:rsidRDefault="003C58A5" w:rsidP="00132DF4">
      <w:pPr>
        <w:pStyle w:val="ConsPlusNonformat"/>
        <w:ind w:firstLine="709"/>
        <w:jc w:val="both"/>
        <w:rPr>
          <w:rFonts w:ascii="Arial" w:hAnsi="Arial" w:cs="Arial"/>
          <w:sz w:val="24"/>
          <w:szCs w:val="24"/>
        </w:rPr>
      </w:pPr>
      <w:r w:rsidRPr="003E1C39">
        <w:rPr>
          <w:rFonts w:ascii="Arial" w:hAnsi="Arial" w:cs="Arial"/>
          <w:sz w:val="24"/>
          <w:szCs w:val="24"/>
        </w:rPr>
        <w:t>Наименование юридического лица, фамилия, имя, отчество (при наличии)индивидуального предпринимателя ________________________________________________________________________________________________________</w:t>
      </w:r>
      <w:r w:rsidR="00132DF4" w:rsidRPr="003E1C39">
        <w:rPr>
          <w:rFonts w:ascii="Arial" w:hAnsi="Arial" w:cs="Arial"/>
          <w:sz w:val="24"/>
          <w:szCs w:val="24"/>
        </w:rPr>
        <w:t>____________________________</w:t>
      </w:r>
    </w:p>
    <w:p w:rsidR="003C58A5" w:rsidRPr="003E1C39" w:rsidRDefault="003C58A5" w:rsidP="00132DF4">
      <w:pPr>
        <w:pStyle w:val="ConsPlusNonformat"/>
        <w:ind w:firstLine="709"/>
        <w:jc w:val="both"/>
        <w:rPr>
          <w:rFonts w:ascii="Arial" w:hAnsi="Arial" w:cs="Arial"/>
          <w:sz w:val="24"/>
          <w:szCs w:val="24"/>
        </w:rPr>
      </w:pPr>
      <w:r w:rsidRPr="003E1C39">
        <w:rPr>
          <w:rFonts w:ascii="Arial" w:hAnsi="Arial" w:cs="Arial"/>
          <w:sz w:val="24"/>
          <w:szCs w:val="24"/>
        </w:rPr>
        <w:t>Учетный номер проверки и дата присвоения учетного номера проверки ведином реестре проверок ___________________________________</w:t>
      </w:r>
      <w:r w:rsidR="00132DF4" w:rsidRPr="003E1C39">
        <w:rPr>
          <w:rFonts w:ascii="Arial" w:hAnsi="Arial" w:cs="Arial"/>
          <w:sz w:val="24"/>
          <w:szCs w:val="24"/>
        </w:rPr>
        <w:t>_____</w:t>
      </w:r>
      <w:r w:rsidRPr="003E1C39">
        <w:rPr>
          <w:rFonts w:ascii="Arial" w:hAnsi="Arial" w:cs="Arial"/>
          <w:sz w:val="24"/>
          <w:szCs w:val="24"/>
        </w:rPr>
        <w:t>___</w:t>
      </w:r>
    </w:p>
    <w:p w:rsidR="003C58A5" w:rsidRPr="003E1C39" w:rsidRDefault="003C58A5" w:rsidP="00132DF4">
      <w:pPr>
        <w:pStyle w:val="ConsPlusNonformat"/>
        <w:ind w:firstLine="709"/>
        <w:jc w:val="both"/>
        <w:rPr>
          <w:rFonts w:ascii="Arial" w:hAnsi="Arial" w:cs="Arial"/>
          <w:sz w:val="24"/>
          <w:szCs w:val="24"/>
        </w:rPr>
      </w:pPr>
      <w:r w:rsidRPr="003E1C39">
        <w:rPr>
          <w:rFonts w:ascii="Arial" w:hAnsi="Arial" w:cs="Arial"/>
          <w:sz w:val="24"/>
          <w:szCs w:val="24"/>
        </w:rPr>
        <w:t>Вид (виды) деятельности юридического лица, индивидуальногопредпринимателя ___________________________________________________</w:t>
      </w:r>
    </w:p>
    <w:p w:rsidR="003C58A5" w:rsidRPr="003E1C39" w:rsidRDefault="003C58A5" w:rsidP="00132DF4">
      <w:pPr>
        <w:pStyle w:val="ConsPlusNonformat"/>
        <w:ind w:firstLine="709"/>
        <w:jc w:val="both"/>
        <w:rPr>
          <w:rFonts w:ascii="Arial" w:hAnsi="Arial" w:cs="Arial"/>
          <w:sz w:val="24"/>
          <w:szCs w:val="24"/>
        </w:rPr>
      </w:pPr>
      <w:r w:rsidRPr="003E1C39">
        <w:rPr>
          <w:rFonts w:ascii="Arial" w:hAnsi="Arial" w:cs="Arial"/>
          <w:sz w:val="24"/>
          <w:szCs w:val="24"/>
        </w:rPr>
        <w:t>Место проведения плановой проверки с заполнением проверочного листа и(или) указание на используемые юридическим лицом, индивидуальнымпредпринимателем производственные объекты_____________________________________________________________________________________________________________________________</w:t>
      </w:r>
    </w:p>
    <w:p w:rsidR="003C58A5" w:rsidRPr="003E1C39" w:rsidRDefault="003C58A5" w:rsidP="00132DF4">
      <w:pPr>
        <w:pStyle w:val="ConsPlusNonformat"/>
        <w:ind w:firstLine="709"/>
        <w:jc w:val="both"/>
        <w:rPr>
          <w:rFonts w:ascii="Arial" w:hAnsi="Arial" w:cs="Arial"/>
          <w:sz w:val="24"/>
          <w:szCs w:val="24"/>
        </w:rPr>
      </w:pPr>
      <w:r w:rsidRPr="003E1C39">
        <w:rPr>
          <w:rFonts w:ascii="Arial" w:hAnsi="Arial" w:cs="Arial"/>
          <w:sz w:val="24"/>
          <w:szCs w:val="24"/>
        </w:rPr>
        <w:t>Указание на ограничение предмета плановой проверки обязательнымитребованиями, требованиями, установленными муниципальными правовыми актами,изложенными в форме проверочного листа, если это предусмотрено порядкоморганизации и проведения вида муниципального контроля____________________________________________________________________________________________________________________________________</w:t>
      </w:r>
    </w:p>
    <w:p w:rsidR="003C58A5" w:rsidRPr="003E1C39" w:rsidRDefault="003C58A5" w:rsidP="00132DF4">
      <w:pPr>
        <w:pStyle w:val="ConsPlusNonformat"/>
        <w:ind w:firstLine="709"/>
        <w:jc w:val="both"/>
        <w:rPr>
          <w:rFonts w:ascii="Arial" w:hAnsi="Arial" w:cs="Arial"/>
          <w:sz w:val="24"/>
          <w:szCs w:val="24"/>
        </w:rPr>
      </w:pPr>
      <w:r w:rsidRPr="003E1C39">
        <w:rPr>
          <w:rFonts w:ascii="Arial" w:hAnsi="Arial" w:cs="Arial"/>
          <w:sz w:val="24"/>
          <w:szCs w:val="24"/>
        </w:rPr>
        <w:t>Иные необходимые данные, установленные порядком организации ипроведения вида муниципального контроля ______________________________________________________________________________________________________________</w:t>
      </w:r>
      <w:r w:rsidR="00132DF4" w:rsidRPr="003E1C39">
        <w:rPr>
          <w:rFonts w:ascii="Arial" w:hAnsi="Arial" w:cs="Arial"/>
          <w:sz w:val="24"/>
          <w:szCs w:val="24"/>
        </w:rPr>
        <w:t>______________________</w:t>
      </w:r>
    </w:p>
    <w:p w:rsidR="003C58A5" w:rsidRPr="003E1C39" w:rsidRDefault="003C58A5" w:rsidP="00132DF4">
      <w:pPr>
        <w:pStyle w:val="ConsPlusNonformat"/>
        <w:ind w:firstLine="709"/>
        <w:jc w:val="both"/>
        <w:rPr>
          <w:rFonts w:ascii="Arial" w:hAnsi="Arial" w:cs="Arial"/>
          <w:sz w:val="24"/>
          <w:szCs w:val="24"/>
        </w:rPr>
      </w:pPr>
      <w:r w:rsidRPr="003E1C39">
        <w:rPr>
          <w:rFonts w:ascii="Arial" w:hAnsi="Arial" w:cs="Arial"/>
          <w:sz w:val="24"/>
          <w:szCs w:val="24"/>
        </w:rPr>
        <w:t>Перечень вопросов, отражающих содержание обязательных требований и(или) требований, установленных муниципальными правовыми актами, ответы накоторые однозначно свидетельствуют о соблюдении или несоблюденииюридическим лицом, индивидуальным предпринимателем обязательных требованийи (или) требований, установленных муниципальными правовыми актами,составляющих предмет проверки (далее - перечень вопросов):</w:t>
      </w:r>
    </w:p>
    <w:p w:rsidR="00132DF4" w:rsidRPr="003E1C39" w:rsidRDefault="00132DF4" w:rsidP="00132DF4">
      <w:pPr>
        <w:pStyle w:val="ConsPlusNonformat"/>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15"/>
        <w:gridCol w:w="3294"/>
        <w:gridCol w:w="567"/>
        <w:gridCol w:w="567"/>
        <w:gridCol w:w="851"/>
      </w:tblGrid>
      <w:tr w:rsidR="003C58A5" w:rsidRPr="00C55CC7" w:rsidTr="003F2E74">
        <w:tc>
          <w:tcPr>
            <w:tcW w:w="624" w:type="dxa"/>
            <w:vMerge w:val="restart"/>
          </w:tcPr>
          <w:p w:rsidR="00132DF4" w:rsidRPr="00C55CC7" w:rsidRDefault="00132DF4">
            <w:pPr>
              <w:pStyle w:val="ConsPlusNormal"/>
              <w:jc w:val="center"/>
              <w:rPr>
                <w:rFonts w:ascii="Courier New" w:hAnsi="Courier New" w:cs="Courier New"/>
                <w:szCs w:val="22"/>
              </w:rPr>
            </w:pPr>
            <w:r w:rsidRPr="00C55CC7">
              <w:rPr>
                <w:rFonts w:ascii="Courier New" w:hAnsi="Courier New" w:cs="Courier New"/>
                <w:szCs w:val="22"/>
              </w:rPr>
              <w:t>№</w:t>
            </w:r>
          </w:p>
          <w:p w:rsidR="003C58A5" w:rsidRPr="00C55CC7" w:rsidRDefault="003C58A5">
            <w:pPr>
              <w:pStyle w:val="ConsPlusNormal"/>
              <w:jc w:val="center"/>
              <w:rPr>
                <w:rFonts w:ascii="Courier New" w:hAnsi="Courier New" w:cs="Courier New"/>
                <w:szCs w:val="22"/>
              </w:rPr>
            </w:pPr>
            <w:proofErr w:type="gramStart"/>
            <w:r w:rsidRPr="00C55CC7">
              <w:rPr>
                <w:rFonts w:ascii="Courier New" w:hAnsi="Courier New" w:cs="Courier New"/>
                <w:szCs w:val="22"/>
              </w:rPr>
              <w:t>п</w:t>
            </w:r>
            <w:proofErr w:type="gramEnd"/>
            <w:r w:rsidRPr="00C55CC7">
              <w:rPr>
                <w:rFonts w:ascii="Courier New" w:hAnsi="Courier New" w:cs="Courier New"/>
                <w:szCs w:val="22"/>
              </w:rPr>
              <w:t>/п</w:t>
            </w:r>
          </w:p>
        </w:tc>
        <w:tc>
          <w:tcPr>
            <w:tcW w:w="3515" w:type="dxa"/>
            <w:vMerge w:val="restart"/>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Вопросы, отражающие содержание обязательных требований</w:t>
            </w:r>
          </w:p>
        </w:tc>
        <w:tc>
          <w:tcPr>
            <w:tcW w:w="3294" w:type="dxa"/>
            <w:vMerge w:val="restart"/>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 xml:space="preserve">Реквизиты нормативных правовых актов, с указанием их структурных единиц, которыми </w:t>
            </w:r>
            <w:r w:rsidRPr="00C55CC7">
              <w:rPr>
                <w:rFonts w:ascii="Courier New" w:hAnsi="Courier New" w:cs="Courier New"/>
                <w:szCs w:val="22"/>
              </w:rPr>
              <w:lastRenderedPageBreak/>
              <w:t>установлены обязательные требования</w:t>
            </w:r>
          </w:p>
        </w:tc>
        <w:tc>
          <w:tcPr>
            <w:tcW w:w="1985" w:type="dxa"/>
            <w:gridSpan w:val="3"/>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lastRenderedPageBreak/>
              <w:t>Ответы на вопросы</w:t>
            </w:r>
          </w:p>
        </w:tc>
      </w:tr>
      <w:tr w:rsidR="003C58A5" w:rsidRPr="00C55CC7" w:rsidTr="003F2E74">
        <w:tc>
          <w:tcPr>
            <w:tcW w:w="624" w:type="dxa"/>
            <w:vMerge/>
          </w:tcPr>
          <w:p w:rsidR="003C58A5" w:rsidRPr="00C55CC7" w:rsidRDefault="003C58A5">
            <w:pPr>
              <w:rPr>
                <w:rFonts w:ascii="Courier New" w:hAnsi="Courier New" w:cs="Courier New"/>
              </w:rPr>
            </w:pPr>
          </w:p>
        </w:tc>
        <w:tc>
          <w:tcPr>
            <w:tcW w:w="3515" w:type="dxa"/>
            <w:vMerge/>
          </w:tcPr>
          <w:p w:rsidR="003C58A5" w:rsidRPr="00C55CC7" w:rsidRDefault="003C58A5">
            <w:pPr>
              <w:rPr>
                <w:rFonts w:ascii="Courier New" w:hAnsi="Courier New" w:cs="Courier New"/>
              </w:rPr>
            </w:pPr>
          </w:p>
        </w:tc>
        <w:tc>
          <w:tcPr>
            <w:tcW w:w="3294" w:type="dxa"/>
            <w:vMerge/>
          </w:tcPr>
          <w:p w:rsidR="003C58A5" w:rsidRPr="00C55CC7" w:rsidRDefault="003C58A5">
            <w:pPr>
              <w:rPr>
                <w:rFonts w:ascii="Courier New" w:hAnsi="Courier New" w:cs="Courier New"/>
              </w:rPr>
            </w:pPr>
          </w:p>
        </w:tc>
        <w:tc>
          <w:tcPr>
            <w:tcW w:w="567"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Да</w:t>
            </w:r>
          </w:p>
        </w:tc>
        <w:tc>
          <w:tcPr>
            <w:tcW w:w="567"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Нет</w:t>
            </w:r>
          </w:p>
        </w:tc>
        <w:tc>
          <w:tcPr>
            <w:tcW w:w="851"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 xml:space="preserve">Не </w:t>
            </w:r>
            <w:r w:rsidRPr="00C55CC7">
              <w:rPr>
                <w:rFonts w:ascii="Courier New" w:hAnsi="Courier New" w:cs="Courier New"/>
                <w:szCs w:val="22"/>
              </w:rPr>
              <w:lastRenderedPageBreak/>
              <w:t>распространяется требование</w:t>
            </w: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lastRenderedPageBreak/>
              <w:t>1.</w:t>
            </w:r>
          </w:p>
        </w:tc>
        <w:tc>
          <w:tcPr>
            <w:tcW w:w="3515" w:type="dxa"/>
          </w:tcPr>
          <w:p w:rsidR="003C58A5" w:rsidRPr="00C55CC7" w:rsidRDefault="003C58A5">
            <w:pPr>
              <w:pStyle w:val="ConsPlusNormal"/>
              <w:jc w:val="both"/>
              <w:rPr>
                <w:rFonts w:ascii="Courier New" w:hAnsi="Courier New" w:cs="Courier New"/>
                <w:szCs w:val="22"/>
              </w:rPr>
            </w:pPr>
            <w:r w:rsidRPr="00C55CC7">
              <w:rPr>
                <w:rFonts w:ascii="Courier New" w:hAnsi="Courier New" w:cs="Courier New"/>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294" w:type="dxa"/>
          </w:tcPr>
          <w:p w:rsidR="003C58A5" w:rsidRPr="00C55CC7" w:rsidRDefault="00377ACB" w:rsidP="003F2E74">
            <w:pPr>
              <w:pStyle w:val="ConsPlusNormal"/>
              <w:jc w:val="both"/>
              <w:rPr>
                <w:rFonts w:ascii="Courier New" w:hAnsi="Courier New" w:cs="Courier New"/>
                <w:szCs w:val="22"/>
              </w:rPr>
            </w:pPr>
            <w:hyperlink r:id="rId9" w:history="1">
              <w:r w:rsidR="003C58A5" w:rsidRPr="00C55CC7">
                <w:rPr>
                  <w:rFonts w:ascii="Courier New" w:hAnsi="Courier New" w:cs="Courier New"/>
                  <w:color w:val="000000" w:themeColor="text1"/>
                  <w:szCs w:val="22"/>
                </w:rPr>
                <w:t>Подпункт 1 пункта 3 статьи 25</w:t>
              </w:r>
            </w:hyperlink>
            <w:r w:rsidR="003C58A5" w:rsidRPr="00C55CC7">
              <w:rPr>
                <w:rFonts w:ascii="Courier New" w:hAnsi="Courier New" w:cs="Courier New"/>
                <w:szCs w:val="22"/>
              </w:rPr>
              <w:t xml:space="preserve"> Федерального закона от 08.11.2007 </w:t>
            </w:r>
            <w:r w:rsidR="003F2E74" w:rsidRPr="00C55CC7">
              <w:rPr>
                <w:rFonts w:ascii="Courier New" w:hAnsi="Courier New" w:cs="Courier New"/>
                <w:szCs w:val="22"/>
              </w:rPr>
              <w:t>№</w:t>
            </w:r>
            <w:r w:rsidR="003C58A5" w:rsidRPr="00C55CC7">
              <w:rPr>
                <w:rFonts w:ascii="Courier New" w:hAnsi="Courier New" w:cs="Courier New"/>
                <w:szCs w:val="22"/>
              </w:rPr>
              <w:t xml:space="preserve">257-ФЗ </w:t>
            </w:r>
            <w:r w:rsidR="003F2E74" w:rsidRPr="00C55CC7">
              <w:rPr>
                <w:rFonts w:ascii="Courier New" w:hAnsi="Courier New" w:cs="Courier New"/>
                <w:szCs w:val="22"/>
              </w:rPr>
              <w:t>«</w:t>
            </w:r>
            <w:r w:rsidR="003C58A5" w:rsidRPr="00C55CC7">
              <w:rPr>
                <w:rFonts w:ascii="Courier New" w:hAnsi="Courier New" w:cs="Courier New"/>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2E74" w:rsidRPr="00C55CC7">
              <w:rPr>
                <w:rFonts w:ascii="Courier New" w:hAnsi="Courier New" w:cs="Courier New"/>
                <w:szCs w:val="22"/>
              </w:rPr>
              <w:t>»</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2.</w:t>
            </w:r>
          </w:p>
        </w:tc>
        <w:tc>
          <w:tcPr>
            <w:tcW w:w="3515" w:type="dxa"/>
          </w:tcPr>
          <w:p w:rsidR="003C58A5" w:rsidRPr="00C55CC7" w:rsidRDefault="003C58A5">
            <w:pPr>
              <w:pStyle w:val="ConsPlusNormal"/>
              <w:jc w:val="both"/>
              <w:rPr>
                <w:rFonts w:ascii="Courier New" w:hAnsi="Courier New" w:cs="Courier New"/>
                <w:szCs w:val="22"/>
              </w:rPr>
            </w:pPr>
            <w:r w:rsidRPr="00C55CC7">
              <w:rPr>
                <w:rFonts w:ascii="Courier New" w:hAnsi="Courier New" w:cs="Courier New"/>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294" w:type="dxa"/>
          </w:tcPr>
          <w:p w:rsidR="003C58A5" w:rsidRPr="00C55CC7" w:rsidRDefault="00377ACB" w:rsidP="003F2E74">
            <w:pPr>
              <w:pStyle w:val="ConsPlusNormal"/>
              <w:jc w:val="both"/>
              <w:rPr>
                <w:rFonts w:ascii="Courier New" w:hAnsi="Courier New" w:cs="Courier New"/>
                <w:szCs w:val="22"/>
              </w:rPr>
            </w:pPr>
            <w:hyperlink r:id="rId10" w:history="1">
              <w:r w:rsidR="003C58A5" w:rsidRPr="00C55CC7">
                <w:rPr>
                  <w:rFonts w:ascii="Courier New" w:hAnsi="Courier New" w:cs="Courier New"/>
                  <w:color w:val="000000" w:themeColor="text1"/>
                  <w:szCs w:val="22"/>
                </w:rPr>
                <w:t>Подпункт 2 пункта 3 статьи 25</w:t>
              </w:r>
            </w:hyperlink>
            <w:r w:rsidR="003C58A5" w:rsidRPr="00C55CC7">
              <w:rPr>
                <w:rFonts w:ascii="Courier New" w:hAnsi="Courier New" w:cs="Courier New"/>
                <w:szCs w:val="22"/>
              </w:rPr>
              <w:t xml:space="preserve"> Федерального закона от 08.11.2007 </w:t>
            </w:r>
            <w:r w:rsidR="003F2E74" w:rsidRPr="00C55CC7">
              <w:rPr>
                <w:rFonts w:ascii="Courier New" w:hAnsi="Courier New" w:cs="Courier New"/>
                <w:szCs w:val="22"/>
              </w:rPr>
              <w:t>№</w:t>
            </w:r>
            <w:r w:rsidR="003C58A5" w:rsidRPr="00C55CC7">
              <w:rPr>
                <w:rFonts w:ascii="Courier New" w:hAnsi="Courier New" w:cs="Courier New"/>
                <w:szCs w:val="22"/>
              </w:rPr>
              <w:t xml:space="preserve">257-ФЗ </w:t>
            </w:r>
            <w:r w:rsidR="003F2E74" w:rsidRPr="00C55CC7">
              <w:rPr>
                <w:rFonts w:ascii="Courier New" w:hAnsi="Courier New" w:cs="Courier New"/>
                <w:szCs w:val="22"/>
              </w:rPr>
              <w:t>«</w:t>
            </w:r>
            <w:r w:rsidR="003C58A5" w:rsidRPr="00C55CC7">
              <w:rPr>
                <w:rFonts w:ascii="Courier New" w:hAnsi="Courier New" w:cs="Courier New"/>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2E74" w:rsidRPr="00C55CC7">
              <w:rPr>
                <w:rFonts w:ascii="Courier New" w:hAnsi="Courier New" w:cs="Courier New"/>
                <w:szCs w:val="22"/>
              </w:rPr>
              <w:t>»</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3.</w:t>
            </w:r>
          </w:p>
        </w:tc>
        <w:tc>
          <w:tcPr>
            <w:tcW w:w="3515" w:type="dxa"/>
          </w:tcPr>
          <w:p w:rsidR="003C58A5" w:rsidRPr="00C55CC7" w:rsidRDefault="003C58A5">
            <w:pPr>
              <w:pStyle w:val="ConsPlusNormal"/>
              <w:jc w:val="both"/>
              <w:rPr>
                <w:rFonts w:ascii="Courier New" w:hAnsi="Courier New" w:cs="Courier New"/>
                <w:szCs w:val="22"/>
              </w:rPr>
            </w:pPr>
            <w:r w:rsidRPr="00C55CC7">
              <w:rPr>
                <w:rFonts w:ascii="Courier New" w:hAnsi="Courier New" w:cs="Courier New"/>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294" w:type="dxa"/>
          </w:tcPr>
          <w:p w:rsidR="003C58A5" w:rsidRPr="00C55CC7" w:rsidRDefault="00377ACB" w:rsidP="003F2E74">
            <w:pPr>
              <w:pStyle w:val="ConsPlusNormal"/>
              <w:jc w:val="both"/>
              <w:rPr>
                <w:rFonts w:ascii="Courier New" w:hAnsi="Courier New" w:cs="Courier New"/>
                <w:szCs w:val="22"/>
              </w:rPr>
            </w:pPr>
            <w:hyperlink r:id="rId11" w:history="1">
              <w:r w:rsidR="003C58A5" w:rsidRPr="00C55CC7">
                <w:rPr>
                  <w:rFonts w:ascii="Courier New" w:hAnsi="Courier New" w:cs="Courier New"/>
                  <w:color w:val="000000" w:themeColor="text1"/>
                  <w:szCs w:val="22"/>
                </w:rPr>
                <w:t>Подпункт 5 пункта 3 статьи 25</w:t>
              </w:r>
            </w:hyperlink>
            <w:r w:rsidR="003C58A5" w:rsidRPr="00C55CC7">
              <w:rPr>
                <w:rFonts w:ascii="Courier New" w:hAnsi="Courier New" w:cs="Courier New"/>
                <w:szCs w:val="22"/>
              </w:rPr>
              <w:t xml:space="preserve"> Федерального закона от 08.11.2007 </w:t>
            </w:r>
            <w:r w:rsidR="003F2E74" w:rsidRPr="00C55CC7">
              <w:rPr>
                <w:rFonts w:ascii="Courier New" w:hAnsi="Courier New" w:cs="Courier New"/>
                <w:szCs w:val="22"/>
              </w:rPr>
              <w:t>№</w:t>
            </w:r>
            <w:r w:rsidR="003C58A5" w:rsidRPr="00C55CC7">
              <w:rPr>
                <w:rFonts w:ascii="Courier New" w:hAnsi="Courier New" w:cs="Courier New"/>
                <w:szCs w:val="22"/>
              </w:rPr>
              <w:t xml:space="preserve">257-ФЗ </w:t>
            </w:r>
            <w:r w:rsidR="003F2E74" w:rsidRPr="00C55CC7">
              <w:rPr>
                <w:rFonts w:ascii="Courier New" w:hAnsi="Courier New" w:cs="Courier New"/>
                <w:szCs w:val="22"/>
              </w:rPr>
              <w:t>«</w:t>
            </w:r>
            <w:r w:rsidR="003C58A5" w:rsidRPr="00C55CC7">
              <w:rPr>
                <w:rFonts w:ascii="Courier New" w:hAnsi="Courier New" w:cs="Courier New"/>
                <w:szCs w:val="22"/>
              </w:rPr>
              <w:t>Об автомобильных дорогах и о дорожной деятельности в Российской Федерации и о внесении изменений в отдельные законодате</w:t>
            </w:r>
            <w:r w:rsidR="003F2E74" w:rsidRPr="00C55CC7">
              <w:rPr>
                <w:rFonts w:ascii="Courier New" w:hAnsi="Courier New" w:cs="Courier New"/>
                <w:szCs w:val="22"/>
              </w:rPr>
              <w:t>льные акты Российской Федерации»</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4.</w:t>
            </w:r>
          </w:p>
        </w:tc>
        <w:tc>
          <w:tcPr>
            <w:tcW w:w="3515" w:type="dxa"/>
          </w:tcPr>
          <w:p w:rsidR="003C58A5" w:rsidRPr="00C55CC7" w:rsidRDefault="003C58A5">
            <w:pPr>
              <w:pStyle w:val="ConsPlusNormal"/>
              <w:jc w:val="both"/>
              <w:rPr>
                <w:rFonts w:ascii="Courier New" w:hAnsi="Courier New" w:cs="Courier New"/>
                <w:szCs w:val="22"/>
              </w:rPr>
            </w:pPr>
            <w:r w:rsidRPr="00C55CC7">
              <w:rPr>
                <w:rFonts w:ascii="Courier New" w:hAnsi="Courier New" w:cs="Courier New"/>
                <w:szCs w:val="22"/>
              </w:rPr>
              <w:t xml:space="preserve">Установлены ли в границах полосы отвода автомобильной дороги местного значения информационные щиты и указатели, не имеющие отношение к обеспечению </w:t>
            </w:r>
            <w:r w:rsidRPr="00C55CC7">
              <w:rPr>
                <w:rFonts w:ascii="Courier New" w:hAnsi="Courier New" w:cs="Courier New"/>
                <w:szCs w:val="22"/>
              </w:rPr>
              <w:lastRenderedPageBreak/>
              <w:t>безопасности дорожного движения или осуществлению дорожной деятельности?</w:t>
            </w:r>
          </w:p>
        </w:tc>
        <w:tc>
          <w:tcPr>
            <w:tcW w:w="3294" w:type="dxa"/>
          </w:tcPr>
          <w:p w:rsidR="003C58A5" w:rsidRPr="00C55CC7" w:rsidRDefault="00377ACB" w:rsidP="003F2E74">
            <w:pPr>
              <w:pStyle w:val="ConsPlusNormal"/>
              <w:jc w:val="both"/>
              <w:rPr>
                <w:rFonts w:ascii="Courier New" w:hAnsi="Courier New" w:cs="Courier New"/>
                <w:szCs w:val="22"/>
              </w:rPr>
            </w:pPr>
            <w:hyperlink r:id="rId12" w:history="1">
              <w:r w:rsidR="003C58A5" w:rsidRPr="00C55CC7">
                <w:rPr>
                  <w:rFonts w:ascii="Courier New" w:hAnsi="Courier New" w:cs="Courier New"/>
                  <w:color w:val="000000" w:themeColor="text1"/>
                  <w:szCs w:val="22"/>
                </w:rPr>
                <w:t>Подпункт 6 пункта 3 статьи 25</w:t>
              </w:r>
            </w:hyperlink>
            <w:r w:rsidR="003C58A5" w:rsidRPr="00C55CC7">
              <w:rPr>
                <w:rFonts w:ascii="Courier New" w:hAnsi="Courier New" w:cs="Courier New"/>
                <w:szCs w:val="22"/>
              </w:rPr>
              <w:t xml:space="preserve"> Федерального закона от 08.11.2007 </w:t>
            </w:r>
            <w:r w:rsidR="003F2E74" w:rsidRPr="00C55CC7">
              <w:rPr>
                <w:rFonts w:ascii="Courier New" w:hAnsi="Courier New" w:cs="Courier New"/>
                <w:szCs w:val="22"/>
              </w:rPr>
              <w:t>№</w:t>
            </w:r>
            <w:r w:rsidR="003C58A5" w:rsidRPr="00C55CC7">
              <w:rPr>
                <w:rFonts w:ascii="Courier New" w:hAnsi="Courier New" w:cs="Courier New"/>
                <w:szCs w:val="22"/>
              </w:rPr>
              <w:t xml:space="preserve">257-ФЗ </w:t>
            </w:r>
            <w:r w:rsidR="003F2E74" w:rsidRPr="00C55CC7">
              <w:rPr>
                <w:rFonts w:ascii="Courier New" w:hAnsi="Courier New" w:cs="Courier New"/>
                <w:szCs w:val="22"/>
              </w:rPr>
              <w:t>«</w:t>
            </w:r>
            <w:r w:rsidR="003C58A5" w:rsidRPr="00C55CC7">
              <w:rPr>
                <w:rFonts w:ascii="Courier New" w:hAnsi="Courier New" w:cs="Courier New"/>
                <w:szCs w:val="22"/>
              </w:rPr>
              <w:t xml:space="preserve">Об автомобильных дорогах и о дорожной деятельности в Российской Федерации и </w:t>
            </w:r>
            <w:r w:rsidR="003C58A5" w:rsidRPr="00C55CC7">
              <w:rPr>
                <w:rFonts w:ascii="Courier New" w:hAnsi="Courier New" w:cs="Courier New"/>
                <w:szCs w:val="22"/>
              </w:rPr>
              <w:lastRenderedPageBreak/>
              <w:t>о внесении изменений в отдельные законодательные акты Российской Федерации</w:t>
            </w:r>
            <w:r w:rsidR="003F2E74" w:rsidRPr="00C55CC7">
              <w:rPr>
                <w:rFonts w:ascii="Courier New" w:hAnsi="Courier New" w:cs="Courier New"/>
                <w:szCs w:val="22"/>
              </w:rPr>
              <w:t>»</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lastRenderedPageBreak/>
              <w:t>5.</w:t>
            </w:r>
          </w:p>
        </w:tc>
        <w:tc>
          <w:tcPr>
            <w:tcW w:w="3515" w:type="dxa"/>
          </w:tcPr>
          <w:p w:rsidR="003C58A5" w:rsidRPr="00C55CC7" w:rsidRDefault="003C58A5">
            <w:pPr>
              <w:pStyle w:val="ConsPlusNormal"/>
              <w:jc w:val="both"/>
              <w:rPr>
                <w:rFonts w:ascii="Courier New" w:hAnsi="Courier New" w:cs="Courier New"/>
                <w:szCs w:val="22"/>
              </w:rPr>
            </w:pPr>
            <w:r w:rsidRPr="00C55CC7">
              <w:rPr>
                <w:rFonts w:ascii="Courier New" w:hAnsi="Courier New" w:cs="Courier New"/>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294" w:type="dxa"/>
          </w:tcPr>
          <w:p w:rsidR="003C58A5" w:rsidRPr="00C55CC7" w:rsidRDefault="00377ACB" w:rsidP="003F2E74">
            <w:pPr>
              <w:pStyle w:val="ConsPlusNormal"/>
              <w:jc w:val="both"/>
              <w:rPr>
                <w:rFonts w:ascii="Courier New" w:hAnsi="Courier New" w:cs="Courier New"/>
                <w:szCs w:val="22"/>
              </w:rPr>
            </w:pPr>
            <w:hyperlink r:id="rId13" w:history="1">
              <w:r w:rsidR="003C58A5" w:rsidRPr="00C55CC7">
                <w:rPr>
                  <w:rFonts w:ascii="Courier New" w:hAnsi="Courier New" w:cs="Courier New"/>
                  <w:color w:val="000000" w:themeColor="text1"/>
                  <w:szCs w:val="22"/>
                </w:rPr>
                <w:t>Подпункт 1 пункта 1 статьи 29</w:t>
              </w:r>
            </w:hyperlink>
            <w:r w:rsidR="003C58A5" w:rsidRPr="00C55CC7">
              <w:rPr>
                <w:rFonts w:ascii="Courier New" w:hAnsi="Courier New" w:cs="Courier New"/>
                <w:szCs w:val="22"/>
              </w:rPr>
              <w:t xml:space="preserve"> Федерального закона от 08.11.2007 </w:t>
            </w:r>
            <w:r w:rsidR="003F2E74" w:rsidRPr="00C55CC7">
              <w:rPr>
                <w:rFonts w:ascii="Courier New" w:hAnsi="Courier New" w:cs="Courier New"/>
                <w:szCs w:val="22"/>
              </w:rPr>
              <w:t>№</w:t>
            </w:r>
            <w:r w:rsidR="003C58A5" w:rsidRPr="00C55CC7">
              <w:rPr>
                <w:rFonts w:ascii="Courier New" w:hAnsi="Courier New" w:cs="Courier New"/>
                <w:szCs w:val="22"/>
              </w:rPr>
              <w:t xml:space="preserve">257-ФЗ </w:t>
            </w:r>
            <w:r w:rsidR="003F2E74" w:rsidRPr="00C55CC7">
              <w:rPr>
                <w:rFonts w:ascii="Courier New" w:hAnsi="Courier New" w:cs="Courier New"/>
                <w:szCs w:val="22"/>
              </w:rPr>
              <w:t>«</w:t>
            </w:r>
            <w:r w:rsidR="003C58A5" w:rsidRPr="00C55CC7">
              <w:rPr>
                <w:rFonts w:ascii="Courier New" w:hAnsi="Courier New" w:cs="Courier New"/>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2E74" w:rsidRPr="00C55CC7">
              <w:rPr>
                <w:rFonts w:ascii="Courier New" w:hAnsi="Courier New" w:cs="Courier New"/>
                <w:szCs w:val="22"/>
              </w:rPr>
              <w:t>»</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6.</w:t>
            </w:r>
          </w:p>
        </w:tc>
        <w:tc>
          <w:tcPr>
            <w:tcW w:w="3515" w:type="dxa"/>
          </w:tcPr>
          <w:p w:rsidR="003C58A5" w:rsidRPr="00C55CC7" w:rsidRDefault="003C58A5" w:rsidP="003F2E74">
            <w:pPr>
              <w:pStyle w:val="ConsPlusNormal"/>
              <w:jc w:val="both"/>
              <w:rPr>
                <w:rFonts w:ascii="Courier New" w:hAnsi="Courier New" w:cs="Courier New"/>
                <w:szCs w:val="22"/>
              </w:rPr>
            </w:pPr>
            <w:proofErr w:type="gramStart"/>
            <w:r w:rsidRPr="00C55CC7">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впорядке</w:t>
            </w:r>
            <w:proofErr w:type="gramEnd"/>
            <w:r w:rsidRPr="00C55CC7">
              <w:rPr>
                <w:rFonts w:ascii="Courier New" w:hAnsi="Courier New" w:cs="Courier New"/>
                <w:szCs w:val="22"/>
              </w:rPr>
              <w:t xml:space="preserve">, </w:t>
            </w:r>
            <w:proofErr w:type="gramStart"/>
            <w:r w:rsidRPr="00C55CC7">
              <w:rPr>
                <w:rFonts w:ascii="Courier New" w:hAnsi="Courier New" w:cs="Courier New"/>
                <w:szCs w:val="22"/>
              </w:rPr>
              <w:t xml:space="preserve">установленном Федеральным </w:t>
            </w:r>
            <w:hyperlink r:id="rId14" w:history="1">
              <w:r w:rsidRPr="00C55CC7">
                <w:rPr>
                  <w:rFonts w:ascii="Courier New" w:hAnsi="Courier New" w:cs="Courier New"/>
                  <w:color w:val="000000" w:themeColor="text1"/>
                  <w:szCs w:val="22"/>
                </w:rPr>
                <w:t>законом</w:t>
              </w:r>
            </w:hyperlink>
            <w:r w:rsidRPr="00C55CC7">
              <w:rPr>
                <w:rFonts w:ascii="Courier New" w:hAnsi="Courier New" w:cs="Courier New"/>
                <w:szCs w:val="22"/>
              </w:rPr>
              <w:t xml:space="preserve"> от 08.11.2007 </w:t>
            </w:r>
            <w:r w:rsidR="003F2E74" w:rsidRPr="00C55CC7">
              <w:rPr>
                <w:rFonts w:ascii="Courier New" w:hAnsi="Courier New" w:cs="Courier New"/>
                <w:szCs w:val="22"/>
              </w:rPr>
              <w:t>№</w:t>
            </w:r>
            <w:r w:rsidRPr="00C55CC7">
              <w:rPr>
                <w:rFonts w:ascii="Courier New" w:hAnsi="Courier New" w:cs="Courier New"/>
                <w:szCs w:val="22"/>
              </w:rPr>
              <w:t xml:space="preserve">257-ФЗ </w:t>
            </w:r>
            <w:r w:rsidR="003F2E74" w:rsidRPr="00C55CC7">
              <w:rPr>
                <w:rFonts w:ascii="Courier New" w:hAnsi="Courier New" w:cs="Courier New"/>
                <w:szCs w:val="22"/>
              </w:rPr>
              <w:t>«</w:t>
            </w:r>
            <w:r w:rsidRPr="00C55CC7">
              <w:rPr>
                <w:rFonts w:ascii="Courier New" w:hAnsi="Courier New" w:cs="Courier New"/>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2E74" w:rsidRPr="00C55CC7">
              <w:rPr>
                <w:rFonts w:ascii="Courier New" w:hAnsi="Courier New" w:cs="Courier New"/>
                <w:szCs w:val="22"/>
              </w:rPr>
              <w:t>»</w:t>
            </w:r>
            <w:r w:rsidRPr="00C55CC7">
              <w:rPr>
                <w:rFonts w:ascii="Courier New" w:hAnsi="Courier New" w:cs="Courier New"/>
                <w:szCs w:val="22"/>
              </w:rPr>
              <w:t>?</w:t>
            </w:r>
            <w:proofErr w:type="gramEnd"/>
          </w:p>
        </w:tc>
        <w:tc>
          <w:tcPr>
            <w:tcW w:w="3294" w:type="dxa"/>
          </w:tcPr>
          <w:p w:rsidR="003C58A5" w:rsidRPr="00C55CC7" w:rsidRDefault="00377ACB" w:rsidP="003F2E74">
            <w:pPr>
              <w:pStyle w:val="ConsPlusNormal"/>
              <w:jc w:val="both"/>
              <w:rPr>
                <w:rFonts w:ascii="Courier New" w:hAnsi="Courier New" w:cs="Courier New"/>
                <w:szCs w:val="22"/>
              </w:rPr>
            </w:pPr>
            <w:hyperlink r:id="rId15" w:history="1">
              <w:r w:rsidR="003C58A5" w:rsidRPr="00C55CC7">
                <w:rPr>
                  <w:rFonts w:ascii="Courier New" w:hAnsi="Courier New" w:cs="Courier New"/>
                  <w:color w:val="000000" w:themeColor="text1"/>
                  <w:szCs w:val="22"/>
                </w:rPr>
                <w:t>Подпункт 2 пункта 1 статьи 29</w:t>
              </w:r>
            </w:hyperlink>
            <w:r w:rsidR="003C58A5" w:rsidRPr="00C55CC7">
              <w:rPr>
                <w:rFonts w:ascii="Courier New" w:hAnsi="Courier New" w:cs="Courier New"/>
                <w:szCs w:val="22"/>
              </w:rPr>
              <w:t xml:space="preserve"> Федерального закона от 08.11.2007 </w:t>
            </w:r>
            <w:r w:rsidR="003F2E74" w:rsidRPr="00C55CC7">
              <w:rPr>
                <w:rFonts w:ascii="Courier New" w:hAnsi="Courier New" w:cs="Courier New"/>
                <w:szCs w:val="22"/>
              </w:rPr>
              <w:t>№</w:t>
            </w:r>
            <w:r w:rsidR="003C58A5" w:rsidRPr="00C55CC7">
              <w:rPr>
                <w:rFonts w:ascii="Courier New" w:hAnsi="Courier New" w:cs="Courier New"/>
                <w:szCs w:val="22"/>
              </w:rPr>
              <w:t xml:space="preserve">257-ФЗ </w:t>
            </w:r>
            <w:r w:rsidR="003F2E74" w:rsidRPr="00C55CC7">
              <w:rPr>
                <w:rFonts w:ascii="Courier New" w:hAnsi="Courier New" w:cs="Courier New"/>
                <w:szCs w:val="22"/>
              </w:rPr>
              <w:t>«</w:t>
            </w:r>
            <w:r w:rsidR="003C58A5" w:rsidRPr="00C55CC7">
              <w:rPr>
                <w:rFonts w:ascii="Courier New" w:hAnsi="Courier New" w:cs="Courier New"/>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2E74" w:rsidRPr="00C55CC7">
              <w:rPr>
                <w:rFonts w:ascii="Courier New" w:hAnsi="Courier New" w:cs="Courier New"/>
                <w:szCs w:val="22"/>
              </w:rPr>
              <w:t>»</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7.</w:t>
            </w:r>
          </w:p>
        </w:tc>
        <w:tc>
          <w:tcPr>
            <w:tcW w:w="3515" w:type="dxa"/>
          </w:tcPr>
          <w:p w:rsidR="003C58A5" w:rsidRPr="00C55CC7" w:rsidRDefault="003C58A5">
            <w:pPr>
              <w:pStyle w:val="ConsPlusNormal"/>
              <w:jc w:val="both"/>
              <w:rPr>
                <w:rFonts w:ascii="Courier New" w:hAnsi="Courier New" w:cs="Courier New"/>
                <w:szCs w:val="22"/>
              </w:rPr>
            </w:pPr>
            <w:r w:rsidRPr="00C55CC7">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294" w:type="dxa"/>
          </w:tcPr>
          <w:p w:rsidR="003C58A5" w:rsidRPr="00C55CC7" w:rsidRDefault="00377ACB" w:rsidP="003F2E74">
            <w:pPr>
              <w:pStyle w:val="ConsPlusNormal"/>
              <w:jc w:val="both"/>
              <w:rPr>
                <w:rFonts w:ascii="Courier New" w:hAnsi="Courier New" w:cs="Courier New"/>
                <w:szCs w:val="22"/>
              </w:rPr>
            </w:pPr>
            <w:hyperlink r:id="rId16" w:history="1">
              <w:r w:rsidR="003C58A5" w:rsidRPr="00C55CC7">
                <w:rPr>
                  <w:rFonts w:ascii="Courier New" w:hAnsi="Courier New" w:cs="Courier New"/>
                  <w:color w:val="000000" w:themeColor="text1"/>
                  <w:szCs w:val="22"/>
                </w:rPr>
                <w:t>Подпункт 3 пункта 1 статьи 29</w:t>
              </w:r>
            </w:hyperlink>
            <w:r w:rsidR="003C58A5" w:rsidRPr="00C55CC7">
              <w:rPr>
                <w:rFonts w:ascii="Courier New" w:hAnsi="Courier New" w:cs="Courier New"/>
                <w:szCs w:val="22"/>
              </w:rPr>
              <w:t xml:space="preserve"> Федерального закона от 08.11.2007 </w:t>
            </w:r>
            <w:r w:rsidR="003F2E74" w:rsidRPr="00C55CC7">
              <w:rPr>
                <w:rFonts w:ascii="Courier New" w:hAnsi="Courier New" w:cs="Courier New"/>
                <w:szCs w:val="22"/>
              </w:rPr>
              <w:t>№</w:t>
            </w:r>
            <w:r w:rsidR="003C58A5" w:rsidRPr="00C55CC7">
              <w:rPr>
                <w:rFonts w:ascii="Courier New" w:hAnsi="Courier New" w:cs="Courier New"/>
                <w:szCs w:val="22"/>
              </w:rPr>
              <w:t xml:space="preserve">257-ФЗ </w:t>
            </w:r>
            <w:r w:rsidR="003F2E74" w:rsidRPr="00C55CC7">
              <w:rPr>
                <w:rFonts w:ascii="Courier New" w:hAnsi="Courier New" w:cs="Courier New"/>
                <w:szCs w:val="22"/>
              </w:rPr>
              <w:t>«</w:t>
            </w:r>
            <w:r w:rsidR="003C58A5" w:rsidRPr="00C55CC7">
              <w:rPr>
                <w:rFonts w:ascii="Courier New" w:hAnsi="Courier New" w:cs="Courier New"/>
                <w:szCs w:val="22"/>
              </w:rPr>
              <w:t xml:space="preserve">Об автомобильных дорогах и о дорожной деятельности в Российской Федерации и о внесении изменений в </w:t>
            </w:r>
            <w:r w:rsidR="003C58A5" w:rsidRPr="00C55CC7">
              <w:rPr>
                <w:rFonts w:ascii="Courier New" w:hAnsi="Courier New" w:cs="Courier New"/>
                <w:szCs w:val="22"/>
              </w:rPr>
              <w:lastRenderedPageBreak/>
              <w:t>отдельные законодательные акты Российской Федерации</w:t>
            </w:r>
            <w:r w:rsidR="003F2E74" w:rsidRPr="00C55CC7">
              <w:rPr>
                <w:rFonts w:ascii="Courier New" w:hAnsi="Courier New" w:cs="Courier New"/>
                <w:szCs w:val="22"/>
              </w:rPr>
              <w:t>»</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lastRenderedPageBreak/>
              <w:t>8.</w:t>
            </w:r>
          </w:p>
        </w:tc>
        <w:tc>
          <w:tcPr>
            <w:tcW w:w="3515" w:type="dxa"/>
          </w:tcPr>
          <w:p w:rsidR="003C58A5" w:rsidRPr="00C55CC7" w:rsidRDefault="003C58A5">
            <w:pPr>
              <w:pStyle w:val="ConsPlusNormal"/>
              <w:jc w:val="both"/>
              <w:rPr>
                <w:rFonts w:ascii="Courier New" w:hAnsi="Courier New" w:cs="Courier New"/>
                <w:szCs w:val="22"/>
              </w:rPr>
            </w:pPr>
            <w:r w:rsidRPr="00C55CC7">
              <w:rPr>
                <w:rFonts w:ascii="Courier New" w:hAnsi="Courier New" w:cs="Courier New"/>
                <w:szCs w:val="22"/>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294" w:type="dxa"/>
          </w:tcPr>
          <w:p w:rsidR="003C58A5" w:rsidRPr="00C55CC7" w:rsidRDefault="00377ACB" w:rsidP="003F2E74">
            <w:pPr>
              <w:pStyle w:val="ConsPlusNormal"/>
              <w:jc w:val="both"/>
              <w:rPr>
                <w:rFonts w:ascii="Courier New" w:hAnsi="Courier New" w:cs="Courier New"/>
                <w:szCs w:val="22"/>
              </w:rPr>
            </w:pPr>
            <w:hyperlink r:id="rId17" w:history="1">
              <w:r w:rsidR="003C58A5" w:rsidRPr="00C55CC7">
                <w:rPr>
                  <w:rFonts w:ascii="Courier New" w:hAnsi="Courier New" w:cs="Courier New"/>
                  <w:color w:val="000000" w:themeColor="text1"/>
                  <w:szCs w:val="22"/>
                </w:rPr>
                <w:t>Подпункт 4 пункта 1 статьи 29</w:t>
              </w:r>
            </w:hyperlink>
            <w:r w:rsidR="003C58A5" w:rsidRPr="00C55CC7">
              <w:rPr>
                <w:rFonts w:ascii="Courier New" w:hAnsi="Courier New" w:cs="Courier New"/>
                <w:szCs w:val="22"/>
              </w:rPr>
              <w:t xml:space="preserve"> Федерального закона от 08.11.2007 </w:t>
            </w:r>
            <w:r w:rsidR="003F2E74" w:rsidRPr="00C55CC7">
              <w:rPr>
                <w:rFonts w:ascii="Courier New" w:hAnsi="Courier New" w:cs="Courier New"/>
                <w:szCs w:val="22"/>
              </w:rPr>
              <w:t>№</w:t>
            </w:r>
            <w:r w:rsidR="003C58A5" w:rsidRPr="00C55CC7">
              <w:rPr>
                <w:rFonts w:ascii="Courier New" w:hAnsi="Courier New" w:cs="Courier New"/>
                <w:szCs w:val="22"/>
              </w:rPr>
              <w:t xml:space="preserve">257-ФЗ </w:t>
            </w:r>
            <w:r w:rsidR="003F2E74" w:rsidRPr="00C55CC7">
              <w:rPr>
                <w:rFonts w:ascii="Courier New" w:hAnsi="Courier New" w:cs="Courier New"/>
                <w:szCs w:val="22"/>
              </w:rPr>
              <w:t>«</w:t>
            </w:r>
            <w:r w:rsidR="003C58A5" w:rsidRPr="00C55CC7">
              <w:rPr>
                <w:rFonts w:ascii="Courier New" w:hAnsi="Courier New" w:cs="Courier New"/>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2E74" w:rsidRPr="00C55CC7">
              <w:rPr>
                <w:rFonts w:ascii="Courier New" w:hAnsi="Courier New" w:cs="Courier New"/>
                <w:szCs w:val="22"/>
              </w:rPr>
              <w:t>»</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9.</w:t>
            </w:r>
          </w:p>
        </w:tc>
        <w:tc>
          <w:tcPr>
            <w:tcW w:w="3515" w:type="dxa"/>
          </w:tcPr>
          <w:p w:rsidR="003C58A5" w:rsidRPr="00C55CC7" w:rsidRDefault="003C58A5">
            <w:pPr>
              <w:pStyle w:val="ConsPlusNormal"/>
              <w:jc w:val="both"/>
              <w:rPr>
                <w:rFonts w:ascii="Courier New" w:hAnsi="Courier New" w:cs="Courier New"/>
                <w:szCs w:val="22"/>
              </w:rPr>
            </w:pPr>
            <w:r w:rsidRPr="00C55CC7">
              <w:rPr>
                <w:rFonts w:ascii="Courier New" w:hAnsi="Courier New" w:cs="Courier New"/>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294" w:type="dxa"/>
          </w:tcPr>
          <w:p w:rsidR="003C58A5" w:rsidRPr="00C55CC7" w:rsidRDefault="00377ACB" w:rsidP="003F2E74">
            <w:pPr>
              <w:pStyle w:val="ConsPlusNormal"/>
              <w:jc w:val="both"/>
              <w:rPr>
                <w:rFonts w:ascii="Courier New" w:hAnsi="Courier New" w:cs="Courier New"/>
                <w:szCs w:val="22"/>
              </w:rPr>
            </w:pPr>
            <w:hyperlink r:id="rId18" w:history="1">
              <w:r w:rsidR="003C58A5" w:rsidRPr="00C55CC7">
                <w:rPr>
                  <w:rFonts w:ascii="Courier New" w:hAnsi="Courier New" w:cs="Courier New"/>
                  <w:color w:val="000000" w:themeColor="text1"/>
                  <w:szCs w:val="22"/>
                </w:rPr>
                <w:t>Подпункт 1 пункта 2 статьи 29</w:t>
              </w:r>
            </w:hyperlink>
            <w:r w:rsidR="003C58A5" w:rsidRPr="00C55CC7">
              <w:rPr>
                <w:rFonts w:ascii="Courier New" w:hAnsi="Courier New" w:cs="Courier New"/>
                <w:szCs w:val="22"/>
              </w:rPr>
              <w:t xml:space="preserve"> Федерального закона от 08.11.2007 </w:t>
            </w:r>
            <w:r w:rsidR="003F2E74" w:rsidRPr="00C55CC7">
              <w:rPr>
                <w:rFonts w:ascii="Courier New" w:hAnsi="Courier New" w:cs="Courier New"/>
                <w:szCs w:val="22"/>
              </w:rPr>
              <w:t>№</w:t>
            </w:r>
            <w:r w:rsidR="003C58A5" w:rsidRPr="00C55CC7">
              <w:rPr>
                <w:rFonts w:ascii="Courier New" w:hAnsi="Courier New" w:cs="Courier New"/>
                <w:szCs w:val="22"/>
              </w:rPr>
              <w:t xml:space="preserve">257-ФЗ </w:t>
            </w:r>
            <w:r w:rsidR="003F2E74" w:rsidRPr="00C55CC7">
              <w:rPr>
                <w:rFonts w:ascii="Courier New" w:hAnsi="Courier New" w:cs="Courier New"/>
                <w:szCs w:val="22"/>
              </w:rPr>
              <w:t>«</w:t>
            </w:r>
            <w:r w:rsidR="003C58A5" w:rsidRPr="00C55CC7">
              <w:rPr>
                <w:rFonts w:ascii="Courier New" w:hAnsi="Courier New" w:cs="Courier New"/>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2E74" w:rsidRPr="00C55CC7">
              <w:rPr>
                <w:rFonts w:ascii="Courier New" w:hAnsi="Courier New" w:cs="Courier New"/>
                <w:szCs w:val="22"/>
              </w:rPr>
              <w:t>»</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10.</w:t>
            </w:r>
          </w:p>
        </w:tc>
        <w:tc>
          <w:tcPr>
            <w:tcW w:w="3515" w:type="dxa"/>
          </w:tcPr>
          <w:p w:rsidR="003C58A5" w:rsidRPr="00C55CC7" w:rsidRDefault="003C58A5">
            <w:pPr>
              <w:pStyle w:val="ConsPlusNormal"/>
              <w:jc w:val="both"/>
              <w:rPr>
                <w:rFonts w:ascii="Courier New" w:hAnsi="Courier New" w:cs="Courier New"/>
                <w:szCs w:val="22"/>
              </w:rPr>
            </w:pPr>
            <w:r w:rsidRPr="00C55CC7">
              <w:rPr>
                <w:rFonts w:ascii="Courier New" w:hAnsi="Courier New" w:cs="Courier New"/>
                <w:szCs w:val="22"/>
              </w:rPr>
              <w:t>Используются ли водоотводные сооружения автомобильных дорог местного значения для стока или сброса вод?</w:t>
            </w:r>
          </w:p>
        </w:tc>
        <w:tc>
          <w:tcPr>
            <w:tcW w:w="3294" w:type="dxa"/>
          </w:tcPr>
          <w:p w:rsidR="003C58A5" w:rsidRPr="00C55CC7" w:rsidRDefault="00377ACB" w:rsidP="003F2E74">
            <w:pPr>
              <w:pStyle w:val="ConsPlusNormal"/>
              <w:jc w:val="both"/>
              <w:rPr>
                <w:rFonts w:ascii="Courier New" w:hAnsi="Courier New" w:cs="Courier New"/>
                <w:szCs w:val="22"/>
              </w:rPr>
            </w:pPr>
            <w:hyperlink r:id="rId19" w:history="1">
              <w:r w:rsidR="003C58A5" w:rsidRPr="00C55CC7">
                <w:rPr>
                  <w:rFonts w:ascii="Courier New" w:hAnsi="Courier New" w:cs="Courier New"/>
                  <w:color w:val="000000" w:themeColor="text1"/>
                  <w:szCs w:val="22"/>
                </w:rPr>
                <w:t>Подпункт 2 пункта 2 статьи 29</w:t>
              </w:r>
            </w:hyperlink>
            <w:r w:rsidR="003F2E74" w:rsidRPr="00C55CC7">
              <w:rPr>
                <w:rFonts w:ascii="Courier New" w:hAnsi="Courier New" w:cs="Courier New"/>
                <w:color w:val="000000" w:themeColor="text1"/>
                <w:szCs w:val="22"/>
              </w:rPr>
              <w:t>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11.</w:t>
            </w:r>
          </w:p>
        </w:tc>
        <w:tc>
          <w:tcPr>
            <w:tcW w:w="3515" w:type="dxa"/>
          </w:tcPr>
          <w:p w:rsidR="003C58A5" w:rsidRPr="00C55CC7" w:rsidRDefault="003C58A5">
            <w:pPr>
              <w:pStyle w:val="ConsPlusNormal"/>
              <w:jc w:val="both"/>
              <w:rPr>
                <w:rFonts w:ascii="Courier New" w:hAnsi="Courier New" w:cs="Courier New"/>
                <w:szCs w:val="22"/>
              </w:rPr>
            </w:pPr>
            <w:r w:rsidRPr="00C55CC7">
              <w:rPr>
                <w:rFonts w:ascii="Courier New" w:hAnsi="Courier New" w:cs="Courier New"/>
                <w:szCs w:val="22"/>
              </w:rPr>
              <w:t xml:space="preserve">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w:t>
            </w:r>
            <w:r w:rsidRPr="00C55CC7">
              <w:rPr>
                <w:rFonts w:ascii="Courier New" w:hAnsi="Courier New" w:cs="Courier New"/>
                <w:szCs w:val="22"/>
              </w:rPr>
              <w:lastRenderedPageBreak/>
              <w:t>уменьшение сцепления колес транспортных сре</w:t>
            </w:r>
            <w:proofErr w:type="gramStart"/>
            <w:r w:rsidRPr="00C55CC7">
              <w:rPr>
                <w:rFonts w:ascii="Courier New" w:hAnsi="Courier New" w:cs="Courier New"/>
                <w:szCs w:val="22"/>
              </w:rPr>
              <w:t>дств с д</w:t>
            </w:r>
            <w:proofErr w:type="gramEnd"/>
            <w:r w:rsidRPr="00C55CC7">
              <w:rPr>
                <w:rFonts w:ascii="Courier New" w:hAnsi="Courier New" w:cs="Courier New"/>
                <w:szCs w:val="22"/>
              </w:rPr>
              <w:t>орожным покрытием?</w:t>
            </w:r>
          </w:p>
        </w:tc>
        <w:tc>
          <w:tcPr>
            <w:tcW w:w="3294" w:type="dxa"/>
          </w:tcPr>
          <w:p w:rsidR="003C58A5" w:rsidRPr="00C55CC7" w:rsidRDefault="00377ACB" w:rsidP="003F2E74">
            <w:pPr>
              <w:pStyle w:val="ConsPlusNormal"/>
              <w:jc w:val="both"/>
              <w:rPr>
                <w:rFonts w:ascii="Courier New" w:hAnsi="Courier New" w:cs="Courier New"/>
                <w:szCs w:val="22"/>
              </w:rPr>
            </w:pPr>
            <w:hyperlink r:id="rId20" w:history="1">
              <w:r w:rsidR="003C58A5" w:rsidRPr="00C55CC7">
                <w:rPr>
                  <w:rFonts w:ascii="Courier New" w:hAnsi="Courier New" w:cs="Courier New"/>
                  <w:color w:val="000000" w:themeColor="text1"/>
                  <w:szCs w:val="22"/>
                </w:rPr>
                <w:t>Подпункт 3 пункта 2 статьи 29</w:t>
              </w:r>
            </w:hyperlink>
            <w:r w:rsidR="003C58A5" w:rsidRPr="00C55CC7">
              <w:rPr>
                <w:rFonts w:ascii="Courier New" w:hAnsi="Courier New" w:cs="Courier New"/>
                <w:szCs w:val="22"/>
              </w:rPr>
              <w:t xml:space="preserve"> Федерального закона от 08.11.2007 </w:t>
            </w:r>
            <w:r w:rsidR="003F2E74" w:rsidRPr="00C55CC7">
              <w:rPr>
                <w:rFonts w:ascii="Courier New" w:hAnsi="Courier New" w:cs="Courier New"/>
                <w:szCs w:val="22"/>
              </w:rPr>
              <w:t>№</w:t>
            </w:r>
            <w:r w:rsidR="003C58A5" w:rsidRPr="00C55CC7">
              <w:rPr>
                <w:rFonts w:ascii="Courier New" w:hAnsi="Courier New" w:cs="Courier New"/>
                <w:szCs w:val="22"/>
              </w:rPr>
              <w:t xml:space="preserve">257-ФЗ </w:t>
            </w:r>
            <w:r w:rsidR="003F2E74" w:rsidRPr="00C55CC7">
              <w:rPr>
                <w:rFonts w:ascii="Courier New" w:hAnsi="Courier New" w:cs="Courier New"/>
                <w:szCs w:val="22"/>
              </w:rPr>
              <w:t>«</w:t>
            </w:r>
            <w:r w:rsidR="003C58A5" w:rsidRPr="00C55CC7">
              <w:rPr>
                <w:rFonts w:ascii="Courier New" w:hAnsi="Courier New" w:cs="Courier New"/>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2E74" w:rsidRPr="00C55CC7">
              <w:rPr>
                <w:rFonts w:ascii="Courier New" w:hAnsi="Courier New" w:cs="Courier New"/>
                <w:szCs w:val="22"/>
              </w:rPr>
              <w:t>»</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lastRenderedPageBreak/>
              <w:t>12.</w:t>
            </w:r>
          </w:p>
        </w:tc>
        <w:tc>
          <w:tcPr>
            <w:tcW w:w="3515" w:type="dxa"/>
          </w:tcPr>
          <w:p w:rsidR="003C58A5" w:rsidRPr="00C55CC7" w:rsidRDefault="003C58A5">
            <w:pPr>
              <w:pStyle w:val="ConsPlusNormal"/>
              <w:jc w:val="both"/>
              <w:rPr>
                <w:rFonts w:ascii="Courier New" w:hAnsi="Courier New" w:cs="Courier New"/>
                <w:szCs w:val="22"/>
              </w:rPr>
            </w:pPr>
            <w:r w:rsidRPr="00C55CC7">
              <w:rPr>
                <w:rFonts w:ascii="Courier New" w:hAnsi="Courier New" w:cs="Courier New"/>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294" w:type="dxa"/>
          </w:tcPr>
          <w:p w:rsidR="003C58A5" w:rsidRPr="00C55CC7" w:rsidRDefault="00377ACB" w:rsidP="003F2E74">
            <w:pPr>
              <w:pStyle w:val="ConsPlusNormal"/>
              <w:jc w:val="both"/>
              <w:rPr>
                <w:rFonts w:ascii="Courier New" w:hAnsi="Courier New" w:cs="Courier New"/>
                <w:szCs w:val="22"/>
              </w:rPr>
            </w:pPr>
            <w:hyperlink r:id="rId21" w:history="1">
              <w:r w:rsidR="003C58A5" w:rsidRPr="00C55CC7">
                <w:rPr>
                  <w:rFonts w:ascii="Courier New" w:hAnsi="Courier New" w:cs="Courier New"/>
                  <w:color w:val="000000" w:themeColor="text1"/>
                  <w:szCs w:val="22"/>
                </w:rPr>
                <w:t>Подпункт 4 пункта 2 статьи 29</w:t>
              </w:r>
            </w:hyperlink>
            <w:r w:rsidR="003C58A5" w:rsidRPr="00C55CC7">
              <w:rPr>
                <w:rFonts w:ascii="Courier New" w:hAnsi="Courier New" w:cs="Courier New"/>
                <w:szCs w:val="22"/>
              </w:rPr>
              <w:t xml:space="preserve"> Федерального закона от 08.11.2007 </w:t>
            </w:r>
            <w:r w:rsidR="003F2E74" w:rsidRPr="00C55CC7">
              <w:rPr>
                <w:rFonts w:ascii="Courier New" w:hAnsi="Courier New" w:cs="Courier New"/>
                <w:szCs w:val="22"/>
              </w:rPr>
              <w:t>№</w:t>
            </w:r>
            <w:r w:rsidR="003C58A5" w:rsidRPr="00C55CC7">
              <w:rPr>
                <w:rFonts w:ascii="Courier New" w:hAnsi="Courier New" w:cs="Courier New"/>
                <w:szCs w:val="22"/>
              </w:rPr>
              <w:t xml:space="preserve">257-ФЗ </w:t>
            </w:r>
            <w:r w:rsidR="003F2E74" w:rsidRPr="00C55CC7">
              <w:rPr>
                <w:rFonts w:ascii="Courier New" w:hAnsi="Courier New" w:cs="Courier New"/>
                <w:szCs w:val="22"/>
              </w:rPr>
              <w:t>«</w:t>
            </w:r>
            <w:r w:rsidR="003C58A5" w:rsidRPr="00C55CC7">
              <w:rPr>
                <w:rFonts w:ascii="Courier New" w:hAnsi="Courier New" w:cs="Courier New"/>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2E74" w:rsidRPr="00C55CC7">
              <w:rPr>
                <w:rFonts w:ascii="Courier New" w:hAnsi="Courier New" w:cs="Courier New"/>
                <w:szCs w:val="22"/>
              </w:rPr>
              <w:t>»</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r w:rsidR="003C58A5" w:rsidRPr="00C55CC7" w:rsidTr="003F2E74">
        <w:tc>
          <w:tcPr>
            <w:tcW w:w="624" w:type="dxa"/>
          </w:tcPr>
          <w:p w:rsidR="003C58A5" w:rsidRPr="00C55CC7" w:rsidRDefault="003C58A5">
            <w:pPr>
              <w:pStyle w:val="ConsPlusNormal"/>
              <w:jc w:val="center"/>
              <w:rPr>
                <w:rFonts w:ascii="Courier New" w:hAnsi="Courier New" w:cs="Courier New"/>
                <w:szCs w:val="22"/>
              </w:rPr>
            </w:pPr>
            <w:r w:rsidRPr="00C55CC7">
              <w:rPr>
                <w:rFonts w:ascii="Courier New" w:hAnsi="Courier New" w:cs="Courier New"/>
                <w:szCs w:val="22"/>
              </w:rPr>
              <w:t>13.</w:t>
            </w:r>
          </w:p>
        </w:tc>
        <w:tc>
          <w:tcPr>
            <w:tcW w:w="3515" w:type="dxa"/>
          </w:tcPr>
          <w:p w:rsidR="003C58A5" w:rsidRPr="00C55CC7" w:rsidRDefault="003C58A5">
            <w:pPr>
              <w:pStyle w:val="ConsPlusNormal"/>
              <w:jc w:val="both"/>
              <w:rPr>
                <w:rFonts w:ascii="Courier New" w:hAnsi="Courier New" w:cs="Courier New"/>
                <w:szCs w:val="22"/>
              </w:rPr>
            </w:pPr>
            <w:r w:rsidRPr="00C55CC7">
              <w:rPr>
                <w:rFonts w:ascii="Courier New" w:hAnsi="Courier New" w:cs="Courier New"/>
                <w:szCs w:val="22"/>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294" w:type="dxa"/>
          </w:tcPr>
          <w:p w:rsidR="003C58A5" w:rsidRPr="00C55CC7" w:rsidRDefault="00377ACB" w:rsidP="003F2E74">
            <w:pPr>
              <w:pStyle w:val="ConsPlusNormal"/>
              <w:jc w:val="both"/>
              <w:rPr>
                <w:rFonts w:ascii="Courier New" w:hAnsi="Courier New" w:cs="Courier New"/>
                <w:szCs w:val="22"/>
              </w:rPr>
            </w:pPr>
            <w:hyperlink r:id="rId22" w:history="1">
              <w:r w:rsidR="003C58A5" w:rsidRPr="00C55CC7">
                <w:rPr>
                  <w:rFonts w:ascii="Courier New" w:hAnsi="Courier New" w:cs="Courier New"/>
                  <w:color w:val="000000" w:themeColor="text1"/>
                  <w:szCs w:val="22"/>
                </w:rPr>
                <w:t>Подпункт 6 пункта 2 статьи 29</w:t>
              </w:r>
            </w:hyperlink>
            <w:r w:rsidR="003C58A5" w:rsidRPr="00C55CC7">
              <w:rPr>
                <w:rFonts w:ascii="Courier New" w:hAnsi="Courier New" w:cs="Courier New"/>
                <w:szCs w:val="22"/>
              </w:rPr>
              <w:t xml:space="preserve"> Федерального закона от 08.11.2007 </w:t>
            </w:r>
            <w:r w:rsidR="003F2E74" w:rsidRPr="00C55CC7">
              <w:rPr>
                <w:rFonts w:ascii="Courier New" w:hAnsi="Courier New" w:cs="Courier New"/>
                <w:szCs w:val="22"/>
              </w:rPr>
              <w:t>№</w:t>
            </w:r>
            <w:r w:rsidR="003C58A5" w:rsidRPr="00C55CC7">
              <w:rPr>
                <w:rFonts w:ascii="Courier New" w:hAnsi="Courier New" w:cs="Courier New"/>
                <w:szCs w:val="22"/>
              </w:rPr>
              <w:t xml:space="preserve">257-ФЗ </w:t>
            </w:r>
            <w:r w:rsidR="003F2E74" w:rsidRPr="00C55CC7">
              <w:rPr>
                <w:rFonts w:ascii="Courier New" w:hAnsi="Courier New" w:cs="Courier New"/>
                <w:szCs w:val="22"/>
              </w:rPr>
              <w:t>«</w:t>
            </w:r>
            <w:r w:rsidR="003C58A5" w:rsidRPr="00C55CC7">
              <w:rPr>
                <w:rFonts w:ascii="Courier New" w:hAnsi="Courier New" w:cs="Courier New"/>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2E74" w:rsidRPr="00C55CC7">
              <w:rPr>
                <w:rFonts w:ascii="Courier New" w:hAnsi="Courier New" w:cs="Courier New"/>
                <w:szCs w:val="22"/>
              </w:rPr>
              <w:t>»</w:t>
            </w:r>
          </w:p>
        </w:tc>
        <w:tc>
          <w:tcPr>
            <w:tcW w:w="567" w:type="dxa"/>
          </w:tcPr>
          <w:p w:rsidR="003C58A5" w:rsidRPr="00C55CC7" w:rsidRDefault="003C58A5">
            <w:pPr>
              <w:pStyle w:val="ConsPlusNormal"/>
              <w:rPr>
                <w:rFonts w:ascii="Courier New" w:hAnsi="Courier New" w:cs="Courier New"/>
                <w:szCs w:val="22"/>
              </w:rPr>
            </w:pPr>
          </w:p>
        </w:tc>
        <w:tc>
          <w:tcPr>
            <w:tcW w:w="567" w:type="dxa"/>
          </w:tcPr>
          <w:p w:rsidR="003C58A5" w:rsidRPr="00C55CC7" w:rsidRDefault="003C58A5">
            <w:pPr>
              <w:pStyle w:val="ConsPlusNormal"/>
              <w:rPr>
                <w:rFonts w:ascii="Courier New" w:hAnsi="Courier New" w:cs="Courier New"/>
                <w:szCs w:val="22"/>
              </w:rPr>
            </w:pPr>
          </w:p>
        </w:tc>
        <w:tc>
          <w:tcPr>
            <w:tcW w:w="851" w:type="dxa"/>
          </w:tcPr>
          <w:p w:rsidR="003C58A5" w:rsidRPr="00C55CC7" w:rsidRDefault="003C58A5">
            <w:pPr>
              <w:pStyle w:val="ConsPlusNormal"/>
              <w:rPr>
                <w:rFonts w:ascii="Courier New" w:hAnsi="Courier New" w:cs="Courier New"/>
                <w:szCs w:val="22"/>
              </w:rPr>
            </w:pPr>
          </w:p>
        </w:tc>
      </w:tr>
    </w:tbl>
    <w:p w:rsidR="003C58A5" w:rsidRPr="003E1C39" w:rsidRDefault="003C58A5" w:rsidP="003F2E74">
      <w:pPr>
        <w:pStyle w:val="ConsPlusNormal"/>
        <w:jc w:val="both"/>
        <w:rPr>
          <w:rFonts w:ascii="Arial" w:hAnsi="Arial" w:cs="Arial"/>
          <w:sz w:val="24"/>
          <w:szCs w:val="24"/>
        </w:rPr>
      </w:pPr>
    </w:p>
    <w:p w:rsidR="003C58A5" w:rsidRPr="003E1C39" w:rsidRDefault="003C58A5" w:rsidP="003F2E74">
      <w:pPr>
        <w:pStyle w:val="ConsPlusNonformat"/>
        <w:jc w:val="both"/>
        <w:rPr>
          <w:rFonts w:ascii="Arial" w:hAnsi="Arial" w:cs="Arial"/>
          <w:sz w:val="24"/>
          <w:szCs w:val="24"/>
        </w:rPr>
      </w:pPr>
      <w:r w:rsidRPr="003E1C39">
        <w:rPr>
          <w:rFonts w:ascii="Arial" w:hAnsi="Arial" w:cs="Arial"/>
          <w:sz w:val="24"/>
          <w:szCs w:val="24"/>
        </w:rPr>
        <w:t xml:space="preserve">_________________________________________________________ _________ </w:t>
      </w:r>
    </w:p>
    <w:p w:rsidR="003F2E74" w:rsidRPr="003E1C39" w:rsidRDefault="003C58A5" w:rsidP="003F2E74">
      <w:pPr>
        <w:pStyle w:val="ConsPlusNonformat"/>
        <w:jc w:val="both"/>
        <w:rPr>
          <w:rFonts w:ascii="Arial" w:hAnsi="Arial" w:cs="Arial"/>
          <w:sz w:val="24"/>
          <w:szCs w:val="24"/>
        </w:rPr>
      </w:pPr>
      <w:r w:rsidRPr="003E1C39">
        <w:rPr>
          <w:rFonts w:ascii="Arial" w:hAnsi="Arial" w:cs="Arial"/>
          <w:sz w:val="24"/>
          <w:szCs w:val="24"/>
        </w:rPr>
        <w:t>(должность и ФИО должностного лица, проводящего плановую (подпись) (дата) проверку и заполнившего проверочный лист)</w:t>
      </w:r>
    </w:p>
    <w:p w:rsidR="003C58A5" w:rsidRPr="003E1C39" w:rsidRDefault="003C58A5" w:rsidP="003F2E74">
      <w:pPr>
        <w:pStyle w:val="ConsPlusNonformat"/>
        <w:jc w:val="both"/>
        <w:rPr>
          <w:rFonts w:ascii="Arial" w:hAnsi="Arial" w:cs="Arial"/>
          <w:sz w:val="24"/>
          <w:szCs w:val="24"/>
        </w:rPr>
      </w:pPr>
      <w:r w:rsidRPr="003E1C39">
        <w:rPr>
          <w:rFonts w:ascii="Arial" w:hAnsi="Arial" w:cs="Arial"/>
          <w:sz w:val="24"/>
          <w:szCs w:val="24"/>
        </w:rPr>
        <w:t xml:space="preserve">_________________________________________________________ _________ </w:t>
      </w:r>
    </w:p>
    <w:p w:rsidR="003C58A5" w:rsidRPr="003E1C39" w:rsidRDefault="003C58A5" w:rsidP="003F2E74">
      <w:pPr>
        <w:pStyle w:val="ConsPlusNonformat"/>
        <w:jc w:val="both"/>
        <w:rPr>
          <w:rFonts w:ascii="Arial" w:hAnsi="Arial" w:cs="Arial"/>
          <w:sz w:val="24"/>
          <w:szCs w:val="24"/>
        </w:rPr>
      </w:pPr>
      <w:r w:rsidRPr="003E1C39">
        <w:rPr>
          <w:rFonts w:ascii="Arial" w:hAnsi="Arial" w:cs="Arial"/>
          <w:sz w:val="24"/>
          <w:szCs w:val="24"/>
        </w:rPr>
        <w:t>(должность и ФИО должностного лица юридического лица, (подпись) (дата) ФИО индивидуального предпринимателя, присутствовавшего при заполнении проверочного листа)</w:t>
      </w:r>
    </w:p>
    <w:p w:rsidR="003C58A5" w:rsidRPr="003E1C39" w:rsidRDefault="003C58A5" w:rsidP="003F2E74">
      <w:pPr>
        <w:pStyle w:val="ConsPlusNormal"/>
        <w:jc w:val="both"/>
        <w:rPr>
          <w:rFonts w:ascii="Arial" w:hAnsi="Arial" w:cs="Arial"/>
          <w:sz w:val="24"/>
          <w:szCs w:val="24"/>
        </w:rPr>
      </w:pPr>
    </w:p>
    <w:p w:rsidR="003C58A5" w:rsidRPr="003E1C39" w:rsidRDefault="003C58A5" w:rsidP="003F2E74">
      <w:pPr>
        <w:pStyle w:val="ConsPlusNormal"/>
        <w:ind w:firstLine="540"/>
        <w:jc w:val="both"/>
        <w:rPr>
          <w:rFonts w:ascii="Arial" w:hAnsi="Arial" w:cs="Arial"/>
          <w:sz w:val="24"/>
          <w:szCs w:val="24"/>
        </w:rPr>
      </w:pPr>
      <w:r w:rsidRPr="003E1C39">
        <w:rPr>
          <w:rFonts w:ascii="Arial" w:hAnsi="Arial" w:cs="Arial"/>
          <w:sz w:val="24"/>
          <w:szCs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3C58A5" w:rsidRPr="003E1C39" w:rsidRDefault="003C58A5" w:rsidP="003F2E74">
      <w:pPr>
        <w:pStyle w:val="ConsPlusNormal"/>
        <w:ind w:firstLine="540"/>
        <w:jc w:val="both"/>
        <w:rPr>
          <w:rFonts w:ascii="Arial" w:hAnsi="Arial" w:cs="Arial"/>
          <w:sz w:val="24"/>
          <w:szCs w:val="24"/>
        </w:rPr>
      </w:pPr>
      <w:r w:rsidRPr="003E1C39">
        <w:rPr>
          <w:rFonts w:ascii="Arial" w:hAnsi="Arial" w:cs="Arial"/>
          <w:sz w:val="24"/>
          <w:szCs w:val="24"/>
        </w:rPr>
        <w:t>Рекомендации по заполнению контрольного листа (списка контрольных вопросов):</w:t>
      </w:r>
    </w:p>
    <w:p w:rsidR="003C58A5" w:rsidRPr="003E1C39" w:rsidRDefault="003C58A5" w:rsidP="003F2E74">
      <w:pPr>
        <w:pStyle w:val="ConsPlusNormal"/>
        <w:ind w:firstLine="540"/>
        <w:jc w:val="both"/>
        <w:rPr>
          <w:rFonts w:ascii="Arial" w:hAnsi="Arial" w:cs="Arial"/>
          <w:sz w:val="24"/>
          <w:szCs w:val="24"/>
        </w:rPr>
      </w:pPr>
      <w:r w:rsidRPr="003E1C39">
        <w:rPr>
          <w:rFonts w:ascii="Arial" w:hAnsi="Arial" w:cs="Arial"/>
          <w:sz w:val="24"/>
          <w:szCs w:val="24"/>
        </w:rPr>
        <w:t xml:space="preserve">- в позиции </w:t>
      </w:r>
      <w:r w:rsidR="003F2E74" w:rsidRPr="003E1C39">
        <w:rPr>
          <w:rFonts w:ascii="Arial" w:hAnsi="Arial" w:cs="Arial"/>
          <w:sz w:val="24"/>
          <w:szCs w:val="24"/>
        </w:rPr>
        <w:t>«</w:t>
      </w:r>
      <w:r w:rsidRPr="003E1C39">
        <w:rPr>
          <w:rFonts w:ascii="Arial" w:hAnsi="Arial" w:cs="Arial"/>
          <w:sz w:val="24"/>
          <w:szCs w:val="24"/>
        </w:rPr>
        <w:t>ДА</w:t>
      </w:r>
      <w:r w:rsidR="003F2E74" w:rsidRPr="003E1C39">
        <w:rPr>
          <w:rFonts w:ascii="Arial" w:hAnsi="Arial" w:cs="Arial"/>
          <w:sz w:val="24"/>
          <w:szCs w:val="24"/>
        </w:rPr>
        <w:t>»</w:t>
      </w:r>
      <w:r w:rsidRPr="003E1C39">
        <w:rPr>
          <w:rFonts w:ascii="Arial" w:hAnsi="Arial" w:cs="Arial"/>
          <w:sz w:val="24"/>
          <w:szCs w:val="24"/>
        </w:rPr>
        <w:t xml:space="preserve"> проставляется отметка, если предъявляемое требование реализовано в полном объеме;</w:t>
      </w:r>
    </w:p>
    <w:p w:rsidR="003C58A5" w:rsidRPr="003E1C39" w:rsidRDefault="003C58A5" w:rsidP="003F2E74">
      <w:pPr>
        <w:pStyle w:val="ConsPlusNormal"/>
        <w:ind w:firstLine="540"/>
        <w:jc w:val="both"/>
        <w:rPr>
          <w:rFonts w:ascii="Arial" w:hAnsi="Arial" w:cs="Arial"/>
          <w:sz w:val="24"/>
          <w:szCs w:val="24"/>
        </w:rPr>
      </w:pPr>
      <w:r w:rsidRPr="003E1C39">
        <w:rPr>
          <w:rFonts w:ascii="Arial" w:hAnsi="Arial" w:cs="Arial"/>
          <w:sz w:val="24"/>
          <w:szCs w:val="24"/>
        </w:rPr>
        <w:t xml:space="preserve">- в позиции </w:t>
      </w:r>
      <w:r w:rsidR="003F2E74" w:rsidRPr="003E1C39">
        <w:rPr>
          <w:rFonts w:ascii="Arial" w:hAnsi="Arial" w:cs="Arial"/>
          <w:sz w:val="24"/>
          <w:szCs w:val="24"/>
        </w:rPr>
        <w:t>«</w:t>
      </w:r>
      <w:r w:rsidRPr="003E1C39">
        <w:rPr>
          <w:rFonts w:ascii="Arial" w:hAnsi="Arial" w:cs="Arial"/>
          <w:sz w:val="24"/>
          <w:szCs w:val="24"/>
        </w:rPr>
        <w:t>НЕТ</w:t>
      </w:r>
      <w:r w:rsidR="003F2E74" w:rsidRPr="003E1C39">
        <w:rPr>
          <w:rFonts w:ascii="Arial" w:hAnsi="Arial" w:cs="Arial"/>
          <w:sz w:val="24"/>
          <w:szCs w:val="24"/>
        </w:rPr>
        <w:t>»</w:t>
      </w:r>
      <w:r w:rsidRPr="003E1C39">
        <w:rPr>
          <w:rFonts w:ascii="Arial" w:hAnsi="Arial" w:cs="Arial"/>
          <w:sz w:val="24"/>
          <w:szCs w:val="24"/>
        </w:rPr>
        <w:t xml:space="preserve"> проставляется отметка, если предъявляемое требование не реализовано или реализовано не в полном объеме;</w:t>
      </w:r>
    </w:p>
    <w:p w:rsidR="003C58A5" w:rsidRPr="003E1C39" w:rsidRDefault="003C58A5" w:rsidP="003F2E74">
      <w:pPr>
        <w:pStyle w:val="ConsPlusNormal"/>
        <w:ind w:firstLine="540"/>
        <w:jc w:val="both"/>
        <w:rPr>
          <w:rFonts w:ascii="Arial" w:hAnsi="Arial" w:cs="Arial"/>
          <w:sz w:val="24"/>
          <w:szCs w:val="24"/>
        </w:rPr>
      </w:pPr>
      <w:r w:rsidRPr="003E1C39">
        <w:rPr>
          <w:rFonts w:ascii="Arial" w:hAnsi="Arial" w:cs="Arial"/>
          <w:sz w:val="24"/>
          <w:szCs w:val="24"/>
        </w:rPr>
        <w:t xml:space="preserve">- в позиции </w:t>
      </w:r>
      <w:r w:rsidR="003F2E74" w:rsidRPr="003E1C39">
        <w:rPr>
          <w:rFonts w:ascii="Arial" w:hAnsi="Arial" w:cs="Arial"/>
          <w:sz w:val="24"/>
          <w:szCs w:val="24"/>
        </w:rPr>
        <w:t>«</w:t>
      </w:r>
      <w:r w:rsidRPr="003E1C39">
        <w:rPr>
          <w:rFonts w:ascii="Arial" w:hAnsi="Arial" w:cs="Arial"/>
          <w:sz w:val="24"/>
          <w:szCs w:val="24"/>
        </w:rPr>
        <w:t>Не распространяется требование</w:t>
      </w:r>
      <w:r w:rsidR="003F2E74" w:rsidRPr="003E1C39">
        <w:rPr>
          <w:rFonts w:ascii="Arial" w:hAnsi="Arial" w:cs="Arial"/>
          <w:sz w:val="24"/>
          <w:szCs w:val="24"/>
        </w:rPr>
        <w:t>»</w:t>
      </w:r>
      <w:r w:rsidRPr="003E1C39">
        <w:rPr>
          <w:rFonts w:ascii="Arial" w:hAnsi="Arial" w:cs="Arial"/>
          <w:sz w:val="24"/>
          <w:szCs w:val="24"/>
        </w:rPr>
        <w:t xml:space="preserve">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sectPr w:rsidR="003C58A5" w:rsidRPr="003E1C39" w:rsidSect="00390B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3A2" w:rsidRDefault="00A323A2">
      <w:pPr>
        <w:spacing w:after="0" w:line="240" w:lineRule="auto"/>
      </w:pPr>
      <w:r>
        <w:separator/>
      </w:r>
    </w:p>
  </w:endnote>
  <w:endnote w:type="continuationSeparator" w:id="1">
    <w:p w:rsidR="00A323A2" w:rsidRDefault="00A32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3A2" w:rsidRDefault="00A323A2">
      <w:pPr>
        <w:spacing w:after="0" w:line="240" w:lineRule="auto"/>
      </w:pPr>
      <w:r>
        <w:separator/>
      </w:r>
    </w:p>
  </w:footnote>
  <w:footnote w:type="continuationSeparator" w:id="1">
    <w:p w:rsidR="00A323A2" w:rsidRDefault="00A32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58A5"/>
    <w:rsid w:val="00020E2D"/>
    <w:rsid w:val="000374B4"/>
    <w:rsid w:val="000D3282"/>
    <w:rsid w:val="00132DF4"/>
    <w:rsid w:val="00161349"/>
    <w:rsid w:val="00171E7A"/>
    <w:rsid w:val="002833A9"/>
    <w:rsid w:val="00284506"/>
    <w:rsid w:val="002B2CE4"/>
    <w:rsid w:val="00377ACB"/>
    <w:rsid w:val="003C58A5"/>
    <w:rsid w:val="003E1C39"/>
    <w:rsid w:val="003F2E74"/>
    <w:rsid w:val="00444E75"/>
    <w:rsid w:val="004E01B5"/>
    <w:rsid w:val="005A5277"/>
    <w:rsid w:val="005C40C6"/>
    <w:rsid w:val="005C64DD"/>
    <w:rsid w:val="005D6B61"/>
    <w:rsid w:val="0060579E"/>
    <w:rsid w:val="006125C3"/>
    <w:rsid w:val="0063131E"/>
    <w:rsid w:val="0072145D"/>
    <w:rsid w:val="0072439D"/>
    <w:rsid w:val="0077182E"/>
    <w:rsid w:val="008016C1"/>
    <w:rsid w:val="008074A6"/>
    <w:rsid w:val="008E36BE"/>
    <w:rsid w:val="00940676"/>
    <w:rsid w:val="00A323A2"/>
    <w:rsid w:val="00A75F0F"/>
    <w:rsid w:val="00B13C72"/>
    <w:rsid w:val="00B13D05"/>
    <w:rsid w:val="00B77E21"/>
    <w:rsid w:val="00C55CC7"/>
    <w:rsid w:val="00CC67AB"/>
    <w:rsid w:val="00DF5628"/>
    <w:rsid w:val="00E54386"/>
    <w:rsid w:val="00E60043"/>
    <w:rsid w:val="00E93A8B"/>
    <w:rsid w:val="00EA4F8E"/>
    <w:rsid w:val="00FA1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7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5F0F"/>
    <w:rPr>
      <w:rFonts w:ascii="Tahoma" w:hAnsi="Tahoma" w:cs="Tahoma"/>
      <w:sz w:val="16"/>
      <w:szCs w:val="16"/>
    </w:rPr>
  </w:style>
  <w:style w:type="paragraph" w:styleId="a5">
    <w:name w:val="header"/>
    <w:basedOn w:val="a"/>
    <w:link w:val="a6"/>
    <w:uiPriority w:val="99"/>
    <w:unhideWhenUsed/>
    <w:rsid w:val="0072439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72439D"/>
    <w:rPr>
      <w:rFonts w:ascii="Calibri" w:eastAsia="Calibri" w:hAnsi="Calibri" w:cs="Times New Roman"/>
    </w:rPr>
  </w:style>
  <w:style w:type="paragraph" w:styleId="a7">
    <w:name w:val="footer"/>
    <w:basedOn w:val="a"/>
    <w:link w:val="a8"/>
    <w:uiPriority w:val="99"/>
    <w:semiHidden/>
    <w:unhideWhenUsed/>
    <w:rsid w:val="0094067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4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7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5F0F"/>
    <w:rPr>
      <w:rFonts w:ascii="Tahoma" w:hAnsi="Tahoma" w:cs="Tahoma"/>
      <w:sz w:val="16"/>
      <w:szCs w:val="16"/>
    </w:rPr>
  </w:style>
  <w:style w:type="paragraph" w:styleId="a5">
    <w:name w:val="header"/>
    <w:basedOn w:val="a"/>
    <w:link w:val="a6"/>
    <w:uiPriority w:val="99"/>
    <w:unhideWhenUsed/>
    <w:rsid w:val="0072439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72439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EF7A5069151D662E80826E7186BA8F62CCF8DEF64C8696506CBDF70EC6D3CC4B264EF0D0D8378F9D9i3E" TargetMode="External"/><Relationship Id="rId13" Type="http://schemas.openxmlformats.org/officeDocument/2006/relationships/hyperlink" Target="consultantplus://offline/ref=C6842208365658614AF3D7E85D1183FC0FFEAF009D53D662E80826E7186BA8F62CCF8DEF64C86A6606CBDF70EC6D3CC4B264EF0D0D8378F9D9i3E" TargetMode="External"/><Relationship Id="rId18" Type="http://schemas.openxmlformats.org/officeDocument/2006/relationships/hyperlink" Target="consultantplus://offline/ref=C6842208365658614AF3D7E85D1183FC0FFEAF009D53D662E80826E7186BA8F62CCF8DEF64C86A6605CBDF70EC6D3CC4B264EF0D0D8378F9D9i3E" TargetMode="External"/><Relationship Id="rId3" Type="http://schemas.openxmlformats.org/officeDocument/2006/relationships/settings" Target="settings.xml"/><Relationship Id="rId21" Type="http://schemas.openxmlformats.org/officeDocument/2006/relationships/hyperlink" Target="consultantplus://offline/ref=C6842208365658614AF3D7E85D1183FC0FFEAF009D53D662E80826E7186BA8F62CCF8DEF64C86A6600CBDF70EC6D3CC4B264EF0D0D8378F9D9i3E" TargetMode="External"/><Relationship Id="rId7" Type="http://schemas.openxmlformats.org/officeDocument/2006/relationships/hyperlink" Target="consultantplus://offline/ref=C6842208365658614AF3D7E85D1183FC0FFEAF039555D662E80826E7186BA8F62CCF8DEF64C86C6C05CBDF70EC6D3CC4B264EF0D0D8378F9D9i3E" TargetMode="External"/><Relationship Id="rId12" Type="http://schemas.openxmlformats.org/officeDocument/2006/relationships/hyperlink" Target="consultantplus://offline/ref=C6842208365658614AF3D7E85D1183FC0FFEAF009D53D662E80826E7186BA8F62CCF8DEF64C86B6C04CBDF70EC6D3CC4B264EF0D0D8378F9D9i3E" TargetMode="External"/><Relationship Id="rId17" Type="http://schemas.openxmlformats.org/officeDocument/2006/relationships/hyperlink" Target="consultantplus://offline/ref=C6842208365658614AF3D7E85D1183FC0FFEAF009D53D662E80826E7186BA8F62CCF8DE767C33D3542958620AA2631C4AE78EF0ED1i1E"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C6842208365658614AF3D7E85D1183FC0FFEAF009D53D662E80826E7186BA8F62CCF8DE766C33D3542958620AA2631C4AE78EF0ED1i1E" TargetMode="External"/><Relationship Id="rId20" Type="http://schemas.openxmlformats.org/officeDocument/2006/relationships/hyperlink" Target="consultantplus://offline/ref=C6842208365658614AF3D7E85D1183FC0FFEAF009D53D662E80826E7186BA8F62CCF8DEF64C86A6603CBDF70EC6D3CC4B264EF0D0D8378F9D9i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842208365658614AF3D7E85D1183FC0FFEAF009D53D662E80826E7186BA8F62CCF8DEF64C86B6C07CBDF70EC6D3CC4B264EF0D0D8378F9D9i3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6842208365658614AF3D7E85D1183FC0FFEAF009D53D662E80826E7186BA8F62CCF8DE765C33D3542958620AA2631C4AE78EF0ED1i1E" TargetMode="External"/><Relationship Id="rId23" Type="http://schemas.openxmlformats.org/officeDocument/2006/relationships/fontTable" Target="fontTable.xml"/><Relationship Id="rId10" Type="http://schemas.openxmlformats.org/officeDocument/2006/relationships/hyperlink" Target="consultantplus://offline/ref=C6842208365658614AF3D7E85D1183FC0FFEAF009D53D662E80826E7186BA8F62CCF8DEF64C86B630ECBDF70EC6D3CC4B264EF0D0D8378F9D9i3E" TargetMode="External"/><Relationship Id="rId19" Type="http://schemas.openxmlformats.org/officeDocument/2006/relationships/hyperlink" Target="consultantplus://offline/ref=C6842208365658614AF3D7E85D1183FC0FFEAF009D53D662E80826E7186BA8F62CCF8DEF64C86A6602CBDF70EC6D3CC4B264EF0D0D8378F9D9i3E" TargetMode="External"/><Relationship Id="rId4" Type="http://schemas.openxmlformats.org/officeDocument/2006/relationships/webSettings" Target="webSettings.xml"/><Relationship Id="rId9" Type="http://schemas.openxmlformats.org/officeDocument/2006/relationships/hyperlink" Target="consultantplus://offline/ref=C6842208365658614AF3D7E85D1183FC0FFEAF009D53D662E80826E7186BA8F62CCF8DEF64C86B6301CBDF70EC6D3CC4B264EF0D0D8378F9D9i3E" TargetMode="External"/><Relationship Id="rId14" Type="http://schemas.openxmlformats.org/officeDocument/2006/relationships/hyperlink" Target="consultantplus://offline/ref=C6842208365658614AF3D7E85D1183FC0FFEAF009D53D662E80826E7186BA8F63ECFD5E365CA776407DE8921AAD3iAE" TargetMode="External"/><Relationship Id="rId22" Type="http://schemas.openxmlformats.org/officeDocument/2006/relationships/hyperlink" Target="consultantplus://offline/ref=C6842208365658614AF3D7E85D1183FC0FFEAF009D53D662E80826E7186BA8F62CCF8DEF64C86A660ECBDF70EC6D3CC4B264EF0D0D8378F9D9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Леонидовна Жданова</dc:creator>
  <cp:lastModifiedBy>Оксана1</cp:lastModifiedBy>
  <cp:revision>12</cp:revision>
  <cp:lastPrinted>2022-09-05T04:51:00Z</cp:lastPrinted>
  <dcterms:created xsi:type="dcterms:W3CDTF">2022-02-28T03:17:00Z</dcterms:created>
  <dcterms:modified xsi:type="dcterms:W3CDTF">2022-09-08T02:25:00Z</dcterms:modified>
</cp:coreProperties>
</file>