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12.04.2022 г. № 60  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1C86" w:rsidRPr="00077A32" w:rsidRDefault="001E1C86" w:rsidP="00A03E40">
      <w:pPr>
        <w:jc w:val="center"/>
        <w:rPr>
          <w:rFonts w:ascii="Arial" w:hAnsi="Arial" w:cs="Arial"/>
          <w:sz w:val="32"/>
          <w:szCs w:val="32"/>
        </w:rPr>
      </w:pP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 w:rsidRPr="00A03E40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«БАЯНДАЙ» ОТ 10.11.2019 Г. № 276 «ОБ УТВЕРЖДЕНИИ ГЕНЕРАЛЬНОЙ СХЕМЫ САНИТАРНОЙ ОЧИСТКИ ТЕРРИТОРИИ МУНИЦИПАЛЬНОГО ОБРАЗОВАНИЯ «БАЯНДАЙ»</w:t>
      </w: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</w:p>
    <w:p w:rsidR="00A03E40" w:rsidRDefault="00A03E40" w:rsidP="00077A3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Федеральным законом от 06.10.2003 года № 131-ФЗ «Об общих принципах организации органов местного самоуправления в Российской Федерации», Уставом муниципального образования «Баяндай», </w:t>
      </w:r>
    </w:p>
    <w:p w:rsidR="00A03E40" w:rsidRDefault="00A03E40" w:rsidP="00A03E40">
      <w:pPr>
        <w:jc w:val="both"/>
        <w:rPr>
          <w:rFonts w:ascii="Arial" w:hAnsi="Arial" w:cs="Arial"/>
          <w:sz w:val="24"/>
        </w:rPr>
      </w:pPr>
    </w:p>
    <w:p w:rsidR="00A03E40" w:rsidRDefault="00A03E40" w:rsidP="00A03E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A03E40" w:rsidRDefault="00A03E40" w:rsidP="00A03E40">
      <w:pPr>
        <w:jc w:val="both"/>
        <w:rPr>
          <w:rFonts w:ascii="Arial" w:hAnsi="Arial" w:cs="Arial"/>
          <w:sz w:val="24"/>
        </w:rPr>
      </w:pPr>
    </w:p>
    <w:p w:rsidR="00A03E40" w:rsidRDefault="00A03E40" w:rsidP="00077A3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Отменить постановление главы администрации муниципального образования</w:t>
      </w:r>
      <w:r w:rsidR="00077A32">
        <w:rPr>
          <w:rFonts w:ascii="Arial" w:hAnsi="Arial" w:cs="Arial"/>
          <w:sz w:val="24"/>
        </w:rPr>
        <w:t xml:space="preserve"> «Баяндай» от 10.11.2019 № 276 </w:t>
      </w:r>
      <w:r>
        <w:rPr>
          <w:rFonts w:ascii="Arial" w:hAnsi="Arial" w:cs="Arial"/>
          <w:sz w:val="24"/>
        </w:rPr>
        <w:t>«Об утверждении Генеральной схемы очистки территории муниципального образования «Баяндай».</w:t>
      </w:r>
    </w:p>
    <w:p w:rsidR="00A03E40" w:rsidRDefault="00A03E40" w:rsidP="00077A32">
      <w:pPr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5. Разместить </w:t>
      </w:r>
      <w:r>
        <w:rPr>
          <w:rFonts w:ascii="Arial" w:hAnsi="Arial" w:cs="Arial"/>
          <w:color w:val="000000"/>
          <w:sz w:val="24"/>
        </w:rPr>
        <w:t>настоящее постановление на официальном сайте муниципального образования «Баяндай» в информационно-телекоммуникационной сети «Интернет».</w:t>
      </w:r>
    </w:p>
    <w:p w:rsidR="00A03E40" w:rsidRDefault="00A03E40" w:rsidP="00077A3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6</w:t>
      </w:r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заместителя главы администрации.</w:t>
      </w:r>
    </w:p>
    <w:p w:rsidR="00077A32" w:rsidRDefault="00077A32" w:rsidP="00077A32">
      <w:pPr>
        <w:jc w:val="both"/>
        <w:rPr>
          <w:rFonts w:ascii="Arial" w:hAnsi="Arial" w:cs="Arial"/>
          <w:sz w:val="24"/>
        </w:rPr>
      </w:pPr>
    </w:p>
    <w:p w:rsidR="00077A32" w:rsidRDefault="00077A32" w:rsidP="00077A32">
      <w:pPr>
        <w:jc w:val="both"/>
        <w:rPr>
          <w:rFonts w:ascii="Arial" w:hAnsi="Arial" w:cs="Arial"/>
          <w:sz w:val="24"/>
        </w:rPr>
      </w:pPr>
    </w:p>
    <w:p w:rsidR="00EF00B6" w:rsidRDefault="00EF00B6" w:rsidP="00077A3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администра</w:t>
      </w:r>
      <w:r w:rsidR="00077A32">
        <w:rPr>
          <w:rFonts w:ascii="Arial" w:hAnsi="Arial" w:cs="Arial"/>
          <w:b w:val="0"/>
          <w:sz w:val="24"/>
          <w:szCs w:val="24"/>
        </w:rPr>
        <w:t xml:space="preserve">ции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«Баяндай»</w:t>
      </w:r>
    </w:p>
    <w:p w:rsidR="00A03E40" w:rsidRPr="00077A32" w:rsidRDefault="00EF00B6" w:rsidP="00077A3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Андреянов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З.И.</w:t>
      </w:r>
    </w:p>
    <w:sectPr w:rsidR="00A03E40" w:rsidRPr="00077A3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40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77A32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341BF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C24EE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3E40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5D70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00B6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40"/>
    <w:pPr>
      <w:widowControl w:val="0"/>
      <w:suppressAutoHyphens/>
    </w:pPr>
    <w:rPr>
      <w:rFonts w:eastAsia="Lucida Sans Unicode" w:cs="Mangal"/>
      <w:kern w:val="2"/>
      <w:sz w:val="28"/>
      <w:lang w:val="ru-RU" w:eastAsia="zh-CN" w:bidi="hi-IN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00B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uppressAutoHyphens w:val="0"/>
      <w:spacing w:before="240" w:after="120"/>
    </w:pPr>
    <w:rPr>
      <w:rFonts w:ascii="Arial" w:eastAsia="Andale Sans UI" w:hAnsi="Arial" w:cs="Tahoma"/>
      <w:kern w:val="0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suppressAutoHyphens w:val="0"/>
      <w:ind w:left="240" w:hanging="240"/>
    </w:pPr>
    <w:rPr>
      <w:rFonts w:eastAsia="Andale Sans UI" w:cs="Tahoma"/>
      <w:kern w:val="0"/>
      <w:sz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suppressLineNumbers/>
      <w:suppressAutoHyphens w:val="0"/>
    </w:pPr>
    <w:rPr>
      <w:rFonts w:eastAsia="Andale Sans UI" w:cs="Tahoma"/>
      <w:kern w:val="0"/>
      <w:sz w:val="24"/>
      <w:lang w:val="en-US" w:eastAsia="en-US" w:bidi="en-US"/>
    </w:rPr>
  </w:style>
  <w:style w:type="paragraph" w:styleId="a6">
    <w:name w:val="caption"/>
    <w:basedOn w:val="a"/>
    <w:qFormat/>
    <w:rsid w:val="00276893"/>
    <w:pPr>
      <w:suppressLineNumbers/>
      <w:suppressAutoHyphens w:val="0"/>
      <w:spacing w:before="120" w:after="120"/>
    </w:pPr>
    <w:rPr>
      <w:rFonts w:eastAsia="Andale Sans UI" w:cs="Tahoma"/>
      <w:i/>
      <w:iCs/>
      <w:kern w:val="0"/>
      <w:sz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uppressAutoHyphens w:val="0"/>
      <w:spacing w:after="120"/>
    </w:pPr>
    <w:rPr>
      <w:rFonts w:eastAsia="Andale Sans UI" w:cs="Tahoma"/>
      <w:kern w:val="0"/>
      <w:sz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uppressAutoHyphens w:val="0"/>
      <w:spacing w:line="324" w:lineRule="atLeast"/>
      <w:ind w:firstLine="710"/>
      <w:jc w:val="both"/>
    </w:pPr>
    <w:rPr>
      <w:rFonts w:eastAsia="Andale Sans UI" w:cs="Tahoma"/>
      <w:kern w:val="0"/>
      <w:sz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uppressAutoHyphens w:val="0"/>
      <w:spacing w:after="120" w:line="480" w:lineRule="atLeast"/>
      <w:ind w:firstLine="763"/>
      <w:jc w:val="both"/>
    </w:pPr>
    <w:rPr>
      <w:rFonts w:ascii="Calibri" w:eastAsia="Andale Sans UI" w:hAnsi="Calibri" w:cs="Tahoma"/>
      <w:kern w:val="0"/>
      <w:sz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suppressAutoHyphens w:val="0"/>
      <w:jc w:val="both"/>
    </w:pPr>
    <w:rPr>
      <w:rFonts w:ascii="Courier New" w:eastAsia="Andale Sans UI" w:hAnsi="Courier New" w:cs="Courier New"/>
      <w:kern w:val="0"/>
      <w:sz w:val="22"/>
      <w:szCs w:val="22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suppressAutoHyphens w:val="0"/>
    </w:pPr>
    <w:rPr>
      <w:rFonts w:eastAsia="Andale Sans UI" w:cs="Tahoma"/>
      <w:kern w:val="0"/>
      <w:sz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suppressAutoHyphens w:val="0"/>
    </w:pPr>
    <w:rPr>
      <w:rFonts w:eastAsia="Andale Sans UI" w:cs="Tahoma"/>
      <w:kern w:val="0"/>
      <w:sz w:val="24"/>
      <w:lang w:val="en-US" w:eastAsia="en-US" w:bidi="en-US"/>
    </w:rPr>
  </w:style>
  <w:style w:type="character" w:customStyle="1" w:styleId="apple-converted-space">
    <w:name w:val="apple-converted-space"/>
    <w:basedOn w:val="a1"/>
    <w:rsid w:val="00A03E40"/>
  </w:style>
  <w:style w:type="character" w:customStyle="1" w:styleId="20">
    <w:name w:val="Заголовок 2 Знак"/>
    <w:basedOn w:val="a1"/>
    <w:link w:val="2"/>
    <w:uiPriority w:val="9"/>
    <w:rsid w:val="00EF00B6"/>
    <w:rPr>
      <w:rFonts w:eastAsia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6</cp:revision>
  <cp:lastPrinted>2022-04-13T02:48:00Z</cp:lastPrinted>
  <dcterms:created xsi:type="dcterms:W3CDTF">2022-04-12T04:43:00Z</dcterms:created>
  <dcterms:modified xsi:type="dcterms:W3CDTF">2022-05-06T08:13:00Z</dcterms:modified>
</cp:coreProperties>
</file>