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6" w:rsidRDefault="005D4B51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01.04.2021 г. № 69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12E6" w:rsidRDefault="003112E6" w:rsidP="003112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12E6" w:rsidRPr="005D4B51" w:rsidRDefault="003112E6" w:rsidP="000F12D7">
      <w:pPr>
        <w:widowControl w:val="0"/>
        <w:autoSpaceDE w:val="0"/>
        <w:jc w:val="center"/>
        <w:rPr>
          <w:rFonts w:ascii="Arial" w:hAnsi="Arial" w:cs="Arial"/>
          <w:sz w:val="32"/>
          <w:szCs w:val="32"/>
        </w:rPr>
      </w:pPr>
    </w:p>
    <w:p w:rsidR="003112E6" w:rsidRPr="003112E6" w:rsidRDefault="003112E6" w:rsidP="000F12D7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12E6">
        <w:rPr>
          <w:rFonts w:ascii="Arial" w:hAnsi="Arial" w:cs="Arial"/>
          <w:b/>
          <w:sz w:val="32"/>
          <w:szCs w:val="32"/>
        </w:rPr>
        <w:t>ОБ УТВЕРЖДЕНИИ ПОРЯДКА ВЫЯВЛЕНИЯ, ПРЕСЕЧЕНИЯ САМОВОЛЬНОГО СТРОИТЕЛЬСТВА И ПРИНЯТИЯ МЕР И ПРИНЯТИЯ ПО СНОСУ САМОВОЛЬНЫХ ПОСТРОЕК НА ТЕРРИТОРИИ МУНИЦИПАЛЬНОГО ОБРАЗОВАНИЯ «БАЯНДАЙ»</w:t>
      </w:r>
    </w:p>
    <w:p w:rsidR="000F12D7" w:rsidRPr="003112E6" w:rsidRDefault="000F12D7" w:rsidP="005D4B5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32"/>
          <w:szCs w:val="32"/>
        </w:rPr>
      </w:pPr>
    </w:p>
    <w:p w:rsidR="000F12D7" w:rsidRPr="003112E6" w:rsidRDefault="000F12D7" w:rsidP="005D4B51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3112E6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r w:rsidR="003112E6" w:rsidRPr="003112E6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3112E6">
        <w:rPr>
          <w:rFonts w:ascii="Arial" w:hAnsi="Arial" w:cs="Arial"/>
          <w:lang w:eastAsia="en-US"/>
        </w:rPr>
        <w:t xml:space="preserve">принятия мер к сносу самовольно возведенных объектов и на основании </w:t>
      </w:r>
      <w:hyperlink r:id="rId7" w:history="1"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3112E6">
        <w:rPr>
          <w:rFonts w:ascii="Arial" w:hAnsi="Arial" w:cs="Arial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8" w:history="1">
        <w:proofErr w:type="gramStart"/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кодекс</w:t>
        </w:r>
        <w:proofErr w:type="gramEnd"/>
      </w:hyperlink>
      <w:r w:rsidRPr="003112E6">
        <w:rPr>
          <w:rStyle w:val="ae"/>
          <w:rFonts w:ascii="Arial" w:hAnsi="Arial" w:cs="Arial"/>
          <w:color w:val="auto"/>
          <w:u w:val="none"/>
          <w:lang w:eastAsia="en-US"/>
        </w:rPr>
        <w:t>а</w:t>
      </w:r>
      <w:r w:rsidRPr="003112E6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9" w:history="1">
        <w:r w:rsidRPr="003112E6">
          <w:rPr>
            <w:rStyle w:val="ae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3112E6">
        <w:rPr>
          <w:rFonts w:ascii="Arial" w:hAnsi="Arial" w:cs="Arial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112E6">
          <w:rPr>
            <w:rFonts w:ascii="Arial" w:hAnsi="Arial" w:cs="Arial"/>
            <w:lang w:eastAsia="en-US"/>
          </w:rPr>
          <w:t>2003 г</w:t>
        </w:r>
      </w:smartTag>
      <w:r w:rsidRPr="003112E6">
        <w:rPr>
          <w:rFonts w:ascii="Arial" w:hAnsi="Arial" w:cs="Arial"/>
          <w:lang w:eastAsia="en-US"/>
        </w:rPr>
        <w:t>. № 131-ФЗ «Об общих принципах организации местного самоуправления в Российской Федерации», Устав</w:t>
      </w:r>
      <w:r w:rsidR="003112E6" w:rsidRPr="003112E6">
        <w:rPr>
          <w:rFonts w:ascii="Arial" w:hAnsi="Arial" w:cs="Arial"/>
          <w:lang w:eastAsia="en-US"/>
        </w:rPr>
        <w:t>ом муниципального образования «Баяндай»</w:t>
      </w:r>
      <w:r w:rsidRPr="003112E6">
        <w:rPr>
          <w:rFonts w:ascii="Arial" w:hAnsi="Arial" w:cs="Arial"/>
          <w:lang w:eastAsia="en-US"/>
        </w:rPr>
        <w:t xml:space="preserve">, администрация </w:t>
      </w:r>
      <w:r w:rsidR="003112E6" w:rsidRPr="003112E6">
        <w:rPr>
          <w:rFonts w:ascii="Arial" w:hAnsi="Arial" w:cs="Arial"/>
          <w:lang w:eastAsia="en-US"/>
        </w:rPr>
        <w:t>муниципального образования «Баяндай»</w:t>
      </w:r>
      <w:r w:rsidRPr="003112E6">
        <w:rPr>
          <w:rFonts w:ascii="Arial" w:hAnsi="Arial" w:cs="Arial"/>
          <w:lang w:eastAsia="en-US"/>
        </w:rPr>
        <w:t>:</w:t>
      </w:r>
    </w:p>
    <w:p w:rsidR="000F12D7" w:rsidRPr="003112E6" w:rsidRDefault="000F12D7" w:rsidP="005D4B51">
      <w:pPr>
        <w:contextualSpacing/>
        <w:jc w:val="center"/>
        <w:rPr>
          <w:rFonts w:ascii="Arial" w:hAnsi="Arial" w:cs="Arial"/>
        </w:rPr>
      </w:pPr>
    </w:p>
    <w:p w:rsidR="000F12D7" w:rsidRDefault="000F12D7" w:rsidP="005D4B51">
      <w:pPr>
        <w:pStyle w:val="a7"/>
        <w:spacing w:after="0"/>
        <w:contextualSpacing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  <w:r w:rsidRPr="00E11558">
        <w:rPr>
          <w:rFonts w:ascii="Arial" w:hAnsi="Arial" w:cs="Arial"/>
          <w:b/>
          <w:caps/>
          <w:sz w:val="32"/>
          <w:szCs w:val="32"/>
          <w:lang w:val="ru-RU"/>
        </w:rPr>
        <w:t>постановляЕТ:</w:t>
      </w:r>
    </w:p>
    <w:p w:rsidR="005D4B51" w:rsidRPr="00FF724B" w:rsidRDefault="005D4B51" w:rsidP="005D4B51">
      <w:pPr>
        <w:pStyle w:val="a7"/>
        <w:spacing w:after="0"/>
        <w:contextualSpacing/>
        <w:jc w:val="center"/>
        <w:rPr>
          <w:rFonts w:ascii="Arial" w:hAnsi="Arial" w:cs="Arial"/>
          <w:caps/>
          <w:sz w:val="32"/>
          <w:szCs w:val="32"/>
          <w:lang w:val="ru-RU"/>
        </w:rPr>
      </w:pPr>
    </w:p>
    <w:p w:rsidR="000F12D7" w:rsidRPr="00E11558" w:rsidRDefault="000F12D7" w:rsidP="00C67E75">
      <w:pPr>
        <w:pStyle w:val="ConsPlusNormal"/>
        <w:ind w:firstLine="709"/>
        <w:contextualSpacing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3112E6" w:rsidRPr="00E11558">
        <w:rPr>
          <w:rFonts w:cs="Arial"/>
          <w:sz w:val="24"/>
        </w:rPr>
        <w:t>муниципального образования «Баяндай»</w:t>
      </w:r>
      <w:r w:rsidRPr="00E11558">
        <w:rPr>
          <w:rFonts w:cs="Arial"/>
          <w:sz w:val="24"/>
        </w:rPr>
        <w:t>.</w:t>
      </w:r>
    </w:p>
    <w:p w:rsidR="00D551A2" w:rsidRPr="00E11558" w:rsidRDefault="000F12D7" w:rsidP="00C67E75">
      <w:pPr>
        <w:pStyle w:val="ConsPlusNormal"/>
        <w:ind w:firstLine="709"/>
        <w:jc w:val="both"/>
        <w:rPr>
          <w:rFonts w:cs="Arial"/>
          <w:bCs/>
          <w:sz w:val="24"/>
        </w:rPr>
      </w:pPr>
      <w:r w:rsidRPr="00E11558">
        <w:rPr>
          <w:rFonts w:cs="Arial"/>
          <w:sz w:val="24"/>
        </w:rPr>
        <w:t xml:space="preserve">2. Утвердить </w:t>
      </w:r>
      <w:r w:rsidRPr="00E11558">
        <w:rPr>
          <w:rFonts w:cs="Arial"/>
          <w:bCs/>
          <w:sz w:val="24"/>
        </w:rPr>
        <w:t>Положение о комиссии по вопросам самовольного строительства на территории</w:t>
      </w:r>
      <w:r w:rsidR="003112E6" w:rsidRPr="00E11558">
        <w:rPr>
          <w:rFonts w:cs="Arial"/>
          <w:bCs/>
          <w:sz w:val="24"/>
        </w:rPr>
        <w:t xml:space="preserve"> </w:t>
      </w:r>
      <w:r w:rsidR="003112E6" w:rsidRPr="00E11558">
        <w:rPr>
          <w:rFonts w:cs="Arial"/>
          <w:sz w:val="24"/>
          <w:lang w:eastAsia="en-US"/>
        </w:rPr>
        <w:t>муниципального образования «Баяндай»</w:t>
      </w:r>
      <w:r w:rsidR="00D551A2" w:rsidRPr="00E11558">
        <w:rPr>
          <w:rFonts w:cs="Arial"/>
          <w:sz w:val="24"/>
          <w:lang w:eastAsia="en-US"/>
        </w:rPr>
        <w:t>.</w:t>
      </w:r>
    </w:p>
    <w:p w:rsidR="000F12D7" w:rsidRPr="00E11558" w:rsidRDefault="000F12D7" w:rsidP="00C67E75">
      <w:pPr>
        <w:pStyle w:val="ConsPlusNormal"/>
        <w:ind w:firstLine="709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3. </w:t>
      </w:r>
      <w:proofErr w:type="gramStart"/>
      <w:r w:rsidRPr="00E11558">
        <w:rPr>
          <w:rFonts w:cs="Arial"/>
          <w:sz w:val="24"/>
        </w:rPr>
        <w:t>Установить, что должностные лица органов местного самоуправления</w:t>
      </w:r>
      <w:r w:rsidR="00E11558" w:rsidRPr="00E11558">
        <w:rPr>
          <w:rFonts w:cs="Arial"/>
          <w:sz w:val="24"/>
          <w:lang w:eastAsia="en-US"/>
        </w:rPr>
        <w:t xml:space="preserve"> муниципального образования «Баяндай»</w:t>
      </w:r>
      <w:r w:rsidRPr="00E11558">
        <w:rPr>
          <w:rFonts w:cs="Arial"/>
          <w:i/>
          <w:sz w:val="24"/>
          <w:u w:val="single"/>
        </w:rPr>
        <w:t>,</w:t>
      </w:r>
      <w:r w:rsidRPr="00E11558">
        <w:rPr>
          <w:rFonts w:cs="Arial"/>
          <w:sz w:val="24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E11558" w:rsidRPr="00E11558">
        <w:rPr>
          <w:rFonts w:cs="Arial"/>
          <w:sz w:val="24"/>
          <w:lang w:eastAsia="en-US"/>
        </w:rPr>
        <w:t xml:space="preserve">муниципального образования «Баяндай» </w:t>
      </w:r>
      <w:r w:rsidRPr="00E11558">
        <w:rPr>
          <w:rFonts w:cs="Arial"/>
          <w:sz w:val="24"/>
        </w:rPr>
        <w:t>с</w:t>
      </w:r>
      <w:proofErr w:type="gramEnd"/>
      <w:r w:rsidRPr="00E11558">
        <w:rPr>
          <w:rFonts w:cs="Arial"/>
          <w:sz w:val="24"/>
        </w:rPr>
        <w:t xml:space="preserve">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E11558" w:rsidRPr="00E11558" w:rsidRDefault="000F12D7" w:rsidP="00C67E75">
      <w:pPr>
        <w:pStyle w:val="ConsPlusNormal"/>
        <w:ind w:firstLine="709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4. </w:t>
      </w:r>
      <w:r w:rsidR="00E11558" w:rsidRPr="00E11558">
        <w:rPr>
          <w:rFonts w:cs="Arial"/>
          <w:sz w:val="24"/>
        </w:rPr>
        <w:t>Опубликовать настоящее постановление в установленном порядке.</w:t>
      </w:r>
    </w:p>
    <w:p w:rsidR="000F12D7" w:rsidRPr="00E11558" w:rsidRDefault="000F12D7" w:rsidP="00C67E75">
      <w:pPr>
        <w:pStyle w:val="ConsPlusNormal"/>
        <w:ind w:firstLine="709"/>
        <w:jc w:val="both"/>
        <w:rPr>
          <w:rFonts w:cs="Arial"/>
          <w:sz w:val="24"/>
        </w:rPr>
      </w:pPr>
      <w:r w:rsidRPr="00E11558">
        <w:rPr>
          <w:rFonts w:cs="Arial"/>
          <w:sz w:val="24"/>
        </w:rPr>
        <w:t xml:space="preserve">5. </w:t>
      </w:r>
      <w:proofErr w:type="gramStart"/>
      <w:r w:rsidR="00E11558" w:rsidRPr="00E11558">
        <w:rPr>
          <w:rFonts w:cs="Arial"/>
          <w:sz w:val="24"/>
        </w:rPr>
        <w:t>Контроль за</w:t>
      </w:r>
      <w:proofErr w:type="gramEnd"/>
      <w:r w:rsidR="00E11558" w:rsidRPr="00E11558">
        <w:rPr>
          <w:rFonts w:cs="Arial"/>
          <w:sz w:val="24"/>
        </w:rPr>
        <w:t xml:space="preserve"> исполнением настоящего постановления возложить на консультанта по управлению муниципальным имуществом и градостроительной деятельности администрации муниципального образования «Баяндай».</w:t>
      </w:r>
    </w:p>
    <w:p w:rsidR="000F12D7" w:rsidRDefault="000F12D7" w:rsidP="00C67E75">
      <w:pPr>
        <w:pStyle w:val="12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67E75" w:rsidRPr="00E11558" w:rsidRDefault="00C67E75" w:rsidP="00C67E75">
      <w:pPr>
        <w:pStyle w:val="12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E11558" w:rsidRPr="00E11558" w:rsidRDefault="00E11558" w:rsidP="00C67E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11558">
        <w:rPr>
          <w:rFonts w:ascii="Arial" w:hAnsi="Arial" w:cs="Arial"/>
          <w:lang w:eastAsia="en-US"/>
        </w:rPr>
        <w:t xml:space="preserve">Глава администрации </w:t>
      </w:r>
    </w:p>
    <w:p w:rsidR="000F12D7" w:rsidRPr="00E11558" w:rsidRDefault="00E11558" w:rsidP="00C67E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11558">
        <w:rPr>
          <w:rFonts w:ascii="Arial" w:hAnsi="Arial" w:cs="Arial"/>
          <w:lang w:eastAsia="en-US"/>
        </w:rPr>
        <w:t>муниципального образования «Баяндай»</w:t>
      </w:r>
    </w:p>
    <w:p w:rsidR="00E11558" w:rsidRPr="00E11558" w:rsidRDefault="00E11558" w:rsidP="00C67E7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spellStart"/>
      <w:r w:rsidRPr="00E11558">
        <w:rPr>
          <w:rFonts w:ascii="Arial" w:hAnsi="Arial" w:cs="Arial"/>
          <w:lang w:eastAsia="en-US"/>
        </w:rPr>
        <w:lastRenderedPageBreak/>
        <w:t>Андреянов</w:t>
      </w:r>
      <w:proofErr w:type="spellEnd"/>
      <w:r w:rsidRPr="00E11558">
        <w:rPr>
          <w:rFonts w:ascii="Arial" w:hAnsi="Arial" w:cs="Arial"/>
          <w:lang w:eastAsia="en-US"/>
        </w:rPr>
        <w:t xml:space="preserve"> З.И.</w:t>
      </w:r>
    </w:p>
    <w:p w:rsidR="000F12D7" w:rsidRPr="00C67E75" w:rsidRDefault="000F12D7" w:rsidP="000F12D7">
      <w:pPr>
        <w:jc w:val="right"/>
        <w:rPr>
          <w:rFonts w:ascii="Arial" w:hAnsi="Arial" w:cs="Arial"/>
        </w:rPr>
      </w:pPr>
    </w:p>
    <w:p w:rsidR="000F12D7" w:rsidRPr="00E11558" w:rsidRDefault="00C67E75" w:rsidP="000F12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0F12D7" w:rsidRPr="00E11558" w:rsidRDefault="00C67E75" w:rsidP="000F12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F12D7" w:rsidRPr="00E11558" w:rsidRDefault="00E11558" w:rsidP="000F12D7">
      <w:pPr>
        <w:widowControl w:val="0"/>
        <w:autoSpaceDE w:val="0"/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t>муниципального образования «Баяндай»</w:t>
      </w:r>
    </w:p>
    <w:p w:rsidR="000F12D7" w:rsidRPr="00E11558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E11558">
        <w:rPr>
          <w:rFonts w:ascii="Courier New" w:hAnsi="Courier New" w:cs="Courier New"/>
          <w:sz w:val="22"/>
          <w:szCs w:val="22"/>
        </w:rPr>
        <w:t>от</w:t>
      </w:r>
      <w:r w:rsidR="00E11558" w:rsidRPr="00E11558">
        <w:rPr>
          <w:rFonts w:ascii="Courier New" w:hAnsi="Courier New" w:cs="Courier New"/>
          <w:sz w:val="22"/>
          <w:szCs w:val="22"/>
        </w:rPr>
        <w:t xml:space="preserve"> «01» апреля 2021 г. № 69</w:t>
      </w:r>
    </w:p>
    <w:p w:rsidR="000F12D7" w:rsidRPr="00C67E75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</w:p>
    <w:p w:rsidR="000F12D7" w:rsidRPr="00E11558" w:rsidRDefault="000F12D7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E11558">
        <w:rPr>
          <w:rFonts w:ascii="Arial" w:hAnsi="Arial" w:cs="Arial"/>
          <w:b/>
        </w:rPr>
        <w:t xml:space="preserve">Порядок выявления, пресечения самовольного строительства </w:t>
      </w:r>
    </w:p>
    <w:p w:rsidR="000F12D7" w:rsidRPr="00E11558" w:rsidRDefault="000F12D7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E11558">
        <w:rPr>
          <w:rFonts w:ascii="Arial" w:hAnsi="Arial" w:cs="Arial"/>
          <w:b/>
        </w:rPr>
        <w:t xml:space="preserve">и принятия мер по сносу самовольных построек </w:t>
      </w:r>
    </w:p>
    <w:p w:rsidR="000F12D7" w:rsidRPr="00E11558" w:rsidRDefault="00C67E75" w:rsidP="000F12D7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на территории</w:t>
      </w:r>
      <w:r w:rsidR="00E11558" w:rsidRPr="00E11558">
        <w:rPr>
          <w:rFonts w:ascii="Arial" w:hAnsi="Arial" w:cs="Arial"/>
          <w:b/>
        </w:rPr>
        <w:t xml:space="preserve"> </w:t>
      </w:r>
      <w:r w:rsidR="00E11558" w:rsidRPr="00E11558">
        <w:rPr>
          <w:rFonts w:ascii="Arial" w:hAnsi="Arial" w:cs="Arial"/>
          <w:b/>
          <w:lang w:eastAsia="en-US"/>
        </w:rPr>
        <w:t>муниципального образования «Баяндай»</w:t>
      </w:r>
    </w:p>
    <w:p w:rsidR="000F12D7" w:rsidRPr="00C67E75" w:rsidRDefault="000F12D7" w:rsidP="000F12D7">
      <w:pPr>
        <w:jc w:val="center"/>
        <w:rPr>
          <w:rFonts w:ascii="Arial" w:hAnsi="Arial" w:cs="Arial"/>
        </w:rPr>
      </w:pPr>
    </w:p>
    <w:p w:rsidR="000F12D7" w:rsidRPr="007B2A47" w:rsidRDefault="000F12D7" w:rsidP="000F12D7">
      <w:pPr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1. Общие положения</w:t>
      </w:r>
    </w:p>
    <w:p w:rsidR="000F12D7" w:rsidRPr="007B2A47" w:rsidRDefault="000F12D7" w:rsidP="00C67E75">
      <w:pPr>
        <w:jc w:val="center"/>
        <w:rPr>
          <w:rFonts w:ascii="Arial" w:hAnsi="Arial" w:cs="Arial"/>
        </w:rPr>
      </w:pPr>
    </w:p>
    <w:p w:rsidR="000F12D7" w:rsidRPr="007B2A47" w:rsidRDefault="000F12D7" w:rsidP="00C67E75">
      <w:pPr>
        <w:ind w:firstLine="709"/>
        <w:jc w:val="both"/>
        <w:rPr>
          <w:rFonts w:ascii="Arial" w:hAnsi="Arial" w:cs="Arial"/>
          <w:i/>
          <w:u w:val="single"/>
        </w:rPr>
      </w:pPr>
      <w:r w:rsidRPr="007B2A47">
        <w:rPr>
          <w:rFonts w:ascii="Arial" w:hAnsi="Arial" w:cs="Arial"/>
        </w:rPr>
        <w:t>1.1. Настоящий Порядок выявления, пресечения самовольного строительства и принятия мер по сносу самовольных построек на территории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>.</w:t>
      </w:r>
    </w:p>
    <w:p w:rsidR="000F12D7" w:rsidRPr="007B2A47" w:rsidRDefault="000F12D7" w:rsidP="00C67E75">
      <w:pPr>
        <w:jc w:val="center"/>
        <w:rPr>
          <w:rFonts w:ascii="Arial" w:hAnsi="Arial" w:cs="Arial"/>
        </w:rPr>
      </w:pPr>
    </w:p>
    <w:p w:rsidR="000F12D7" w:rsidRPr="007B2A47" w:rsidRDefault="000F12D7" w:rsidP="00C67E75">
      <w:pPr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2. Порядок выявления и пресечения самовольного строительства</w:t>
      </w:r>
    </w:p>
    <w:p w:rsidR="000F12D7" w:rsidRPr="007B2A47" w:rsidRDefault="000F12D7" w:rsidP="00C67E75">
      <w:pPr>
        <w:jc w:val="center"/>
        <w:rPr>
          <w:rFonts w:ascii="Arial" w:hAnsi="Arial" w:cs="Arial"/>
        </w:rPr>
      </w:pP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2.1. В целях выявления объектов самовольного строительства администрацией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создается комиссия по вопросам самовольного строительства (далее - комиссия).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2.3. Объезды (обходы) территории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осуществляются комиссией не реже </w:t>
      </w:r>
      <w:r w:rsidR="00E11558" w:rsidRPr="007B2A47">
        <w:rPr>
          <w:rFonts w:ascii="Arial" w:hAnsi="Arial" w:cs="Arial"/>
        </w:rPr>
        <w:t>1 раз в квартал</w:t>
      </w:r>
      <w:r w:rsidRPr="007B2A47">
        <w:rPr>
          <w:rFonts w:ascii="Arial" w:hAnsi="Arial" w:cs="Arial"/>
        </w:rPr>
        <w:t xml:space="preserve"> в соответствии с утвержденными планами-графиками.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Планы-графики объездов (обходов) территории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. 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Планы-графики объездов (обходов) территории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, утверждаются не позднее, чем за </w:t>
      </w:r>
      <w:r w:rsidR="00E11558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дней до начала следующего квартала.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2.4. При поступлении в администрацию </w:t>
      </w:r>
      <w:r w:rsidR="00E11558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сообщения о фактах незаконного строительства (реконструкции) объекта, комиссия в течение </w:t>
      </w:r>
      <w:r w:rsidR="00E11558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Сообщения о фактах незаконного строительства (реконструкции) объектов подлежат регистрации в день их поступления в администрацию</w:t>
      </w:r>
      <w:r w:rsidR="00E11558" w:rsidRPr="007B2A47">
        <w:rPr>
          <w:rFonts w:ascii="Arial" w:hAnsi="Arial" w:cs="Arial"/>
        </w:rPr>
        <w:t xml:space="preserve"> </w:t>
      </w:r>
      <w:r w:rsidR="00E11558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>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2.5. </w:t>
      </w:r>
      <w:proofErr w:type="gramStart"/>
      <w:r w:rsidRPr="007B2A47">
        <w:rPr>
          <w:rFonts w:ascii="Arial" w:hAnsi="Arial" w:cs="Arial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</w:t>
      </w:r>
      <w:r w:rsidRPr="007B2A47">
        <w:rPr>
          <w:rFonts w:ascii="Arial" w:hAnsi="Arial" w:cs="Arial"/>
        </w:rPr>
        <w:lastRenderedPageBreak/>
        <w:t xml:space="preserve">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E11558" w:rsidRPr="007B2A47">
        <w:rPr>
          <w:rFonts w:ascii="Arial" w:hAnsi="Arial" w:cs="Arial"/>
          <w:lang w:eastAsia="en-US"/>
        </w:rPr>
        <w:t>муниципального</w:t>
      </w:r>
      <w:proofErr w:type="gramEnd"/>
      <w:r w:rsidR="00E11558" w:rsidRPr="007B2A47">
        <w:rPr>
          <w:rFonts w:ascii="Arial" w:hAnsi="Arial" w:cs="Arial"/>
          <w:lang w:eastAsia="en-US"/>
        </w:rPr>
        <w:t xml:space="preserve"> образования «Баяндай»</w:t>
      </w:r>
      <w:r w:rsidR="00E11558" w:rsidRPr="007B2A47">
        <w:rPr>
          <w:rFonts w:ascii="Arial" w:hAnsi="Arial" w:cs="Arial"/>
        </w:rPr>
        <w:t xml:space="preserve"> </w:t>
      </w:r>
      <w:r w:rsidRPr="007B2A47">
        <w:rPr>
          <w:rFonts w:ascii="Arial" w:hAnsi="Arial" w:cs="Arial"/>
        </w:rPr>
        <w:t>отсутствуют.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7B2A47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г) о правообладателе (застройщике) объекта;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д</w:t>
      </w:r>
      <w:proofErr w:type="spellEnd"/>
      <w:r w:rsidRPr="007B2A47">
        <w:rPr>
          <w:rFonts w:ascii="Arial" w:hAnsi="Arial" w:cs="Arial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В случае отсутствия в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отсутствуют, в протоколе указывается, что объектов самовольного строительства не выявлено.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  <w:i/>
        </w:rPr>
      </w:pPr>
      <w:r w:rsidRPr="007B2A47">
        <w:rPr>
          <w:rFonts w:ascii="Arial" w:hAnsi="Arial" w:cs="Arial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</w:t>
      </w:r>
      <w:r w:rsidRPr="007B2A47">
        <w:rPr>
          <w:rFonts w:ascii="Arial" w:hAnsi="Arial" w:cs="Arial"/>
        </w:rPr>
        <w:lastRenderedPageBreak/>
        <w:t>осмотра объекта указываются сведения, указанные в пункте 2.6 настоящего Порядка,</w:t>
      </w:r>
      <w:r w:rsidRPr="007B2A47">
        <w:rPr>
          <w:rFonts w:ascii="Arial" w:hAnsi="Arial" w:cs="Arial"/>
          <w:color w:val="0000FF"/>
        </w:rPr>
        <w:t xml:space="preserve"> </w:t>
      </w:r>
      <w:r w:rsidRPr="007B2A47">
        <w:rPr>
          <w:rFonts w:ascii="Arial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7B2A47">
        <w:rPr>
          <w:rFonts w:ascii="Arial" w:hAnsi="Arial" w:cs="Arial"/>
          <w:i/>
        </w:rPr>
        <w:t xml:space="preserve"> </w:t>
      </w:r>
      <w:r w:rsidRPr="007B2A47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Иркутской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7B2A47">
        <w:rPr>
          <w:rFonts w:ascii="Arial" w:hAnsi="Arial" w:cs="Arial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7B2A47">
        <w:rPr>
          <w:rFonts w:ascii="Arial" w:hAnsi="Arial" w:cs="Arial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д</w:t>
      </w:r>
      <w:proofErr w:type="spellEnd"/>
      <w:r w:rsidRPr="007B2A47">
        <w:rPr>
          <w:rFonts w:ascii="Arial" w:hAnsi="Arial" w:cs="Arial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2.9. В течение </w:t>
      </w:r>
      <w:r w:rsidR="007B2A47" w:rsidRPr="007B2A47">
        <w:rPr>
          <w:rFonts w:ascii="Arial" w:hAnsi="Arial" w:cs="Arial"/>
        </w:rPr>
        <w:t>3</w:t>
      </w:r>
      <w:r w:rsidRPr="007B2A47">
        <w:rPr>
          <w:rFonts w:ascii="Arial" w:hAnsi="Arial" w:cs="Arial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Управление Федеральной службы государственной регистрации, кадастра и картографии по Иркутской области;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Управление Федеральной налоговой службы по Иркутской области;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Министерство имущественных отношений Иркутской области;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Министерство строительства, дорожного хозяйства Иркутской области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  <w:bCs/>
          <w:shd w:val="clear" w:color="auto" w:fill="FFFFFF"/>
        </w:rPr>
        <w:t>Службу государственного строительного надзора Иркутской области</w:t>
      </w:r>
      <w:r w:rsidRPr="007B2A47">
        <w:rPr>
          <w:rFonts w:ascii="Arial" w:hAnsi="Arial" w:cs="Arial"/>
        </w:rPr>
        <w:t>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proofErr w:type="spellStart"/>
      <w:r w:rsidRPr="007B2A47">
        <w:rPr>
          <w:rFonts w:ascii="Arial" w:hAnsi="Arial" w:cs="Arial"/>
        </w:rPr>
        <w:t>ресурсоснабжающие</w:t>
      </w:r>
      <w:proofErr w:type="spellEnd"/>
      <w:r w:rsidRPr="007B2A47">
        <w:rPr>
          <w:rFonts w:ascii="Arial" w:hAnsi="Arial" w:cs="Arial"/>
        </w:rPr>
        <w:t xml:space="preserve"> организации;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органы технической инвентаризации.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  <w:bCs/>
        </w:rPr>
      </w:pPr>
      <w:proofErr w:type="gramStart"/>
      <w:r w:rsidRPr="007B2A47">
        <w:rPr>
          <w:rFonts w:ascii="Arial" w:hAnsi="Arial" w:cs="Arial"/>
          <w:bCs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</w:t>
      </w:r>
      <w:r w:rsidRPr="007B2A47">
        <w:rPr>
          <w:rFonts w:ascii="Arial" w:hAnsi="Arial" w:cs="Arial"/>
          <w:bCs/>
        </w:rPr>
        <w:lastRenderedPageBreak/>
        <w:t>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7B2A47">
        <w:rPr>
          <w:rFonts w:ascii="Arial" w:hAnsi="Arial" w:cs="Arial"/>
          <w:bCs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2.10.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течение </w:t>
      </w:r>
      <w:r w:rsidR="007B2A47" w:rsidRPr="007B2A47">
        <w:rPr>
          <w:rFonts w:ascii="Arial" w:hAnsi="Arial" w:cs="Arial"/>
        </w:rPr>
        <w:t>7</w:t>
      </w:r>
      <w:r w:rsidRPr="007B2A47">
        <w:rPr>
          <w:rFonts w:ascii="Arial" w:hAnsi="Arial" w:cs="Arial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Реестр ведется администрацией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отношении объектов, расположенных на территории </w:t>
      </w:r>
      <w:r w:rsidR="007B2A47"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Pr="007B2A47">
        <w:rPr>
          <w:rFonts w:ascii="Arial" w:hAnsi="Arial" w:cs="Arial"/>
        </w:rPr>
        <w:t xml:space="preserve">, в электронном виде и размещается на официальном сайте администрации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информационно-телекоммуникационной сети «Интернет» по адресу: </w:t>
      </w:r>
      <w:r w:rsidR="007B2A47" w:rsidRPr="007B2A47">
        <w:rPr>
          <w:rFonts w:ascii="Arial" w:hAnsi="Arial" w:cs="Arial"/>
          <w:b/>
        </w:rPr>
        <w:t>http://bayanday.ru</w:t>
      </w:r>
      <w:r w:rsidRPr="007B2A47">
        <w:rPr>
          <w:rFonts w:ascii="Arial" w:hAnsi="Arial" w:cs="Arial"/>
        </w:rPr>
        <w:t>,  по форме, согласно приложению 3 к настоящему Порядку.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</w:p>
    <w:p w:rsidR="000F12D7" w:rsidRPr="007B2A47" w:rsidRDefault="000F12D7" w:rsidP="00C67E75">
      <w:pPr>
        <w:ind w:firstLine="709"/>
        <w:jc w:val="center"/>
        <w:rPr>
          <w:rFonts w:ascii="Arial" w:hAnsi="Arial" w:cs="Arial"/>
        </w:rPr>
      </w:pPr>
      <w:r w:rsidRPr="007B2A47">
        <w:rPr>
          <w:rFonts w:ascii="Arial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0F12D7" w:rsidRPr="007B2A47" w:rsidRDefault="000F12D7" w:rsidP="00C67E75">
      <w:pPr>
        <w:ind w:firstLine="709"/>
        <w:jc w:val="center"/>
        <w:rPr>
          <w:rFonts w:ascii="Arial" w:hAnsi="Arial" w:cs="Arial"/>
        </w:rPr>
      </w:pP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3.2. </w:t>
      </w:r>
      <w:proofErr w:type="gramStart"/>
      <w:r w:rsidRPr="007B2A47">
        <w:rPr>
          <w:rFonts w:ascii="Arial" w:hAnsi="Arial" w:cs="Arial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 xml:space="preserve">в течение </w:t>
      </w:r>
      <w:r w:rsidR="007B2A47" w:rsidRPr="007B2A47">
        <w:rPr>
          <w:rFonts w:ascii="Arial" w:hAnsi="Arial" w:cs="Arial"/>
        </w:rPr>
        <w:t>10</w:t>
      </w:r>
      <w:r w:rsidRPr="007B2A47">
        <w:rPr>
          <w:rFonts w:ascii="Arial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7B2A47">
        <w:rPr>
          <w:rFonts w:ascii="Arial" w:hAnsi="Arial" w:cs="Arial"/>
        </w:rPr>
        <w:t xml:space="preserve"> меры.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proofErr w:type="gramStart"/>
      <w:r w:rsidRPr="007B2A47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7B2A47">
        <w:rPr>
          <w:rFonts w:ascii="Arial" w:hAnsi="Arial" w:cs="Arial"/>
        </w:rPr>
        <w:t xml:space="preserve"> указанных документов, но не более чем на </w:t>
      </w:r>
      <w:r w:rsidR="007B2A47" w:rsidRPr="007B2A47">
        <w:rPr>
          <w:rFonts w:ascii="Arial" w:hAnsi="Arial" w:cs="Arial"/>
        </w:rPr>
        <w:t>7</w:t>
      </w:r>
      <w:r w:rsidRPr="007B2A47">
        <w:rPr>
          <w:rFonts w:ascii="Arial" w:hAnsi="Arial" w:cs="Arial"/>
        </w:rPr>
        <w:t xml:space="preserve"> рабочих дней.</w:t>
      </w:r>
    </w:p>
    <w:p w:rsidR="000F12D7" w:rsidRPr="007B2A47" w:rsidRDefault="000F12D7" w:rsidP="00C67E75">
      <w:pPr>
        <w:ind w:firstLine="709"/>
        <w:jc w:val="both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7B2A47" w:rsidRPr="007B2A47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7B2A47">
        <w:rPr>
          <w:rFonts w:ascii="Arial" w:hAnsi="Arial" w:cs="Arial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0F12D7" w:rsidRPr="007B2A47" w:rsidRDefault="000F12D7" w:rsidP="00C67E75">
      <w:pPr>
        <w:ind w:firstLine="709"/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rFonts w:ascii="Arial" w:hAnsi="Arial" w:cs="Arial"/>
        </w:rPr>
      </w:pPr>
    </w:p>
    <w:p w:rsidR="00C67E75" w:rsidRDefault="00C67E75" w:rsidP="000F12D7">
      <w:pPr>
        <w:jc w:val="right"/>
        <w:rPr>
          <w:rFonts w:ascii="Arial" w:hAnsi="Arial" w:cs="Arial"/>
        </w:rPr>
      </w:pPr>
    </w:p>
    <w:p w:rsidR="00C67E75" w:rsidRPr="007B2A47" w:rsidRDefault="00C67E75" w:rsidP="000F12D7">
      <w:pPr>
        <w:jc w:val="right"/>
        <w:rPr>
          <w:rFonts w:ascii="Arial" w:hAnsi="Arial" w:cs="Arial"/>
        </w:rPr>
      </w:pPr>
    </w:p>
    <w:p w:rsidR="000F12D7" w:rsidRPr="007B2A47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7B2A47">
        <w:rPr>
          <w:rFonts w:ascii="Courier New" w:hAnsi="Courier New" w:cs="Courier New"/>
          <w:sz w:val="22"/>
          <w:szCs w:val="22"/>
        </w:rPr>
        <w:t>Приложение 1</w:t>
      </w:r>
    </w:p>
    <w:p w:rsidR="000F12D7" w:rsidRPr="007B2A47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7B2A47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</w:t>
      </w:r>
      <w:r w:rsidRPr="007B2A47">
        <w:rPr>
          <w:rFonts w:ascii="Arial" w:hAnsi="Arial" w:cs="Arial"/>
        </w:rPr>
        <w:t>УТВЕРЖДАЮ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7B2A47">
        <w:rPr>
          <w:rFonts w:ascii="Arial" w:hAnsi="Arial" w:cs="Arial"/>
        </w:rPr>
        <w:t>по</w:t>
      </w:r>
      <w:proofErr w:type="gramEnd"/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7B2A47">
        <w:rPr>
          <w:rFonts w:ascii="Arial" w:hAnsi="Arial" w:cs="Arial"/>
        </w:rPr>
        <w:t>самовольного</w:t>
      </w:r>
      <w:proofErr w:type="gramEnd"/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0F12D7" w:rsidRPr="007B2A47" w:rsidRDefault="007B2A4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  <w:lang w:eastAsia="en-US"/>
        </w:rPr>
        <w:t>муниципального образования «Баяндай»</w:t>
      </w:r>
      <w:r w:rsidR="000F12D7" w:rsidRPr="007B2A47">
        <w:rPr>
          <w:rFonts w:ascii="Arial" w:hAnsi="Arial" w:cs="Arial"/>
        </w:rPr>
        <w:t xml:space="preserve">                                                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___________________________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         (Ф.И.О.)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  <w:r w:rsidRPr="007B2A47">
        <w:rPr>
          <w:rFonts w:ascii="Arial" w:hAnsi="Arial" w:cs="Arial"/>
        </w:rPr>
        <w:t xml:space="preserve">                                                "__" _____________ 20___ г.</w:t>
      </w:r>
    </w:p>
    <w:p w:rsidR="000F12D7" w:rsidRPr="007B2A47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0F12D7" w:rsidRPr="00451EE4" w:rsidRDefault="000F12D7" w:rsidP="000F12D7">
      <w:pPr>
        <w:jc w:val="right"/>
        <w:rPr>
          <w:rFonts w:ascii="Arial" w:hAnsi="Arial" w:cs="Arial"/>
          <w:sz w:val="28"/>
          <w:szCs w:val="28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Протокол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7B2A4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Муниципальное образование «Баяндай»</w:t>
      </w:r>
      <w:r w:rsidR="00451EE4">
        <w:rPr>
          <w:rFonts w:ascii="Arial" w:hAnsi="Arial" w:cs="Arial"/>
        </w:rPr>
        <w:t xml:space="preserve">      </w:t>
      </w:r>
      <w:r w:rsidR="000F12D7" w:rsidRPr="00451EE4">
        <w:rPr>
          <w:rFonts w:ascii="Arial" w:hAnsi="Arial" w:cs="Arial"/>
        </w:rPr>
        <w:t xml:space="preserve">                "___" _____________ 20__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Члены  комиссии  по  вопросам  самовольного строительства на территории</w:t>
      </w:r>
      <w:r w:rsidR="007B2A47" w:rsidRPr="00451EE4">
        <w:rPr>
          <w:rFonts w:ascii="Arial" w:hAnsi="Arial" w:cs="Arial"/>
        </w:rPr>
        <w:t xml:space="preserve"> </w:t>
      </w:r>
      <w:r w:rsidR="007B2A47" w:rsidRPr="00451EE4">
        <w:rPr>
          <w:rFonts w:ascii="Arial" w:hAnsi="Arial" w:cs="Arial"/>
          <w:lang w:eastAsia="en-US"/>
        </w:rPr>
        <w:t>муниципального образования «Баяндай»</w:t>
      </w:r>
      <w:r w:rsidR="007B2A47" w:rsidRP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>в составе: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  <w:r w:rsidR="00451EE4" w:rsidRP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произвели обследование территории в границах:____________________________________________</w:t>
      </w:r>
      <w:r w:rsidR="00451EE4" w:rsidRPr="00451EE4">
        <w:rPr>
          <w:rFonts w:ascii="Arial" w:hAnsi="Arial" w:cs="Arial"/>
        </w:rPr>
        <w:t>__________________</w:t>
      </w:r>
    </w:p>
    <w:p w:rsidR="00451EE4" w:rsidRPr="00451EE4" w:rsidRDefault="00451EE4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в результате обследования установлено: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6087"/>
      </w:tblGrid>
      <w:tr w:rsidR="000F12D7" w:rsidRPr="00451EE4" w:rsidTr="000F12D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0F12D7" w:rsidRPr="00451EE4" w:rsidTr="000F12D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*если выявлены – перечислить</w:t>
            </w:r>
          </w:p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* не выявлены</w:t>
            </w:r>
          </w:p>
        </w:tc>
      </w:tr>
    </w:tbl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Подписи членов комиссии: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0F12D7" w:rsidRPr="00451EE4" w:rsidRDefault="000F12D7" w:rsidP="000F12D7">
      <w:pPr>
        <w:rPr>
          <w:rFonts w:ascii="Arial" w:hAnsi="Arial" w:cs="Arial"/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Приложение 2</w:t>
      </w: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УТВЕРЖДАЮ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451EE4">
        <w:rPr>
          <w:rFonts w:ascii="Arial" w:hAnsi="Arial" w:cs="Arial"/>
        </w:rPr>
        <w:t>по</w:t>
      </w:r>
      <w:proofErr w:type="gramEnd"/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451EE4">
        <w:rPr>
          <w:rFonts w:ascii="Arial" w:hAnsi="Arial" w:cs="Arial"/>
        </w:rPr>
        <w:t>самовольного</w:t>
      </w:r>
      <w:proofErr w:type="gramEnd"/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</w:t>
      </w:r>
      <w:r w:rsidRPr="00451EE4">
        <w:rPr>
          <w:rFonts w:ascii="Arial" w:hAnsi="Arial" w:cs="Arial"/>
          <w:i/>
          <w:u w:val="single"/>
        </w:rPr>
        <w:t>полное наименование муниципального образования</w:t>
      </w:r>
      <w:r w:rsidRPr="00451EE4">
        <w:rPr>
          <w:rFonts w:ascii="Arial" w:hAnsi="Arial" w:cs="Arial"/>
        </w:rPr>
        <w:t xml:space="preserve">                                                ___________________________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         (Ф.И.О.)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 "__" _____________ 20___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                                        М.П.</w:t>
      </w:r>
    </w:p>
    <w:p w:rsidR="00451EE4" w:rsidRPr="00451EE4" w:rsidRDefault="00451EE4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АКТ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осмотра объекта самовольного строительства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</w:p>
    <w:p w:rsidR="000F12D7" w:rsidRPr="00451EE4" w:rsidRDefault="00451EE4" w:rsidP="000F12D7">
      <w:pPr>
        <w:rPr>
          <w:rFonts w:ascii="Arial" w:hAnsi="Arial" w:cs="Arial"/>
        </w:rPr>
      </w:pPr>
      <w:r>
        <w:rPr>
          <w:rFonts w:ascii="Arial" w:hAnsi="Arial" w:cs="Arial"/>
        </w:rPr>
        <w:t>с. Баяндай</w:t>
      </w:r>
      <w:r w:rsidR="000F12D7" w:rsidRPr="00451EE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</w:t>
      </w:r>
      <w:r w:rsidR="000F12D7" w:rsidRPr="00451EE4">
        <w:rPr>
          <w:rFonts w:ascii="Arial" w:hAnsi="Arial" w:cs="Arial"/>
        </w:rPr>
        <w:t xml:space="preserve">                        "___" _____________ 20__ г.</w:t>
      </w:r>
    </w:p>
    <w:p w:rsidR="000F12D7" w:rsidRPr="00451EE4" w:rsidRDefault="000F12D7" w:rsidP="000F12D7">
      <w:pPr>
        <w:jc w:val="right"/>
        <w:rPr>
          <w:rFonts w:ascii="Arial" w:hAnsi="Arial" w:cs="Arial"/>
        </w:rPr>
      </w:pPr>
      <w:r w:rsidRPr="00451EE4">
        <w:rPr>
          <w:rFonts w:ascii="Arial" w:hAnsi="Arial" w:cs="Arial"/>
        </w:rPr>
        <w:t>Время: 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C67E75" w:rsidP="000F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 комиссии  по  вопросам </w:t>
      </w:r>
      <w:r w:rsidR="000F12D7" w:rsidRPr="00451EE4">
        <w:rPr>
          <w:rFonts w:ascii="Arial" w:hAnsi="Arial" w:cs="Arial"/>
        </w:rPr>
        <w:t>самовольного строительства на территории</w:t>
      </w:r>
      <w:r w:rsidR="00451EE4">
        <w:rPr>
          <w:rFonts w:ascii="Arial" w:hAnsi="Arial" w:cs="Arial"/>
        </w:rPr>
        <w:t xml:space="preserve"> </w:t>
      </w:r>
      <w:r w:rsidR="00451EE4" w:rsidRPr="003112E6">
        <w:rPr>
          <w:rFonts w:ascii="Arial" w:hAnsi="Arial" w:cs="Arial"/>
          <w:lang w:eastAsia="en-US"/>
        </w:rPr>
        <w:t>муниципального образования «Баяндай»</w:t>
      </w:r>
      <w:r w:rsidR="00451EE4">
        <w:rPr>
          <w:rFonts w:ascii="Arial" w:hAnsi="Arial" w:cs="Arial"/>
        </w:rPr>
        <w:t xml:space="preserve"> </w:t>
      </w:r>
      <w:r w:rsidR="000F12D7" w:rsidRPr="00451EE4">
        <w:rPr>
          <w:rFonts w:ascii="Arial" w:hAnsi="Arial" w:cs="Arial"/>
        </w:rPr>
        <w:t>в составе: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произвели обследование объекта: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наименование объекта: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</w:t>
      </w:r>
      <w:r w:rsidR="00451EE4">
        <w:rPr>
          <w:rFonts w:ascii="Arial" w:hAnsi="Arial" w:cs="Arial"/>
        </w:rPr>
        <w:t>_________________</w:t>
      </w:r>
      <w:r w:rsidRPr="00451EE4">
        <w:rPr>
          <w:rFonts w:ascii="Arial" w:hAnsi="Arial" w:cs="Arial"/>
        </w:rPr>
        <w:t>__,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адрес (адресный ориентир) объекта: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_________________________________________________________</w:t>
      </w:r>
      <w:r w:rsidR="00451EE4">
        <w:rPr>
          <w:rFonts w:ascii="Arial" w:hAnsi="Arial" w:cs="Arial"/>
        </w:rPr>
        <w:t>__________</w:t>
      </w:r>
      <w:r w:rsidRPr="00451EE4">
        <w:rPr>
          <w:rFonts w:ascii="Arial" w:hAnsi="Arial" w:cs="Arial"/>
        </w:rPr>
        <w:t>__,</w:t>
      </w: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кадастровый номер: 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</w:t>
      </w:r>
      <w:r w:rsidR="00451EE4">
        <w:rPr>
          <w:rFonts w:ascii="Arial" w:hAnsi="Arial" w:cs="Arial"/>
        </w:rPr>
        <w:t>________</w:t>
      </w:r>
      <w:r w:rsidRPr="00451EE4">
        <w:rPr>
          <w:rFonts w:ascii="Arial" w:hAnsi="Arial" w:cs="Arial"/>
        </w:rPr>
        <w:t>_____.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1. Сведения о правообладателе земельного участка: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51EE4">
        <w:rPr>
          <w:rFonts w:ascii="Arial" w:hAnsi="Arial" w:cs="Arial"/>
        </w:rPr>
        <w:t>телефоны</w:t>
      </w:r>
      <w:proofErr w:type="gramEnd"/>
      <w:r w:rsidRPr="00451EE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 Сведения о земельном участке: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2.1___________________________________________________________________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2.2.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(вид разрешенного использования земельного участка)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2.3.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51EE4">
        <w:rPr>
          <w:rFonts w:ascii="Arial" w:hAnsi="Arial" w:cs="Arial"/>
        </w:rPr>
        <w:t>телефоны</w:t>
      </w:r>
      <w:proofErr w:type="gramEnd"/>
      <w:r w:rsidRPr="00451EE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 Сведения об объекте: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4.1.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(реквизиты правоустанавливающих документов на объект)</w:t>
      </w:r>
    </w:p>
    <w:p w:rsidR="00451EE4" w:rsidRDefault="00451EE4" w:rsidP="000F12D7">
      <w:pPr>
        <w:jc w:val="center"/>
        <w:rPr>
          <w:rFonts w:ascii="Arial" w:hAnsi="Arial" w:cs="Arial"/>
        </w:rPr>
      </w:pPr>
    </w:p>
    <w:p w:rsidR="00451EE4" w:rsidRDefault="000F12D7" w:rsidP="00451EE4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4.2. </w:t>
      </w:r>
    </w:p>
    <w:p w:rsidR="000F12D7" w:rsidRPr="00451EE4" w:rsidRDefault="000F12D7" w:rsidP="00451EE4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</w:t>
      </w:r>
      <w:r w:rsidR="00451EE4">
        <w:rPr>
          <w:rFonts w:ascii="Arial" w:hAnsi="Arial" w:cs="Arial"/>
        </w:rPr>
        <w:t xml:space="preserve"> </w:t>
      </w:r>
      <w:r w:rsidRPr="00451EE4">
        <w:rPr>
          <w:rFonts w:ascii="Arial" w:hAnsi="Arial" w:cs="Arial"/>
        </w:rPr>
        <w:t xml:space="preserve"> </w:t>
      </w:r>
      <w:r w:rsidR="00451EE4">
        <w:rPr>
          <w:rFonts w:ascii="Arial" w:hAnsi="Arial" w:cs="Arial"/>
        </w:rPr>
        <w:t xml:space="preserve">                 </w:t>
      </w:r>
      <w:r w:rsidRPr="00451EE4">
        <w:rPr>
          <w:rFonts w:ascii="Arial" w:hAnsi="Arial" w:cs="Arial"/>
        </w:rPr>
        <w:t>(вид объекта; вид использования объекта)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4.4.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4.5.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lastRenderedPageBreak/>
        <w:t>(необходимость получения разрешения на строительство объекта)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>4.3. ______________________________________________________________________</w:t>
      </w: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5.  Состояние  объекта</w:t>
      </w:r>
      <w:proofErr w:type="gramStart"/>
      <w:r w:rsidRPr="00451EE4">
        <w:rPr>
          <w:rFonts w:ascii="Arial" w:hAnsi="Arial" w:cs="Arial"/>
        </w:rPr>
        <w:t>:</w:t>
      </w:r>
      <w:proofErr w:type="gramEnd"/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____________________________________________________</w:t>
      </w:r>
      <w:r w:rsidR="00451EE4">
        <w:rPr>
          <w:rFonts w:ascii="Arial" w:hAnsi="Arial" w:cs="Arial"/>
        </w:rPr>
        <w:t>________________</w:t>
      </w:r>
      <w:r w:rsidRPr="00451EE4">
        <w:rPr>
          <w:rFonts w:ascii="Arial" w:hAnsi="Arial" w:cs="Arial"/>
        </w:rPr>
        <w:t>_.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6. В результате осмотра установлено: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</w:t>
      </w:r>
      <w:r w:rsidR="00451EE4">
        <w:rPr>
          <w:rFonts w:ascii="Arial" w:hAnsi="Arial" w:cs="Arial"/>
        </w:rPr>
        <w:t>__</w:t>
      </w:r>
      <w:r w:rsidRPr="00451EE4">
        <w:rPr>
          <w:rFonts w:ascii="Arial" w:hAnsi="Arial" w:cs="Arial"/>
        </w:rPr>
        <w:t>____________________</w:t>
      </w:r>
      <w:r w:rsidR="00451EE4">
        <w:rPr>
          <w:rFonts w:ascii="Arial" w:hAnsi="Arial" w:cs="Arial"/>
        </w:rPr>
        <w:t>____________________________________________________________________________________________________________________</w:t>
      </w:r>
      <w:r w:rsidR="00451EE4">
        <w:rPr>
          <w:rFonts w:ascii="Arial" w:hAnsi="Arial" w:cs="Arial"/>
        </w:rPr>
        <w:tab/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____________________________________________________________________________________________________________</w:t>
      </w:r>
      <w:r w:rsidR="00451EE4">
        <w:rPr>
          <w:rFonts w:ascii="Arial" w:hAnsi="Arial" w:cs="Arial"/>
        </w:rPr>
        <w:t>_____________________________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____________________________________________________________________________________________________________</w:t>
      </w:r>
      <w:r w:rsidR="00451EE4">
        <w:rPr>
          <w:rFonts w:ascii="Arial" w:hAnsi="Arial" w:cs="Arial"/>
        </w:rPr>
        <w:t>_____________________________.</w:t>
      </w:r>
    </w:p>
    <w:p w:rsidR="000F12D7" w:rsidRPr="00451EE4" w:rsidRDefault="00451EE4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</w:t>
      </w:r>
      <w:r w:rsidR="000F12D7" w:rsidRPr="00451EE4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______________________________________________________,</w:t>
      </w:r>
    </w:p>
    <w:p w:rsidR="000F12D7" w:rsidRPr="00451EE4" w:rsidRDefault="000F12D7" w:rsidP="000F12D7">
      <w:pPr>
        <w:rPr>
          <w:rFonts w:ascii="Arial" w:hAnsi="Arial" w:cs="Arial"/>
        </w:rPr>
      </w:pPr>
      <w:r w:rsidRPr="00451EE4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0F12D7" w:rsidRPr="00451EE4" w:rsidRDefault="000F12D7" w:rsidP="000F12D7">
      <w:pPr>
        <w:rPr>
          <w:rFonts w:ascii="Arial" w:hAnsi="Arial" w:cs="Arial"/>
        </w:rPr>
      </w:pPr>
    </w:p>
    <w:p w:rsidR="000F12D7" w:rsidRPr="00451EE4" w:rsidRDefault="000F12D7" w:rsidP="00451EE4">
      <w:pPr>
        <w:jc w:val="both"/>
        <w:rPr>
          <w:rFonts w:ascii="Arial" w:hAnsi="Arial" w:cs="Arial"/>
        </w:rPr>
      </w:pPr>
      <w:r w:rsidRPr="00451EE4">
        <w:rPr>
          <w:rFonts w:ascii="Arial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0F12D7" w:rsidRPr="00451EE4" w:rsidRDefault="000F12D7" w:rsidP="00451EE4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Pr="00451EE4" w:rsidRDefault="000F12D7" w:rsidP="000F12D7">
      <w:pPr>
        <w:jc w:val="right"/>
        <w:rPr>
          <w:rFonts w:ascii="Arial" w:hAnsi="Arial" w:cs="Arial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451EE4" w:rsidRDefault="00451EE4" w:rsidP="000F12D7">
      <w:pPr>
        <w:jc w:val="right"/>
        <w:rPr>
          <w:sz w:val="28"/>
          <w:szCs w:val="28"/>
        </w:rPr>
      </w:pPr>
    </w:p>
    <w:p w:rsidR="000F12D7" w:rsidRDefault="000F12D7" w:rsidP="000F12D7">
      <w:pPr>
        <w:jc w:val="right"/>
        <w:rPr>
          <w:sz w:val="28"/>
          <w:szCs w:val="28"/>
        </w:rPr>
      </w:pPr>
    </w:p>
    <w:p w:rsidR="00C67E75" w:rsidRDefault="00C67E75" w:rsidP="000F12D7">
      <w:pPr>
        <w:jc w:val="right"/>
        <w:rPr>
          <w:sz w:val="28"/>
          <w:szCs w:val="28"/>
        </w:rPr>
      </w:pPr>
    </w:p>
    <w:p w:rsidR="00C67E75" w:rsidRDefault="00C67E75" w:rsidP="000F12D7">
      <w:pPr>
        <w:jc w:val="right"/>
        <w:rPr>
          <w:sz w:val="28"/>
          <w:szCs w:val="28"/>
        </w:rPr>
      </w:pPr>
    </w:p>
    <w:p w:rsidR="00C67E75" w:rsidRDefault="00C67E75" w:rsidP="000F12D7">
      <w:pPr>
        <w:jc w:val="right"/>
        <w:rPr>
          <w:sz w:val="28"/>
          <w:szCs w:val="28"/>
        </w:rPr>
      </w:pPr>
    </w:p>
    <w:p w:rsidR="00C67E75" w:rsidRDefault="00C67E75" w:rsidP="000F12D7">
      <w:pPr>
        <w:jc w:val="right"/>
        <w:rPr>
          <w:sz w:val="28"/>
          <w:szCs w:val="28"/>
        </w:rPr>
      </w:pPr>
    </w:p>
    <w:p w:rsidR="00C67E75" w:rsidRDefault="00C67E75" w:rsidP="000F12D7">
      <w:pPr>
        <w:jc w:val="right"/>
        <w:rPr>
          <w:sz w:val="28"/>
          <w:szCs w:val="28"/>
        </w:rPr>
      </w:pP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Приложение 3</w:t>
      </w:r>
    </w:p>
    <w:p w:rsidR="000F12D7" w:rsidRPr="00451EE4" w:rsidRDefault="000F12D7" w:rsidP="000F12D7">
      <w:pPr>
        <w:jc w:val="right"/>
        <w:rPr>
          <w:rFonts w:ascii="Courier New" w:hAnsi="Courier New" w:cs="Courier New"/>
          <w:sz w:val="22"/>
          <w:szCs w:val="22"/>
        </w:rPr>
      </w:pPr>
      <w:r w:rsidRPr="00451EE4">
        <w:rPr>
          <w:rFonts w:ascii="Courier New" w:hAnsi="Courier New" w:cs="Courier New"/>
          <w:sz w:val="22"/>
          <w:szCs w:val="22"/>
        </w:rPr>
        <w:t>к Порядку</w:t>
      </w:r>
    </w:p>
    <w:p w:rsidR="000F12D7" w:rsidRDefault="000F12D7" w:rsidP="000F12D7">
      <w:pPr>
        <w:jc w:val="both"/>
        <w:rPr>
          <w:sz w:val="28"/>
          <w:szCs w:val="28"/>
        </w:rPr>
      </w:pPr>
    </w:p>
    <w:p w:rsidR="000F12D7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РЕЕСТР</w:t>
      </w:r>
    </w:p>
    <w:p w:rsidR="00451EE4" w:rsidRPr="00451EE4" w:rsidRDefault="000F12D7" w:rsidP="000F12D7">
      <w:pPr>
        <w:jc w:val="center"/>
        <w:rPr>
          <w:rFonts w:ascii="Arial" w:hAnsi="Arial" w:cs="Arial"/>
        </w:rPr>
      </w:pPr>
      <w:r w:rsidRPr="00451EE4">
        <w:rPr>
          <w:rFonts w:ascii="Arial" w:hAnsi="Arial" w:cs="Arial"/>
        </w:rPr>
        <w:t>выявленных объектов самовольного строительства на территории</w:t>
      </w:r>
    </w:p>
    <w:p w:rsidR="000F12D7" w:rsidRDefault="00451EE4" w:rsidP="000F12D7">
      <w:pPr>
        <w:jc w:val="center"/>
        <w:rPr>
          <w:rFonts w:ascii="Arial" w:hAnsi="Arial" w:cs="Arial"/>
          <w:lang w:eastAsia="en-US"/>
        </w:rPr>
      </w:pPr>
      <w:r w:rsidRPr="00451EE4">
        <w:rPr>
          <w:rFonts w:ascii="Arial" w:hAnsi="Arial" w:cs="Arial"/>
          <w:lang w:eastAsia="en-US"/>
        </w:rPr>
        <w:t>муниципального образования «Баяндай»</w:t>
      </w:r>
    </w:p>
    <w:p w:rsidR="00451EE4" w:rsidRDefault="00451EE4" w:rsidP="000F12D7">
      <w:pPr>
        <w:jc w:val="center"/>
        <w:rPr>
          <w:rFonts w:ascii="Arial" w:hAnsi="Arial" w:cs="Arial"/>
          <w:lang w:eastAsia="en-US"/>
        </w:rPr>
      </w:pPr>
    </w:p>
    <w:p w:rsidR="00451EE4" w:rsidRPr="00451EE4" w:rsidRDefault="00451EE4" w:rsidP="000F12D7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51EE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1EE4">
              <w:rPr>
                <w:rFonts w:ascii="Arial" w:hAnsi="Arial" w:cs="Arial"/>
              </w:rPr>
              <w:t>/</w:t>
            </w:r>
            <w:proofErr w:type="spellStart"/>
            <w:r w:rsidRPr="00451EE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  <w:highlight w:val="lightGray"/>
              </w:rPr>
            </w:pPr>
            <w:r w:rsidRPr="00451EE4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Результат исполнения</w:t>
            </w:r>
          </w:p>
        </w:tc>
      </w:tr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  <w:highlight w:val="lightGray"/>
              </w:rPr>
            </w:pPr>
            <w:r w:rsidRPr="00451EE4">
              <w:rPr>
                <w:rFonts w:ascii="Arial" w:hAnsi="Arial" w:cs="Arial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D7" w:rsidRPr="00451EE4" w:rsidRDefault="000F12D7">
            <w:pPr>
              <w:jc w:val="center"/>
              <w:rPr>
                <w:rFonts w:ascii="Arial" w:hAnsi="Arial" w:cs="Arial"/>
              </w:rPr>
            </w:pPr>
            <w:r w:rsidRPr="00451EE4">
              <w:rPr>
                <w:rFonts w:ascii="Arial" w:hAnsi="Arial" w:cs="Arial"/>
              </w:rPr>
              <w:t>8</w:t>
            </w:r>
          </w:p>
        </w:tc>
      </w:tr>
      <w:tr w:rsidR="000F12D7" w:rsidRPr="00451EE4" w:rsidTr="000F1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451EE4" w:rsidRDefault="000F12D7">
            <w:pPr>
              <w:jc w:val="both"/>
              <w:rPr>
                <w:rFonts w:ascii="Arial" w:hAnsi="Arial" w:cs="Arial"/>
              </w:rPr>
            </w:pPr>
          </w:p>
        </w:tc>
      </w:tr>
    </w:tbl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Pr="00451EE4" w:rsidRDefault="000F12D7" w:rsidP="000F12D7">
      <w:pPr>
        <w:jc w:val="both"/>
        <w:rPr>
          <w:rFonts w:ascii="Arial" w:hAnsi="Arial" w:cs="Arial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both"/>
        <w:rPr>
          <w:sz w:val="20"/>
          <w:szCs w:val="20"/>
        </w:rPr>
      </w:pPr>
    </w:p>
    <w:p w:rsidR="000F12D7" w:rsidRDefault="000F12D7" w:rsidP="000F12D7">
      <w:pPr>
        <w:jc w:val="right"/>
        <w:rPr>
          <w:sz w:val="20"/>
          <w:szCs w:val="20"/>
        </w:rPr>
      </w:pPr>
    </w:p>
    <w:p w:rsidR="00C67E75" w:rsidRDefault="00C67E75" w:rsidP="000F12D7">
      <w:pPr>
        <w:jc w:val="right"/>
        <w:rPr>
          <w:bCs/>
          <w:sz w:val="28"/>
          <w:szCs w:val="28"/>
        </w:rPr>
      </w:pPr>
    </w:p>
    <w:p w:rsidR="000F12D7" w:rsidRPr="00C21994" w:rsidRDefault="00C67E75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C21994" w:rsidRPr="00C21994" w:rsidRDefault="000F12D7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bCs/>
          <w:sz w:val="22"/>
          <w:szCs w:val="22"/>
        </w:rPr>
        <w:t>постановлением администрации</w:t>
      </w:r>
    </w:p>
    <w:p w:rsidR="000F12D7" w:rsidRPr="00C21994" w:rsidRDefault="00C21994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sz w:val="22"/>
          <w:szCs w:val="22"/>
          <w:lang w:eastAsia="en-US"/>
        </w:rPr>
        <w:t>муниципального образования «Баяндай»</w:t>
      </w:r>
    </w:p>
    <w:p w:rsidR="000F12D7" w:rsidRDefault="000F12D7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21994">
        <w:rPr>
          <w:rFonts w:ascii="Courier New" w:hAnsi="Courier New" w:cs="Courier New"/>
          <w:bCs/>
          <w:sz w:val="22"/>
          <w:szCs w:val="22"/>
        </w:rPr>
        <w:t>от</w:t>
      </w:r>
      <w:r w:rsidR="00C21994" w:rsidRPr="00C21994">
        <w:rPr>
          <w:rFonts w:ascii="Courier New" w:hAnsi="Courier New" w:cs="Courier New"/>
          <w:bCs/>
          <w:sz w:val="22"/>
          <w:szCs w:val="22"/>
        </w:rPr>
        <w:t xml:space="preserve"> «01» апреля 2021 г. </w:t>
      </w:r>
      <w:r w:rsidRPr="00C21994">
        <w:rPr>
          <w:rFonts w:ascii="Courier New" w:hAnsi="Courier New" w:cs="Courier New"/>
          <w:bCs/>
          <w:sz w:val="22"/>
          <w:szCs w:val="22"/>
        </w:rPr>
        <w:t>№</w:t>
      </w:r>
      <w:r w:rsidR="00C21994" w:rsidRPr="00C21994">
        <w:rPr>
          <w:rFonts w:ascii="Courier New" w:hAnsi="Courier New" w:cs="Courier New"/>
          <w:bCs/>
          <w:sz w:val="22"/>
          <w:szCs w:val="22"/>
        </w:rPr>
        <w:t xml:space="preserve"> 69</w:t>
      </w:r>
    </w:p>
    <w:p w:rsidR="00C21994" w:rsidRPr="00C21994" w:rsidRDefault="00C21994" w:rsidP="000F12D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0F12D7" w:rsidRDefault="000F12D7" w:rsidP="000F12D7">
      <w:pPr>
        <w:jc w:val="right"/>
        <w:rPr>
          <w:b/>
          <w:bCs/>
          <w:sz w:val="20"/>
          <w:szCs w:val="20"/>
        </w:rPr>
      </w:pPr>
    </w:p>
    <w:p w:rsidR="000F12D7" w:rsidRPr="00C21994" w:rsidRDefault="000F12D7" w:rsidP="000F12D7">
      <w:pPr>
        <w:jc w:val="center"/>
        <w:rPr>
          <w:rFonts w:ascii="Arial" w:hAnsi="Arial" w:cs="Arial"/>
          <w:b/>
          <w:bCs/>
        </w:rPr>
      </w:pPr>
      <w:r w:rsidRPr="00C21994">
        <w:rPr>
          <w:rFonts w:ascii="Arial" w:hAnsi="Arial" w:cs="Arial"/>
          <w:b/>
          <w:bCs/>
        </w:rPr>
        <w:t>Положение</w:t>
      </w:r>
    </w:p>
    <w:p w:rsidR="000F12D7" w:rsidRPr="00C21994" w:rsidRDefault="000F12D7" w:rsidP="000F12D7">
      <w:pPr>
        <w:jc w:val="center"/>
        <w:rPr>
          <w:rFonts w:ascii="Arial" w:hAnsi="Arial" w:cs="Arial"/>
          <w:b/>
          <w:bCs/>
        </w:rPr>
      </w:pPr>
      <w:r w:rsidRPr="00C21994">
        <w:rPr>
          <w:rFonts w:ascii="Arial" w:hAnsi="Arial" w:cs="Arial"/>
          <w:b/>
          <w:bCs/>
        </w:rPr>
        <w:t xml:space="preserve">о комиссии по вопросам самовольного строительства на территории </w:t>
      </w:r>
      <w:r w:rsidR="00C21994" w:rsidRPr="00C21994">
        <w:rPr>
          <w:rFonts w:ascii="Arial" w:hAnsi="Arial" w:cs="Arial"/>
          <w:b/>
          <w:lang w:eastAsia="en-US"/>
        </w:rPr>
        <w:t xml:space="preserve">муниципального образования «Баяндай» </w:t>
      </w:r>
    </w:p>
    <w:p w:rsidR="000F12D7" w:rsidRPr="00C21994" w:rsidRDefault="000F12D7" w:rsidP="000F12D7">
      <w:pPr>
        <w:jc w:val="both"/>
        <w:rPr>
          <w:rFonts w:ascii="Arial" w:hAnsi="Arial" w:cs="Arial"/>
          <w:b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1. Общие положения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 xml:space="preserve">(далее - комиссия). 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2. Компетенция комиссии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C21994" w:rsidRPr="00C21994">
        <w:rPr>
          <w:rFonts w:ascii="Arial" w:hAnsi="Arial" w:cs="Arial"/>
          <w:lang w:eastAsia="en-US"/>
        </w:rPr>
        <w:t>муниципального образования «Баяндай»</w:t>
      </w:r>
      <w:r w:rsidRPr="00C21994">
        <w:rPr>
          <w:rFonts w:ascii="Arial" w:hAnsi="Arial" w:cs="Arial"/>
        </w:rPr>
        <w:t>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lastRenderedPageBreak/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>(далее – Порядок).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jc w:val="center"/>
        <w:rPr>
          <w:rFonts w:ascii="Arial" w:hAnsi="Arial" w:cs="Arial"/>
        </w:rPr>
      </w:pPr>
      <w:r w:rsidRPr="00C21994">
        <w:rPr>
          <w:rFonts w:ascii="Arial" w:hAnsi="Arial" w:cs="Arial"/>
        </w:rPr>
        <w:t>3. Организация работы комиссии</w:t>
      </w:r>
    </w:p>
    <w:p w:rsidR="000F12D7" w:rsidRPr="00C21994" w:rsidRDefault="000F12D7" w:rsidP="000F12D7">
      <w:pPr>
        <w:jc w:val="both"/>
        <w:rPr>
          <w:rFonts w:ascii="Arial" w:hAnsi="Arial" w:cs="Arial"/>
        </w:rPr>
      </w:pP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C21994" w:rsidRPr="00C21994">
        <w:rPr>
          <w:rFonts w:ascii="Arial" w:hAnsi="Arial" w:cs="Arial"/>
          <w:lang w:eastAsia="en-US"/>
        </w:rPr>
        <w:t>муниципального образования «Баяндай»</w:t>
      </w:r>
      <w:r w:rsidRPr="00C21994">
        <w:rPr>
          <w:rFonts w:ascii="Arial" w:hAnsi="Arial" w:cs="Arial"/>
        </w:rPr>
        <w:t>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3.2. Численный состав комиссии не может быть менее </w:t>
      </w:r>
      <w:r w:rsidR="00C21994" w:rsidRPr="00C21994">
        <w:rPr>
          <w:rFonts w:ascii="Arial" w:hAnsi="Arial" w:cs="Arial"/>
        </w:rPr>
        <w:t>5</w:t>
      </w:r>
      <w:r w:rsidRPr="00C21994">
        <w:rPr>
          <w:rFonts w:ascii="Arial" w:hAnsi="Arial" w:cs="Arial"/>
        </w:rPr>
        <w:t xml:space="preserve"> человек. Председатель, заместитель председателя и секретарь комиссии назначаются администрацией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 xml:space="preserve">из числа членов комиссии. 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r w:rsidRPr="00C21994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C21994" w:rsidRPr="00C21994">
        <w:rPr>
          <w:rFonts w:ascii="Arial" w:hAnsi="Arial" w:cs="Arial"/>
          <w:lang w:eastAsia="en-US"/>
        </w:rPr>
        <w:t xml:space="preserve">муниципального образования «Баяндай» </w:t>
      </w:r>
      <w:r w:rsidRPr="00C21994">
        <w:rPr>
          <w:rFonts w:ascii="Arial" w:hAnsi="Arial" w:cs="Arial"/>
        </w:rPr>
        <w:t>и организаций, по согласованию с данными органами и организациями.</w:t>
      </w:r>
    </w:p>
    <w:p w:rsidR="000F12D7" w:rsidRPr="00C21994" w:rsidRDefault="000F12D7" w:rsidP="000F12D7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C21994">
        <w:rPr>
          <w:rFonts w:ascii="Arial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3.4. Председатель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осуществляет общее руководство деятельностью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ведет заседания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запрашивает информацию, необходимую для работы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>направляет информацию, предусмотренную Порядком;</w:t>
      </w:r>
    </w:p>
    <w:p w:rsidR="000F12D7" w:rsidRPr="00C21994" w:rsidRDefault="000F12D7" w:rsidP="000F12D7">
      <w:pPr>
        <w:pStyle w:val="ConsPlusNormal"/>
        <w:ind w:firstLine="540"/>
        <w:jc w:val="both"/>
        <w:rPr>
          <w:rFonts w:cs="Arial"/>
          <w:sz w:val="24"/>
        </w:rPr>
      </w:pPr>
      <w:r w:rsidRPr="00C21994">
        <w:rPr>
          <w:rFonts w:cs="Arial"/>
          <w:sz w:val="24"/>
        </w:rPr>
        <w:t xml:space="preserve">подписывает (утверждает) документы, по вопросам деятельности Комиссии; 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осуществляет иные полномочия, по вопросам деятельности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3.5. Члены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участвуют в работе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вносят предложения по вопросам, относящимся к деятельности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подписывают документы, предусмотренные Порядком.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3.6. Организацию заседаний комиссии осуществляет секретарь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Секретарь комиссии: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осуществляет работу под руководством председателя комиссии или его заместителя;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готовит материалы к очередному заседанию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оформляет протоколы и иные документы, по вопросам деятельности комиссии;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обеспечивает ведение и сохранность документации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F12D7" w:rsidRPr="00C21994" w:rsidRDefault="000F12D7" w:rsidP="000F12D7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E1C86" w:rsidRPr="00C67E75" w:rsidRDefault="000F12D7" w:rsidP="00C67E75">
      <w:pPr>
        <w:pStyle w:val="ConsPlusNormal"/>
        <w:ind w:firstLine="540"/>
        <w:jc w:val="both"/>
        <w:rPr>
          <w:sz w:val="24"/>
        </w:rPr>
      </w:pPr>
      <w:r w:rsidRPr="00C21994">
        <w:rPr>
          <w:sz w:val="24"/>
        </w:rPr>
        <w:t xml:space="preserve">3.9. Материально-техническое обеспечение работы комиссии осуществляет администрация </w:t>
      </w:r>
      <w:r w:rsidR="00C21994" w:rsidRPr="00C21994">
        <w:rPr>
          <w:sz w:val="24"/>
        </w:rPr>
        <w:t xml:space="preserve"> </w:t>
      </w:r>
      <w:r w:rsidR="00C21994" w:rsidRPr="00C21994">
        <w:rPr>
          <w:rFonts w:cs="Arial"/>
          <w:sz w:val="24"/>
          <w:lang w:eastAsia="en-US"/>
        </w:rPr>
        <w:t>муниципального образования «Баяндай»</w:t>
      </w:r>
      <w:r w:rsidRPr="00C21994">
        <w:rPr>
          <w:sz w:val="24"/>
        </w:rPr>
        <w:t>.</w:t>
      </w:r>
    </w:p>
    <w:sectPr w:rsidR="001E1C86" w:rsidRPr="00C67E75" w:rsidSect="005D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40" w:rsidRDefault="00002E40" w:rsidP="000F12D7">
      <w:r>
        <w:separator/>
      </w:r>
    </w:p>
  </w:endnote>
  <w:endnote w:type="continuationSeparator" w:id="1">
    <w:p w:rsidR="00002E40" w:rsidRDefault="00002E40" w:rsidP="000F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40" w:rsidRDefault="00002E40" w:rsidP="000F12D7">
      <w:r>
        <w:separator/>
      </w:r>
    </w:p>
  </w:footnote>
  <w:footnote w:type="continuationSeparator" w:id="1">
    <w:p w:rsidR="00002E40" w:rsidRDefault="00002E40" w:rsidP="000F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D7"/>
    <w:rsid w:val="00002E40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21B0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12D7"/>
    <w:rsid w:val="000F33D0"/>
    <w:rsid w:val="000F48C1"/>
    <w:rsid w:val="00106AC4"/>
    <w:rsid w:val="00112B85"/>
    <w:rsid w:val="001214B3"/>
    <w:rsid w:val="0013296A"/>
    <w:rsid w:val="00142DDB"/>
    <w:rsid w:val="00145D3F"/>
    <w:rsid w:val="00156163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12E6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1EE4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4B51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051AE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B2A47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994"/>
    <w:rsid w:val="00C21B89"/>
    <w:rsid w:val="00C25634"/>
    <w:rsid w:val="00C67E75"/>
    <w:rsid w:val="00C74177"/>
    <w:rsid w:val="00CA1056"/>
    <w:rsid w:val="00CA495E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551A2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1558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72D5A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244F"/>
    <w:rsid w:val="00FF3181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7"/>
    <w:rPr>
      <w:rFonts w:eastAsia="Calibri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6893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/>
    </w:pPr>
    <w:rPr>
      <w:rFonts w:eastAsia="Andale Sans UI" w:cs="Tahoma"/>
      <w:i/>
      <w:iCs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line="324" w:lineRule="atLeast"/>
      <w:ind w:firstLine="710"/>
      <w:jc w:val="both"/>
    </w:pPr>
    <w:rPr>
      <w:rFonts w:eastAsia="Andale Sans UI" w:cs="Tahoma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</w:pPr>
    <w:rPr>
      <w:rFonts w:eastAsia="Andale Sans UI" w:cs="Tahoma"/>
      <w:lang w:val="en-US" w:eastAsia="en-US" w:bidi="en-US"/>
    </w:rPr>
  </w:style>
  <w:style w:type="character" w:styleId="ae">
    <w:name w:val="Hyperlink"/>
    <w:uiPriority w:val="99"/>
    <w:semiHidden/>
    <w:unhideWhenUsed/>
    <w:rsid w:val="000F12D7"/>
    <w:rPr>
      <w:color w:val="0000FF"/>
      <w:u w:val="single"/>
    </w:rPr>
  </w:style>
  <w:style w:type="paragraph" w:styleId="af">
    <w:name w:val="footnote text"/>
    <w:basedOn w:val="a"/>
    <w:link w:val="af0"/>
    <w:semiHidden/>
    <w:unhideWhenUsed/>
    <w:rsid w:val="000F12D7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0F12D7"/>
    <w:rPr>
      <w:rFonts w:eastAsia="Calibri" w:cs="Times New Roman"/>
      <w:sz w:val="20"/>
      <w:szCs w:val="20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F12D7"/>
    <w:pPr>
      <w:ind w:left="720"/>
    </w:pPr>
    <w:rPr>
      <w:sz w:val="20"/>
      <w:szCs w:val="20"/>
    </w:rPr>
  </w:style>
  <w:style w:type="character" w:styleId="af1">
    <w:name w:val="footnote reference"/>
    <w:semiHidden/>
    <w:unhideWhenUsed/>
    <w:rsid w:val="000F1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2021-04-01T05:30:00Z</cp:lastPrinted>
  <dcterms:created xsi:type="dcterms:W3CDTF">2021-04-01T06:21:00Z</dcterms:created>
  <dcterms:modified xsi:type="dcterms:W3CDTF">2021-05-13T08:22:00Z</dcterms:modified>
</cp:coreProperties>
</file>