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C6" w:rsidRPr="00EA4746" w:rsidRDefault="00E03EC6" w:rsidP="0045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03EC6" w:rsidRPr="00EA4746" w:rsidRDefault="00E03EC6" w:rsidP="0045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Иркутской области</w:t>
      </w:r>
    </w:p>
    <w:p w:rsidR="00E03EC6" w:rsidRPr="00EA4746" w:rsidRDefault="00E03EC6" w:rsidP="00450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201</w:t>
      </w:r>
      <w:r w:rsidR="006B37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21A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6B37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21A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B37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C21A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1. Субъект правотворческой инициативы: </w:t>
      </w:r>
    </w:p>
    <w:p w:rsidR="00E03EC6" w:rsidRPr="00EA4746" w:rsidRDefault="00E03EC6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закона Иркутской области «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областном бюджете на 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029A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</w:t>
      </w:r>
      <w:r w:rsidR="00E44FC0" w:rsidRPr="00EA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закона) разработан министерством финансов Иркутской области и вносится в Законодательное Собрание Иркутской области Губернатором Иркутской области.</w:t>
      </w:r>
    </w:p>
    <w:p w:rsidR="002029AB" w:rsidRPr="00EA4746" w:rsidRDefault="002029AB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2.Правовое основание принятия проекта закона: </w:t>
      </w: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11 Бюджетного кодекса Российской Федерации, статья 30 Устава Иркутской области, статьи 10, 14 и 15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45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Иркутской области от </w:t>
      </w:r>
      <w:r w:rsidR="0011066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5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июля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4445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45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 бюджетном процессе Иркутской области».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29AB" w:rsidRPr="00EA4746" w:rsidRDefault="002029AB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3.Состояние правового регулирования в данной сфере; обоснование целесообразности принятия:</w:t>
      </w: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подготовлен в соответствии с требованиями Бюджетного кодекса Российской Федерации и За</w:t>
      </w:r>
      <w:r w:rsidR="00364A8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Иркутской области от 23 июля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364A8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F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45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 бюджетном процессе Иркутской области».</w:t>
      </w:r>
    </w:p>
    <w:p w:rsidR="002029AB" w:rsidRPr="00EA4746" w:rsidRDefault="002029AB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Предмет правового регулирования и основные правовые предписания:</w:t>
      </w:r>
    </w:p>
    <w:p w:rsidR="00E03EC6" w:rsidRPr="00EA4746" w:rsidRDefault="00E03EC6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Предметом правового регулирования проекта закона является утверждение параметров областного бюджета на 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A4746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2029AB" w:rsidRPr="00EA4746" w:rsidRDefault="002029AB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Перечень правовых актов области, принятия, отмены, изменения либо признания утратившими силу которых, потребует принятие данного правового акта.</w:t>
      </w:r>
    </w:p>
    <w:p w:rsidR="00E03EC6" w:rsidRPr="00EA4746" w:rsidRDefault="00E03EC6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/>
        </w:rPr>
        <w:t>Принятие данного правового акта не повлечет необходимость принятия, отмены, изменения либо признания утратившими силу других правовых актов за исключением тех, которые указаны в тексте проекта закона.</w:t>
      </w:r>
    </w:p>
    <w:p w:rsidR="002029AB" w:rsidRPr="00EA4746" w:rsidRDefault="002029AB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 Перечень органов и организаций, с которыми проект правового акта области согласован:</w:t>
      </w:r>
    </w:p>
    <w:p w:rsidR="00E03EC6" w:rsidRPr="00EA4746" w:rsidRDefault="00E03EC6" w:rsidP="007E1F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закона прошел все необходимые согласования.</w:t>
      </w:r>
    </w:p>
    <w:p w:rsidR="002029AB" w:rsidRPr="00EA4746" w:rsidRDefault="002029AB" w:rsidP="007E1F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Pr="00EA4746" w:rsidRDefault="00E03EC6" w:rsidP="007E1F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7. Иные сведения:</w:t>
      </w:r>
    </w:p>
    <w:p w:rsidR="00E03EC6" w:rsidRPr="00EA4746" w:rsidRDefault="00E03EC6" w:rsidP="007E1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/>
        </w:rPr>
        <w:t>Иные сведения представляют собой описание подходов и принципов, примененных при формировании доходов областного бюджета, описание наиболее значимых расходов областного бюджета, а также параметр</w:t>
      </w:r>
      <w:r w:rsidR="00110660" w:rsidRPr="00EA4746">
        <w:rPr>
          <w:rFonts w:ascii="Times New Roman" w:eastAsia="Times New Roman" w:hAnsi="Times New Roman" w:cs="Times New Roman"/>
          <w:sz w:val="28"/>
          <w:szCs w:val="28"/>
          <w:lang/>
        </w:rPr>
        <w:t>ов</w:t>
      </w:r>
      <w:r w:rsidRPr="00EA4746">
        <w:rPr>
          <w:rFonts w:ascii="Times New Roman" w:eastAsia="Times New Roman" w:hAnsi="Times New Roman" w:cs="Times New Roman"/>
          <w:sz w:val="28"/>
          <w:szCs w:val="28"/>
          <w:lang/>
        </w:rPr>
        <w:t xml:space="preserve"> государственного долга Иркутской области и структуры источников внутреннего финансирования дефицита областного бюджета 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/>
        </w:rPr>
        <w:t xml:space="preserve">на 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 w:rsidR="008D12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D7DB0" w:rsidRPr="00EA4746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подготовлен в соответствии с требованиями Бюджетного кодекса Российской Федерации и Закона Иркутской области 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июля 2008 года 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55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бюджетном процессе Иркутской области», </w:t>
      </w:r>
      <w:r w:rsidR="00C30BC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</w:t>
      </w:r>
      <w:r w:rsidR="00871AF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О</w:t>
      </w:r>
      <w:r w:rsidR="00C30BC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направлений бюджетной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тарифной </w:t>
      </w:r>
      <w:r w:rsidR="00C30BC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на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0BC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0BC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30BC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разработанных Минфином России</w:t>
      </w:r>
      <w:r w:rsidR="00CA367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0D669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58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и </w:t>
      </w:r>
      <w:r w:rsidR="00871AF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</w:t>
      </w:r>
      <w:r w:rsidR="00BB1E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на 2019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1AF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71AF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="00B42EB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0D669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программ 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="0017721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(проектов изменений в государственные программы Иркутской области)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38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прогнозе </w:t>
      </w:r>
      <w:r w:rsidR="0011066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на долгосрочный период</w:t>
      </w:r>
      <w:r w:rsidR="000D669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 государственно</w:t>
      </w:r>
      <w:r w:rsidR="00CA367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стратегического планирования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7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основных параметров областного бюджета Иркутской области 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B05C7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5C7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D39D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C7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в соответствии с требованиями действующего бюджетного и налогового законодательства с учетом планируемых с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изменений. Также учтены ожидаемые параметры исполнения областного бюджета </w:t>
      </w:r>
      <w:r w:rsidR="00DE18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основные параметры прогноза социально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Иркутской области на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041F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1F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D39D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1F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7" w:rsidRPr="00EA4746" w:rsidRDefault="00A11C44" w:rsidP="00177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3A8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бюджетным законодательством, б</w:t>
      </w:r>
      <w:r w:rsidR="002315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региона</w:t>
      </w:r>
      <w:r w:rsidR="009458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9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трехлетний бюджетный цикл, что</w:t>
      </w:r>
      <w:r w:rsidR="00D6148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стабильность и </w:t>
      </w:r>
      <w:r w:rsidR="00D6148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предсказуемость развития бюджетной системы области</w:t>
      </w:r>
      <w:r w:rsidR="009458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088" w:rsidRPr="00EA4746" w:rsidRDefault="00543088" w:rsidP="005430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необходимости соблюдения финансовых и экономических требований, выставленных федеральным центром перед субъектами Российской Федерации, получающими из федерального бюджета, дотацию на выравнивание бюджетной обеспеченности субъектов Российской Федерации, а также в связи с участием Иркутской области в реструктуризации ранее привлеченных из федерального бюджета кредитов, необходимости обеспечения экономического роста региона в условиях усиливающейся с каждым годом социальной нагрузки на региональный бюджет, сохранение сбалансированности и устойчивости бюджетной системы Иркутской области стало основной задачей  при определении основных параметров областного бюджета.</w:t>
      </w:r>
    </w:p>
    <w:p w:rsidR="00E03EC6" w:rsidRPr="00EA4746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областного бюджета на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2165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2165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11C4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65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FD457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1.</w:t>
      </w:r>
    </w:p>
    <w:p w:rsidR="000E5733" w:rsidRPr="00EA4746" w:rsidRDefault="000E5733" w:rsidP="007E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Pr="00EA4746" w:rsidRDefault="00FD4576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Основные параметры областного бюджета на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11C4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11C4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65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BB5" w:rsidRPr="00EA4746" w:rsidRDefault="00557BB5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Pr="00EA4746" w:rsidRDefault="00C5753C" w:rsidP="00450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3EC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93" w:type="dxa"/>
        <w:tblInd w:w="108" w:type="dxa"/>
        <w:tblLayout w:type="fixed"/>
        <w:tblLook w:val="04A0"/>
      </w:tblPr>
      <w:tblGrid>
        <w:gridCol w:w="4708"/>
        <w:gridCol w:w="1701"/>
        <w:gridCol w:w="1842"/>
        <w:gridCol w:w="1842"/>
      </w:tblGrid>
      <w:tr w:rsidR="00543088" w:rsidRPr="00EA4746" w:rsidTr="00543088">
        <w:trPr>
          <w:trHeight w:val="273"/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параметры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543088" w:rsidRPr="00EA4746" w:rsidTr="00543088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Доходы, </w:t>
            </w: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142 567 736,3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145 093 981,9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148 092 097,2</w:t>
            </w:r>
          </w:p>
        </w:tc>
      </w:tr>
      <w:tr w:rsidR="00543088" w:rsidRPr="00EA4746" w:rsidTr="00543088">
        <w:trPr>
          <w:trHeight w:val="28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124 245 811,1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130 474 567,3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134 957 925,7</w:t>
            </w:r>
          </w:p>
        </w:tc>
      </w:tr>
      <w:tr w:rsidR="00543088" w:rsidRPr="00EA4746" w:rsidTr="00543088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18 321 925,2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14 619 414,6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13 134 171,5</w:t>
            </w:r>
          </w:p>
        </w:tc>
      </w:tr>
      <w:tr w:rsidR="00543088" w:rsidRPr="00EA4746" w:rsidTr="00543088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Расходы,</w:t>
            </w: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146 825 149,9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147 778 560,2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148 541 435,3</w:t>
            </w:r>
          </w:p>
        </w:tc>
      </w:tr>
      <w:tr w:rsidR="00543088" w:rsidRPr="00EA4746" w:rsidTr="00543088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расходы, источником финансового обеспечения которых являются целевые </w:t>
            </w: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12 764 090,8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12 834 227,0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11 483 239,7</w:t>
            </w:r>
          </w:p>
        </w:tc>
      </w:tr>
      <w:tr w:rsidR="00543088" w:rsidRPr="00EA4746" w:rsidTr="00543088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134 061 059,1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131 653 008,0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130 531 614,9</w:t>
            </w:r>
          </w:p>
        </w:tc>
      </w:tr>
      <w:tr w:rsidR="00543088" w:rsidRPr="00EA4746" w:rsidTr="00543088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3 291 325,2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88" w:rsidRPr="00EA4746" w:rsidRDefault="00543088" w:rsidP="00001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6 52</w:t>
            </w:r>
            <w:r w:rsidR="000019B2"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 580,7</w:t>
            </w:r>
          </w:p>
        </w:tc>
      </w:tr>
      <w:tr w:rsidR="00543088" w:rsidRPr="00EA4746" w:rsidTr="00543088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792490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43088"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4 257 413,6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792490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43088"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2 684 578,3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792490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43088"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449 338,1</w:t>
            </w:r>
          </w:p>
        </w:tc>
      </w:tr>
      <w:tr w:rsidR="00543088" w:rsidRPr="00EA4746" w:rsidTr="00543088">
        <w:trPr>
          <w:trHeight w:val="27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дефицита (к доходам без учета безвозмездных поступлений)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543088" w:rsidRPr="00EA4746" w:rsidTr="00543088">
        <w:trPr>
          <w:trHeight w:val="1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Верхний предел государственного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25 276 344,7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27 912 809,1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28 209 402,0</w:t>
            </w:r>
          </w:p>
        </w:tc>
      </w:tr>
      <w:tr w:rsidR="00543088" w:rsidRPr="00EA4746" w:rsidTr="00543088">
        <w:trPr>
          <w:trHeight w:val="1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государственного долга, (% к доходам без учета безвозмездных поступлений)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20,3%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88" w:rsidRPr="00EA4746" w:rsidRDefault="00543088" w:rsidP="0054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Times New Roman" w:hAnsi="Times New Roman" w:cs="Times New Roman"/>
                <w:sz w:val="24"/>
                <w:szCs w:val="24"/>
              </w:rPr>
              <w:t>20,9%</w:t>
            </w:r>
          </w:p>
        </w:tc>
      </w:tr>
    </w:tbl>
    <w:p w:rsidR="004F7101" w:rsidRPr="00EA4746" w:rsidRDefault="004F7101" w:rsidP="00FE43D3">
      <w:pPr>
        <w:keepNext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3D3" w:rsidRPr="00EA4746" w:rsidRDefault="00FE43D3" w:rsidP="00CF314F">
      <w:pPr>
        <w:keepNext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пред</w:t>
      </w:r>
      <w:r w:rsidR="0011066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ставляемые в соответствии со статьей 15 Закона Иркутской области от 23 июля 2008 года «О бюджетном процессе Иркутской области» одновременно с проектом закона Иркутской области </w:t>
      </w:r>
      <w:r w:rsidR="00F30E6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201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0E6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0E6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11C4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D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E6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прилагаются. </w:t>
      </w:r>
    </w:p>
    <w:p w:rsidR="004F7101" w:rsidRPr="00EA4746" w:rsidRDefault="004F7101" w:rsidP="00BC5EE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7B6D" w:rsidRPr="00EA4746" w:rsidRDefault="00C97B6D" w:rsidP="00C97B6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ОБЛАСТНОГО БЮДЖЕТА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При подготовке прогноза доходов на 2019 год и на плановый период 2020 и 2021 годов учтены положения:</w:t>
      </w:r>
    </w:p>
    <w:p w:rsidR="00C97B6D" w:rsidRPr="00EA4746" w:rsidRDefault="00E44FC0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97B6D" w:rsidRPr="00EA4746">
        <w:rPr>
          <w:rFonts w:ascii="Times New Roman" w:hAnsi="Times New Roman" w:cs="Times New Roman"/>
          <w:sz w:val="28"/>
          <w:szCs w:val="28"/>
        </w:rPr>
        <w:t xml:space="preserve"> проекта федерального закона № 556362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97B6D" w:rsidRPr="00EA4746">
        <w:rPr>
          <w:rFonts w:ascii="Times New Roman" w:hAnsi="Times New Roman" w:cs="Times New Roman"/>
          <w:sz w:val="28"/>
          <w:szCs w:val="28"/>
        </w:rPr>
        <w:t xml:space="preserve">7 «О федеральном бюджете на 2019 год и на плановый период 2020 и 2021 годов» (далее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97B6D" w:rsidRPr="00EA4746">
        <w:rPr>
          <w:rFonts w:ascii="Times New Roman" w:hAnsi="Times New Roman" w:cs="Times New Roman"/>
          <w:sz w:val="28"/>
          <w:szCs w:val="28"/>
        </w:rPr>
        <w:t xml:space="preserve"> проект закона о федеральном бюджете) в части установления нормативов распределения доходов от акцизов на нефтепродукты и алкогольную продукцию с объемной долей этилового спирта свыше 9 процентов;</w:t>
      </w:r>
    </w:p>
    <w:p w:rsidR="00C97B6D" w:rsidRPr="00EA4746" w:rsidRDefault="00E44FC0" w:rsidP="00727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97B6D" w:rsidRPr="00EA4746">
        <w:rPr>
          <w:rFonts w:ascii="Times New Roman" w:hAnsi="Times New Roman" w:cs="Times New Roman"/>
          <w:sz w:val="28"/>
          <w:szCs w:val="28"/>
        </w:rPr>
        <w:t xml:space="preserve"> проекта федерального закона № 556373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97B6D" w:rsidRPr="00EA4746">
        <w:rPr>
          <w:rFonts w:ascii="Times New Roman" w:hAnsi="Times New Roman" w:cs="Times New Roman"/>
          <w:sz w:val="28"/>
          <w:szCs w:val="28"/>
        </w:rPr>
        <w:t>7 «О внесении изменений в Бюджетный кодекс Российской Федерации и отдельные законодательные акты Российской Федерации» в части изменения нормативов зачисления доходов от акцизов на нефтепродукты и акцизов на алкогольную продукцию с объемной долей этилового спирта свыше 9 процентов в бюджеты субъ</w:t>
      </w:r>
      <w:r w:rsidR="00727AF9" w:rsidRPr="00EA4746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В соответствии со статьей 169 Бюджетного кодекса Российской Федерации составление доходной части проекта областного бюджета на 2019 год и на плановый период 2020 и 2021 годов осуществлялось на основе Прогноза </w:t>
      </w:r>
      <w:r w:rsidRPr="00EA4746">
        <w:rPr>
          <w:rFonts w:ascii="Times New Roman" w:hAnsi="Times New Roman" w:cs="Times New Roman"/>
          <w:sz w:val="28"/>
          <w:szCs w:val="28"/>
        </w:rPr>
        <w:br/>
        <w:t>социально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экономического развития Иркутской области на 2019 год и на плановый период 2020 и 2021 годов.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Так, в соответствии с бюджетными полномочиями, установленными статьей 160.1 Бюджетного кодекса Российской Федерации, всеми главными администраторами доходов областного бюджета были утверждены методики прогнозирования поступлений доходов в бюджет.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Общими требованиями к таким методикам, установленными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Федерации», определено, что в случаях, когда прогноз соответствующего вида доходов предусматривает использование показателей социально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экономического развития, расчет планового показателя главным администратором доходов должен основываться на показателях базового варианта прогноза социально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экономического развития субъекта </w:t>
      </w:r>
      <w:r w:rsidRPr="00EA4746">
        <w:rPr>
          <w:rFonts w:ascii="Times New Roman" w:hAnsi="Times New Roman" w:cs="Times New Roman"/>
          <w:sz w:val="28"/>
          <w:szCs w:val="28"/>
        </w:rPr>
        <w:br/>
        <w:t>Российской Федерации.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Рассчитанные таким образом прогнозы поступлений доходов в областной бюджет в соответствии со статьей 160.1 Бюджетного кодекса Российской Федерации были представлены главными администраторами доходов в Правительство Иркутской области (финансовый орган региона).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Учитывая, что ответственность за исполнение бюджета и всех принятых бюджетных обязательств возложена на Губернатора и Правительство Иркутской области прогнозы главных администраторов доходов областного бюджета на этапе формирования его проекта могут быть</w:t>
      </w:r>
      <w:r w:rsidR="00C67437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при наличии на то основании</w:t>
      </w:r>
      <w:r w:rsidR="00C67437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скорректированы как в сторону увеличения, так и в сторону уменьшения. К таким мерам разработчики основного финансового документы шли, например, при подготовке проекта областного бюджета на 2018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C67437" w:rsidRPr="00EA4746">
        <w:rPr>
          <w:rFonts w:ascii="Times New Roman" w:hAnsi="Times New Roman" w:cs="Times New Roman"/>
          <w:sz w:val="28"/>
          <w:szCs w:val="28"/>
        </w:rPr>
        <w:t>2020 годы, когда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в результате поздних изменений налогового и бюджетного законодательства был скорректирован прогноз УФНС России по Иркутской области (в части поступления акцизов на крепкую алкогольную продукцию и налога на имущество организаций).Отличительной же особенностью доходной части проекта областного бюджета на 2019 год и на плановый период 2020 и 2021 годов является его полное соответствие прогнозам главных администраторов доходов.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прогноза поступлений доходов в областной бюджет на 2019 год и на плановый период 2020 и 2021 годов с учетом изменения бюджетного и налогового законодательства представлены в таблице 2.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Показатели поступления доходов в областной 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2017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годах с учетом изменения 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и налогового законодательства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(млн рублей)</w:t>
      </w:r>
    </w:p>
    <w:tbl>
      <w:tblPr>
        <w:tblW w:w="104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8"/>
        <w:gridCol w:w="1025"/>
        <w:gridCol w:w="1057"/>
        <w:gridCol w:w="764"/>
        <w:gridCol w:w="1073"/>
        <w:gridCol w:w="675"/>
        <w:gridCol w:w="1021"/>
        <w:gridCol w:w="759"/>
        <w:gridCol w:w="1061"/>
        <w:gridCol w:w="767"/>
      </w:tblGrid>
      <w:tr w:rsidR="00C97B6D" w:rsidRPr="00EA4746" w:rsidTr="00CC3C05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2017г., факт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23" w:right="-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г., 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00" w:right="-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96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г., прогноз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10"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г., прогноз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г., прогноз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-89"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</w:tr>
      <w:tr w:rsidR="00C97B6D" w:rsidRPr="00EA4746" w:rsidTr="00CC3C0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114 324,0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125 672,9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124 245,8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130 474,6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134 957,9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</w:tr>
      <w:tr w:rsidR="00C97B6D" w:rsidRPr="00EA4746" w:rsidTr="00CC3C0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22 303,9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23 947,9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18 321,9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C97B6D" w:rsidRPr="00EA4746" w:rsidTr="00CC3C0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1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8 813,4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9 713,7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C97B6D" w:rsidRPr="00EA4746" w:rsidTr="00CC3C0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17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7 137,0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5 850,4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5 557,8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1 785,2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1 650,9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92,5</w:t>
            </w:r>
          </w:p>
        </w:tc>
      </w:tr>
      <w:tr w:rsidR="00C97B6D" w:rsidRPr="00EA4746" w:rsidTr="00CC3C0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left="17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1 676,4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3 863,3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E44FC0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E44FC0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</w:t>
            </w:r>
          </w:p>
        </w:tc>
      </w:tr>
      <w:tr w:rsidR="00C97B6D" w:rsidRPr="00EA4746" w:rsidTr="00CC3C05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136 627,9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149 620,8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142 567,7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145 094,0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148 092,1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</w:tbl>
    <w:p w:rsidR="00C97B6D" w:rsidRPr="00EA4746" w:rsidRDefault="00C97B6D" w:rsidP="00C97B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Ожидаемое исполнение доходной части областного бюджета на 2018 год составляет 149 620 805,4 тыс. рублей, что на 12 992 942,9 тыс. рублей (+ 9,5%) больше объема поступлений 2017 года, налоговые и неналоговые доходы составят 125 672 939,3 тыс. рублей, что на 11 348 928,3 тыс. рублей (+ 9,9%) больше объема поступлений 2017 года. 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областного бюджета на 2019 год запланированы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142 567 736,3 тыс. рублей, что на 7 053 069,1 тыс. рублей (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4,7%) меньше ожидаемых поступлений 2018 года, налоговые и неналоговые доходы составят 124 245 811,1 тыс. рублей, что на 1 427 128,2 тыс. рублей (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1,1%) ниже ожидаемого поступления в 2018 году.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 снижение в 2019 году налоговых и неналоговых доходов областного бюджета связано с принятием 3 августа 2018 года Федерального закона № 302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ФЗ, исключившего с 1 января 2019 года движимое имущество из состава объектов налогообложения налогом на имущество организаций.</w:t>
      </w:r>
    </w:p>
    <w:p w:rsidR="007412C8" w:rsidRPr="00EA4746" w:rsidRDefault="007412C8" w:rsidP="00CF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1. Налоговые и неналоговые доходы областного бюджета в 2017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годах и исключение из налогообложения движимого имущества как основной фактор их прогнозируемого снижения в 2019 году</w:t>
      </w:r>
    </w:p>
    <w:p w:rsidR="00C97B6D" w:rsidRPr="00EA4746" w:rsidRDefault="00C97B6D" w:rsidP="00C9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(млн рублей)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480175" cy="4350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Прогнозируемое снижение безвозмездных поступлений в 2019 году и плановом периоде 2020 и 2021 годов обусловлено тем, что в проекте закона о федеральном бюджете объем межбюджетных трансфертов не полностью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 между бюджетами субъектов Российской Федерации. В частности, нераспределенными в 2020 и 2021 годах остаются 30% от фонда финансовой поддержки регионов или 203 752 921,7 тыс. рублей и 207 046 183,0 тыс. рублей, соответственно.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10 указанного проекта федерального закона о бюджете распределение иных межбюджетных трансфертов (за исключением межбюджетных трансфертов, распределение которых утверждено федеральным законом о федеральном бюджете, а также иных межбюджетных трансфертов, распределяемых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 Российской Федерации и (или) органов местного самоуправления, из  резервных фондов Президента Российской Федерации и Правительства Российской Федерации,   резервного фонда Правительства Российской Федерации по предупреждению и ликвидации чрезвычайных ситуаций и последствий стихийных бедствий, иных межбюджетных трансфертов,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бюджете, иных межбюджетных трансфертов, предоставление которых  осуществляется за счет иным образом зарезервированных в федеральном бюджете бюджетных ассигнований, иных межбюджетных трансфертов на возмещение фактически осуществленных расходов бюджетов субъектов Российской Федерации) утверждается Правительством Российской Федерации до 1 апреля 2019 года.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дальнейшем, в процессе исполнения федерального бюджета, будет осуществляться распределение межбюджетных трансфертов бюджетам субъектов Российской Федерации, и, соответственно, с учетом распределения указанных выше средств, будут уточнены параметры областного бюджета по безвозмездным поступлениям.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показательным является сравнение предусмотренных для Иркутской области проектом федерального бюджета межбюджетных трансфертов с их объемом, распределенным на очередной финансовый год предыдущим Законом о федеральном бюджете на 2018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годы. 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4746">
        <w:rPr>
          <w:rFonts w:ascii="Times New Roman" w:eastAsia="Calibri" w:hAnsi="Times New Roman"/>
          <w:sz w:val="28"/>
          <w:szCs w:val="28"/>
        </w:rPr>
        <w:t>В результате такого сопоставимого сравнения предусмотренные проектом федерального бюджета для Иркутской области в 2019 году межбюджетные трансферты в объеме 18,3 млрд рублей оказываются на 1,3 млрд рублей (+ 8%) выше аналогичного показателя, распределенного в первоначальной редакции федерального бюджета предыдущего трехлетнего цикла (на 2018 год проектом федерального бюджета на 2018</w:t>
      </w:r>
      <w:r w:rsidR="00E44FC0" w:rsidRPr="00EA4746">
        <w:rPr>
          <w:rFonts w:ascii="Times New Roman" w:eastAsia="Calibri" w:hAnsi="Times New Roman"/>
          <w:sz w:val="28"/>
          <w:szCs w:val="28"/>
        </w:rPr>
        <w:t>–</w:t>
      </w:r>
      <w:r w:rsidRPr="00EA4746">
        <w:rPr>
          <w:rFonts w:ascii="Times New Roman" w:eastAsia="Calibri" w:hAnsi="Times New Roman"/>
          <w:sz w:val="28"/>
          <w:szCs w:val="28"/>
        </w:rPr>
        <w:t>2020 годы для Иркутской области предусматривались межбюджетные трансферты в размере 17,0 млрд рублей).</w:t>
      </w:r>
    </w:p>
    <w:p w:rsidR="00C97B6D" w:rsidRPr="00EA4746" w:rsidRDefault="007412C8" w:rsidP="00C97B6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EA4746">
        <w:rPr>
          <w:rFonts w:ascii="Times New Roman" w:eastAsia="Calibri" w:hAnsi="Times New Roman"/>
          <w:sz w:val="28"/>
          <w:szCs w:val="28"/>
          <w:lang w:val="en-US"/>
        </w:rPr>
        <w:t>(</w:t>
      </w:r>
      <w:r w:rsidR="00C97B6D" w:rsidRPr="00EA4746">
        <w:rPr>
          <w:rFonts w:ascii="Times New Roman" w:eastAsia="Calibri" w:hAnsi="Times New Roman"/>
          <w:sz w:val="28"/>
          <w:szCs w:val="28"/>
        </w:rPr>
        <w:t>млрд рублей</w:t>
      </w:r>
      <w:r w:rsidRPr="00EA4746">
        <w:rPr>
          <w:rFonts w:ascii="Times New Roman" w:eastAsia="Calibri" w:hAnsi="Times New Roman"/>
          <w:sz w:val="28"/>
          <w:szCs w:val="28"/>
          <w:lang w:val="en-US"/>
        </w:rPr>
        <w:t>)</w:t>
      </w:r>
    </w:p>
    <w:tbl>
      <w:tblPr>
        <w:tblStyle w:val="110"/>
        <w:tblW w:w="5000" w:type="pct"/>
        <w:tblLook w:val="04A0"/>
      </w:tblPr>
      <w:tblGrid>
        <w:gridCol w:w="2638"/>
        <w:gridCol w:w="1555"/>
        <w:gridCol w:w="1557"/>
        <w:gridCol w:w="1557"/>
        <w:gridCol w:w="1557"/>
        <w:gridCol w:w="1557"/>
      </w:tblGrid>
      <w:tr w:rsidR="00C97B6D" w:rsidRPr="00EA4746" w:rsidTr="007412C8">
        <w:trPr>
          <w:tblHeader/>
        </w:trPr>
        <w:tc>
          <w:tcPr>
            <w:tcW w:w="1266" w:type="pct"/>
            <w:vAlign w:val="center"/>
          </w:tcPr>
          <w:p w:rsidR="00C97B6D" w:rsidRPr="00EA4746" w:rsidRDefault="00C97B6D" w:rsidP="00C97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 (по проекту ФБ 2018</w:t>
            </w:r>
            <w:r w:rsidR="00E44FC0"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2020)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 (по проекту ФБ 2019</w:t>
            </w:r>
            <w:r w:rsidR="00E44FC0"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2021)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 (по проекту ФБ 2019</w:t>
            </w:r>
            <w:r w:rsidR="00E44FC0"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2021)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 (по проекту ФБ 2019</w:t>
            </w:r>
            <w:r w:rsidR="00E44FC0"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EA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C97B6D" w:rsidRPr="00EA4746" w:rsidTr="00CC3C05">
        <w:tc>
          <w:tcPr>
            <w:tcW w:w="1266" w:type="pct"/>
          </w:tcPr>
          <w:p w:rsidR="00C97B6D" w:rsidRPr="00EA4746" w:rsidRDefault="00C97B6D" w:rsidP="00C9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+1,3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</w:tr>
      <w:tr w:rsidR="00C97B6D" w:rsidRPr="00EA4746" w:rsidTr="00CC3C05">
        <w:tc>
          <w:tcPr>
            <w:tcW w:w="126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B6D" w:rsidRPr="00EA4746" w:rsidTr="00CC3C05">
        <w:tc>
          <w:tcPr>
            <w:tcW w:w="1266" w:type="pct"/>
          </w:tcPr>
          <w:p w:rsidR="00C97B6D" w:rsidRPr="00EA4746" w:rsidRDefault="00C97B6D" w:rsidP="00C9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47" w:type="pct"/>
            <w:vAlign w:val="center"/>
          </w:tcPr>
          <w:p w:rsidR="00C97B6D" w:rsidRPr="00EA4746" w:rsidRDefault="00E44FC0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C97B6D"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</w:tr>
      <w:tr w:rsidR="00C97B6D" w:rsidRPr="00EA4746" w:rsidTr="00CC3C05">
        <w:tc>
          <w:tcPr>
            <w:tcW w:w="1266" w:type="pct"/>
          </w:tcPr>
          <w:p w:rsidR="00C97B6D" w:rsidRPr="00EA4746" w:rsidRDefault="00C97B6D" w:rsidP="00C9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+0,8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C97B6D" w:rsidRPr="00EA4746" w:rsidTr="00CC3C05">
        <w:tc>
          <w:tcPr>
            <w:tcW w:w="1266" w:type="pct"/>
          </w:tcPr>
          <w:p w:rsidR="00C97B6D" w:rsidRPr="00EA4746" w:rsidRDefault="00C97B6D" w:rsidP="00C9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+0,7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</w:tr>
      <w:tr w:rsidR="00C97B6D" w:rsidRPr="00EA4746" w:rsidTr="00CC3C05">
        <w:tc>
          <w:tcPr>
            <w:tcW w:w="1266" w:type="pct"/>
          </w:tcPr>
          <w:p w:rsidR="00C97B6D" w:rsidRPr="00EA4746" w:rsidRDefault="00C97B6D" w:rsidP="00C9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Иные МБТ</w:t>
            </w:r>
          </w:p>
        </w:tc>
        <w:tc>
          <w:tcPr>
            <w:tcW w:w="746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47" w:type="pct"/>
            <w:vAlign w:val="center"/>
          </w:tcPr>
          <w:p w:rsidR="00C97B6D" w:rsidRPr="00EA4746" w:rsidRDefault="00C97B6D" w:rsidP="00C97B6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</w:tbl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доходы областного бюджета прогнозируются в объеме 145 093 981,9 тыс. рублей, что на 2 526 245,6 тыс. рублей (+ 1,8%) больше прогнозируемого поступления в 2019 году, налоговые и неналоговые доходы составят</w:t>
      </w:r>
    </w:p>
    <w:p w:rsidR="00C97B6D" w:rsidRPr="00EA4746" w:rsidRDefault="00C97B6D" w:rsidP="00CF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130 474 567,3 тыс. рублей, что на 6 228 756,2 тыс. рублей (+ 5,0%) больше прогнозируемых поступлений 2019 года.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доходы областного бюджета прогнозируются в объеме 148 092 097,2 тыс. рублей, что на 2 998 115,3 тыс. рублей (+ 2,1%) больше прогнозируемого поступления в 2020 году, налоговые и неналоговые доходы составят 134 957 925,7 тыс. рублей, что на 4 483 358,4 тыс. рублей (+ 3,4%) больше прогнозируемых поступлений 2020 года.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49512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ОСОБЕННОСТИ ПЛАНИРОВАНИЯ ПОСТУПЛЕНИЙ В ОБЛАСТНОЙ БЮ</w:t>
      </w:r>
      <w:r w:rsidR="0049512B" w:rsidRPr="00EA474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ДЖЕТ ПО ОТДЕЛЬНЫМ ВИДАМ ДОХОДОВ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прибыль организаций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Прогнозирование поступлений налога на прибыль организаций осложнено нестабильностью ситуаций на мировых сырьевых и валютных рынках.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В частности, в текущем году на поступлениях бюджетообразующего налога положительным образом сказывается рост цен на нефть, сопровождающийся ослаблением национальной валюты. 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По оперативной информации Федер</w:t>
      </w:r>
      <w:r w:rsidR="00C67437" w:rsidRPr="00EA4746">
        <w:rPr>
          <w:rFonts w:ascii="Times New Roman" w:hAnsi="Times New Roman" w:cs="Times New Roman"/>
          <w:sz w:val="28"/>
          <w:szCs w:val="28"/>
        </w:rPr>
        <w:t>ального казначейства 41 субъект</w:t>
      </w:r>
      <w:r w:rsidRPr="00EA4746">
        <w:rPr>
          <w:rFonts w:ascii="Times New Roman" w:hAnsi="Times New Roman" w:cs="Times New Roman"/>
          <w:sz w:val="28"/>
          <w:szCs w:val="28"/>
        </w:rPr>
        <w:t xml:space="preserve"> Российской Федерации пересмотрел в сторону увеличения прогноз поступления налога на прибыль организаций в среднем на 11,8 процентов. Иркутская область (без учета уточнения доходной части областного бюджета в октябре 2018 года) в указанном списке занимает 20 позицию по величине отклонения прогноза поступлений налога на прибыль от первоначально утвержденного плана в процентном выражении. Примечательно, что 9 из указанных 20 регионов, включая Иркутскую область, относятся к нефтедобывающим субъектам Российской Федерации, формировавшим свои бюджеты исходя из менее благоприятных прогнозов по ценам на нефть, и вносят наибольший в стоимостном выражении вклад в увеличение налога на прибыль организаций в 2018 году.</w:t>
      </w:r>
    </w:p>
    <w:p w:rsidR="007412C8" w:rsidRPr="00EA4746" w:rsidRDefault="007412C8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2. Изменения прогноза по налогу на прибыль субъектами Российской Федерации за 8 месяцев 2018 года</w:t>
      </w:r>
    </w:p>
    <w:p w:rsidR="00C97B6D" w:rsidRPr="00EA4746" w:rsidRDefault="00C97B6D" w:rsidP="00C9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(млн рублей)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4025AD" w:rsidP="00C9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AD">
        <w:rPr>
          <w:noProof/>
          <w:lang w:eastAsia="ru-RU"/>
        </w:rPr>
        <w:pict>
          <v:roundrect id="Прямоугольник: скругленные углы 15" o:spid="_x0000_s1026" style="position:absolute;left:0;text-align:left;margin-left:473.55pt;margin-top:153.15pt;width:26.25pt;height:33.7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14" o:spid="_x0000_s1034" style="position:absolute;left:0;text-align:left;margin-left:424.8pt;margin-top:138.15pt;width:26.25pt;height:46.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9" o:spid="_x0000_s1033" style="position:absolute;left:0;text-align:left;margin-left:207.3pt;margin-top:138.15pt;width:26.25pt;height:46.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8" o:spid="_x0000_s1032" style="position:absolute;left:0;text-align:left;margin-left:158.55pt;margin-top:123.9pt;width:26.25pt;height:60.7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7" o:spid="_x0000_s1031" style="position:absolute;left:0;text-align:left;margin-left:132.3pt;margin-top:90.15pt;width:26.25pt;height:94.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3" o:spid="_x0000_s1030" style="position:absolute;left:0;text-align:left;margin-left:10.05pt;margin-top:30.9pt;width:26.25pt;height:153.7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13" o:spid="_x0000_s1029" style="position:absolute;left:0;text-align:left;margin-left:376.8pt;margin-top:165.65pt;width:26.25pt;height:18.75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12" o:spid="_x0000_s1028" style="position:absolute;left:0;text-align:left;margin-left:280.05pt;margin-top:167.9pt;width:26.25pt;height:18.7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" filled="f" strokecolor="#385d8a" strokeweight="1pt">
            <v:stroke dashstyle="dash"/>
          </v:roundrect>
        </w:pict>
      </w:r>
      <w:r w:rsidRPr="004025AD">
        <w:rPr>
          <w:noProof/>
          <w:lang w:eastAsia="ru-RU"/>
        </w:rPr>
        <w:pict>
          <v:roundrect id="Прямоугольник: скругленные углы 11" o:spid="_x0000_s1027" style="position:absolute;left:0;text-align:left;margin-left:253.05pt;margin-top:167.9pt;width:26.25pt;height:18.7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" filled="f" strokecolor="#385d8a" strokeweight="1pt">
            <v:stroke dashstyle="dash"/>
          </v:roundrect>
        </w:pict>
      </w:r>
      <w:r w:rsidR="00C97B6D" w:rsidRPr="00EA4746">
        <w:rPr>
          <w:noProof/>
          <w:lang w:eastAsia="ru-RU"/>
        </w:rPr>
        <w:drawing>
          <wp:inline distT="0" distB="0" distL="0" distR="0">
            <wp:extent cx="6480175" cy="440436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2D5EFAEC-A4E0-43F8-95AA-BF4610463F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7B6D" w:rsidRPr="00EA4746" w:rsidRDefault="00C97B6D" w:rsidP="00C9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ab/>
        <w:t>Конечно же, с учетом уточнения областного бюджета в октябре текущего года Иркутская область, увеличившая прогноз по налогу на прибыль от первоначально утвержденного значения на 12,2 млрд рублей или на 28,3%, сразу же перемещается с 20 на 5 позицию, но такое «лидерство» является временным так как информация об изменении доходной части других субъектов Российской Федерации в период основного роста цен на нефть (сентябре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октябре 2018 года) не доступна для анализа.</w:t>
      </w:r>
    </w:p>
    <w:p w:rsidR="007412C8" w:rsidRPr="00EA4746" w:rsidRDefault="007412C8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3. Прибыль прибыльных предприятий Иркутской области (статистический учет) в соответствии с базовым и целевым сценариями социально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региона в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годах</w:t>
      </w:r>
    </w:p>
    <w:p w:rsidR="00C97B6D" w:rsidRPr="00EA4746" w:rsidRDefault="00C97B6D" w:rsidP="00C9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(млрд рублей в ценах соответствующих лет)</w:t>
      </w:r>
    </w:p>
    <w:p w:rsidR="00C97B6D" w:rsidRPr="00EA4746" w:rsidRDefault="00C97B6D" w:rsidP="00C9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4746">
        <w:rPr>
          <w:noProof/>
          <w:lang w:eastAsia="ru-RU"/>
        </w:rPr>
        <w:drawing>
          <wp:inline distT="0" distB="0" distL="0" distR="0">
            <wp:extent cx="5486400" cy="2781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условиях обозначенной волатильности, а также существенных различий в сценариях (базовом и целевом вариантах) изменения используемого для прогнозирования поступлений налога показателя прогноза социального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экономического развития региона «прибыль прибыльных предприятий Иркутской области» (статистическая прибыль), в основу бюджета в качестве оценки поступлений налога на прибыль организаций был положен прогноз УФНС России по Иркутской области. 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соответствии с прогнозом главного администратора налог на прибыль организаций в 2019 году планируется в объеме 53 122 907,0 тыс. рублей, что на 2 154 204,0 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 3,9%) ниже ожидаемого поступления налога в 2018 году (55 277 111,0 тыс. рублей); в 2020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годах в размере 54 053 060,0 тыс. рублей (+ 1,8% к уровню 2018 года) и 53 975 705,0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 0,1% к уровню 2018 года), соответственно.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Необходимо отметить, что в связи с принятием Федерального закона от 3 августа 2018 года № 301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ФЗ «О внесении изменений в часть вторую Налогового кодекса Российской Федерации» в 2021 году не будет осуществлен возврат перераспределенного из региональных бюджетов по ставке один процентный пункт налога на прибыль. Для Иркутской области продление до 2025 года действующей в настоящее время схемы распределения налога на прибыль между федеральным и региональными бюджетами в соотношении 3 на 17 процентов приведет к образованию в 2021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2024 годах выпадающих доходов в размере 3,2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3,6 млрд рублей ежегодно.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Поступления налога на доходы физических лиц на 2019 год и на плановый период 2020 и 2021 годов запланированы на основе прогнозируемого темпа роста в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годах источника основной части налога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фонда заработной платы по прогнозу социально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экономического развития Иркутской области и соответствуют прогнозу главного администратора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по Иркутской области за вычетом налога, передаваемого в виде дополнительных нормативов отчислений в бюджеты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Киренского района и Иркутского районного муниципального образования Иркутской области взамен дотаций на выравнивание бюджетной обеспеченности. 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 поступлений налога в областной бюджет в 2019 году составляет 37 598 957,3 тыс. рублей (+ 4,3% к ожидаемым поступлениям 2018 года), в 2020 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39 704 826,2 тыс. рублей (+ 5,6% к прогнозируемым поступлениям 2019 года), в 2021 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42 383 093,8 тыс. рублей (+ 6,7% к прогнозируемым поступлениям 2020 года).</w:t>
      </w:r>
    </w:p>
    <w:p w:rsidR="00C97B6D" w:rsidRPr="00EA4746" w:rsidRDefault="00C97B6D" w:rsidP="00C97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746">
        <w:rPr>
          <w:rFonts w:ascii="Times New Roman" w:hAnsi="Times New Roman" w:cs="Times New Roman"/>
          <w:b/>
          <w:i/>
          <w:sz w:val="28"/>
          <w:szCs w:val="28"/>
        </w:rPr>
        <w:t>Акцизы на подакцизные товары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Общая сумма поступления акцизов по подакцизным товарам (продукции), производимым на территории Российской Федерации, в областной бюджет на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2019 год планируется в размере 10 432 064,9 тыс. рублей (на 25,4% больше ожидаемых поступлений 2018 года), на 2020 год планируется в сумме 12 414 949,4 тыс. рублей (+ 19,0% к прогнозируемым поступлениям 2019 года), на 2021 год планируется в сумме 13 312 884,7 тыс. рублей (+ 7,2% к прогнозируемым поступлениям 2020 года).  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При расчете прогноза акцизов по подакцизным товарам (продукции), производимым на территории Российской Федерации, учтены положения проекта федерального закона № 556373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7 «О внесении изменений в Бюджетный кодекс Российской Федерации и отдельные законодательные акты Российской Федерации» в части изменения нормативов зачисления доходов от акцизов на нефтепродукты и акцизов на крепкую алкогольную продукцию в бюджеты субъектов</w:t>
      </w:r>
      <w:r w:rsidR="005A58D4" w:rsidRPr="00EA4746">
        <w:rPr>
          <w:rFonts w:ascii="Times New Roman" w:hAnsi="Times New Roman" w:cs="Times New Roman"/>
          <w:sz w:val="28"/>
          <w:szCs w:val="28"/>
        </w:rPr>
        <w:t xml:space="preserve"> Российской Федерации, проекта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5A58D4" w:rsidRPr="00EA4746">
        <w:rPr>
          <w:rFonts w:ascii="Times New Roman" w:hAnsi="Times New Roman" w:cs="Times New Roman"/>
          <w:sz w:val="28"/>
          <w:szCs w:val="28"/>
        </w:rPr>
        <w:t xml:space="preserve">Закона № </w:t>
      </w:r>
      <w:r w:rsidRPr="00EA4746">
        <w:rPr>
          <w:rFonts w:ascii="Times New Roman" w:hAnsi="Times New Roman" w:cs="Times New Roman"/>
          <w:sz w:val="28"/>
          <w:szCs w:val="28"/>
        </w:rPr>
        <w:t>556362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7 «О федеральном бюджете на 2019 год и на плановый период 2020 и 2021 годов» в части установления нормативов распределения доходов от акцизов на нефтепродукты и алкогольную продукцию с объемной долей этилового спирта свыше 9 процентов.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 поступлений акцизов на пиво, производимое на территории Российской Федерации, учитывает предусмотренного Налоговым кодексом Российской Федерации увеличение ставок налога и принят в размере, соответствующем прогнозу главного администратора доходов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России по Иркутской области. В 2019 году поступления налога составят 2 171 207,0 тыс. рублей (+ 3,2% к уровню 2018 года),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2 365 539,0 тыс. рублей (+ 9,0% к уровню 2019 года),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2 460 161,0 тыс. рублей (+ 4,0% к уровню 2020 года).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от акцизов на нефтепродукты осуществлено на основании оценки поступлений налога в консолидированный бюджет Российской Федерации, представленной в материалах к проекту закона о федеральном бюджете. 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При прогнозировании учтено установление норматива зачисления налога в бюджеты субъектов Российской Федерации в январе 2019 года в размере 86,65 процентов, </w:t>
      </w:r>
      <w:r w:rsidRPr="00EA47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4746">
        <w:rPr>
          <w:rFonts w:ascii="Times New Roman" w:hAnsi="Times New Roman" w:cs="Times New Roman"/>
          <w:sz w:val="28"/>
          <w:szCs w:val="28"/>
        </w:rPr>
        <w:t xml:space="preserve"> февраля по декабрь 2019 года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58,1 процента (среднегодовой норматив зачисления согласно </w:t>
      </w:r>
      <w:r w:rsidR="00BB1E48" w:rsidRPr="00EA4746">
        <w:rPr>
          <w:rFonts w:ascii="Times New Roman" w:hAnsi="Times New Roman" w:cs="Times New Roman"/>
          <w:sz w:val="28"/>
          <w:szCs w:val="28"/>
        </w:rPr>
        <w:t>расчетам,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к проекту федерального закона о бюджете в бюджеты субъектов составит 59,82%), его увеличение с 58,2 до 66,6 процентов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в 2020 году и установление в размере 74,9 процентов на 2021 год.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В составе формирующих региональный и муниципальные дорожные фонды акцизов на нефтепродукты в 2020 и 2021 году в проекте федерального бюджета выделяются нормативы зачисления акцизов в целях реализации национального проекта «Безопасные и качественные автомобильные дороги».</w:t>
      </w:r>
    </w:p>
    <w:p w:rsidR="007412C8" w:rsidRPr="00EA4746" w:rsidRDefault="007412C8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4. Поступление акцизов на нефтепродукты в консолидированный бюджет Иркутской области</w:t>
      </w:r>
    </w:p>
    <w:p w:rsidR="00C97B6D" w:rsidRPr="00EA4746" w:rsidRDefault="00C97B6D" w:rsidP="00C97B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(млн рублей)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noProof/>
          <w:lang w:eastAsia="ru-RU"/>
        </w:rPr>
        <w:drawing>
          <wp:inline distT="0" distB="0" distL="0" distR="0">
            <wp:extent cx="5543550" cy="2781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В части областного бюджета, прогнозируемый объем поступления на 2019 год доходов от акцизов на нефтепродукты составляет 5 565 692,5 тыс. рублей (+ 11,4% к уровню 2018 года),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7 144 489,8 тыс. рублей (+ 28,4% к уровню 2019 года),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7 702 357,7 тыс. рублей (+ 7,8% к уровню 2020 года).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от акцизов на алкогольную продукцию с объемной долей этилового спирта свыше 9 процентов осуществлено на основании оценки поступлений налога в консолидированный бюджет Российской Федерации, представленной в материалах к проекту федерального закона о бюджете, а также оценки поступлений по налогу Минфина России в бюджеты субъектов Российской Федерации. При прогнозировании учтено увеличение норматива зачисления налога в бюджеты субъектов Российской Федерации с 1 января 2019 года с 50 процентов до 80 процентов. 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Как и в случае нефтепродуктов при распределении среди регионов акцизов на алкогольную продукцию проектом федерального бюджета выделяются две составляющие норматива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часть налога, распределяемая, как и в текущем году, пропорционально розничным продажам алкогольной продукции, и часть акцизов «в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организаций».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По данным статистической налоговой отчетности налогообложение движимого имущества позволяло в 2017 году мобилизовать в доход региональных бюджетов 256 млрд рублей налога на имущество организаций или 30 процентов от общей суммы поступлений налога. В Иркутской области поступления налога с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>движимого имущества в 2017 году составляли 4,6 млрд рублей (33 процента от общей суммы поступлений налога).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Необходимость компенсации субъектам Российской Федерации доходов, выпадающих от отмены налога на движимое имущество, была признана по итогам заседания консультативной комиссии Государственного Совета Российской Федерации от 31 августа 2018 года, в связи с чем при распределении в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годах среди регионов акцизов на крепкую алкогольную продукцию выделяется новая составляющая норматива, распределяемая «в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организаций».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При распределении налога по указанным выше нормативам от акцизов на крепкий алкоголь компенсации не происходит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дополнительные поступления в 2019 году оцениваются в размере 59 млрд рублей или 23 процента от суммы выпадающих доходов регионов. Для Иркутской области дополнительные поступления акцизов на алкоголь оцениваются в размере 1 млрд рублей или 22 процента от налоговых расходов, связанных с предоставлением льгот по региональному налогу на имущество организаций на федеральном уровне.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При этом, в ходе рассмотрения вопросов компенсации налоговых расходов регионов совершенно не учитываются их потенциально возможные доходы от налогообложения движимого имущества, принятого с 1 января 2013 года на учет в качестве основных средств, налог с которого не поступал последние пять лет. 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Освобождение Федеральным законом от 29 ноября 2012 года № 202 от налогообложения такого имущества ежегодно приводит к дополнительному образованию значительных выпадающих доходов региональных бюджетов, в том числе в 2017 году в размере 211 млрд рублей (для Иркутской области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3,5 млрд рублей).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С учетом этого, прогнозируемый объем поступления на 2019 год доходов от акцизов на крепкую алкогольную продукцию составляет 2 084 968,4 тыс. рублей (+ 180,8% к уровню 2018 года),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2 276 638,6 тыс. рублей (+ 9,2% к уровню 2019 года),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2 522 249,0 тыс. рублей (+ 10,8% к уровню 2020 года).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Прогноз поступлений в областной бюджет в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годах акцизов на средние дистилляты, производимые на территории Российской Федерации, учитывает увеличение ставок и соответствует оценке главного администратора доходов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России по Иркутской области. Ожидаемое поступление акцизов на средние дистилляты в 2019 году составит 610 197,0 тыс. рублей (+ 27,8% к уровню 2018 года), в 2020 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628 282,0 тыс. рублей (+ 3,0% к уровню 2019 года) и в 2021 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628 117,0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0,03% к уровню 2020 года).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Налог, взимаемый в связи с применением упрощенной системы налогообложения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 поступления налога, взимаемого в связи с применением упрощенной системы налогообложения, на 2019 год и на плановый период 2020 и 2021 годов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>осуществлен на основе ожидаемых поступлений 2018 года с учетом сводного индекса потребительских цен в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годах по прогнозу социально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экономического развития Иркутской области и соответствует оценке главного администратора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по Иркутской области.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поступлений запланирован на 2019 год в объеме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4 240 351,0 тыс. рублей (+ 4,2% к ожидаемым поступлениям 2018 года). В 2020 году налог, взимаемый в связи с применением упрощенной системы налогообложения, запланирован в объеме 4 393 003,0 тыс. рублей (+ 3,6% к прогнозируемым поступлениям 2019 года), в 2021 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4 568 723,0 тыс. рублей (+ 4,0% к прогнозируемым поступлениям 2020 года).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имущество организаций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Прогноз поступлений по налогу на имущество организаций на 2019 год и на плановый период 2020 и 2021 годов осуществлен с учетом ожидаемых поступлений 2018 года, положений Федерального закона от 3 августа 2018 года № 302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ФЗ «О внесении изменений в части первую и вторую Налогового кодекса Российской Федерации», исключающих с 1 января 2019 года движимое имущество из объектов налогообложения, объема инвестиций (в основной капитал) за счет всех источников финансирования и соответствует оценке главного администратора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по Иркутской области.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Поступления по налогу на 2019 год запланированы в размере 10 933 933,0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 22,8% к ожидаемым поступлениям 2018 года). В 2020 году налог на имущество организаций прогнозируется в объеме 11 633 705,0 тыс. рублей (+ 6,4% к прогнозируемым поступлениям 2019 года), в 2021 году 12 133 954,0 тыс. рублей (+ 4,3% к прогнозируемым поступлениям 2020 года).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Транспортный налог</w:t>
      </w:r>
    </w:p>
    <w:p w:rsidR="00C97B6D" w:rsidRPr="00EA4746" w:rsidRDefault="00C97B6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Прогноз поступлений в областной бюджет транспортного налога в 2019 году и плановом периоде 2020 и 2021 годов осуществлен с учетом ожидаемых поступлений 2018 года, динамики изменений налогооблагаемой базы, количества зарегистрированных на организации и физические лица транспортных средств, согласно данным статистической налоговой отчетности № 5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ТН «Отчет о структуре начислений по транспортному налогу», а также с учетом прекращения (в соответствии с Федеральным законом от 3 июля 2016 года № 249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ФЗ) с 1 января 2019 года действия льгот по налогу в размере суммы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Поступления по налогу на 2019 год соответствуют оценке главного администратора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России по Иркутской области и запланированы в размере </w:t>
      </w:r>
      <w:r w:rsidRPr="00EA4746">
        <w:rPr>
          <w:rFonts w:ascii="Times New Roman" w:hAnsi="Times New Roman" w:cs="Times New Roman"/>
          <w:sz w:val="28"/>
          <w:szCs w:val="28"/>
        </w:rPr>
        <w:br/>
        <w:t>2 242 833,0 тыс. рублей (+ 2,2% к ожидаемым поступлениям 2018 года). В 2020 году налог планируется в сумме 2 295 025,0 тыс. рублей (+ 2,3% к прогнозируемым поступлениям 2019 года). В 2021 году налог планируется в сумме 2 354 370,0 тыс. рублей (+ 2,6% к прогнозируемым поступлениям 2020 года).</w:t>
      </w:r>
    </w:p>
    <w:p w:rsidR="00C97B6D" w:rsidRPr="00EA4746" w:rsidRDefault="00C97B6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игорный бизнес</w:t>
      </w:r>
    </w:p>
    <w:p w:rsidR="00C97B6D" w:rsidRPr="00EA4746" w:rsidRDefault="00C97B6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 поступлений в областной бюджет налога на игорный бизнес на 2019 год и плановый период 2020 и 2021 годов соответствует данным главного администратора доходов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России по Иркутской области и составляет </w:t>
      </w:r>
      <w:r w:rsidRPr="00EA4746">
        <w:rPr>
          <w:rFonts w:ascii="Times New Roman" w:hAnsi="Times New Roman" w:cs="Times New Roman"/>
          <w:sz w:val="28"/>
          <w:szCs w:val="28"/>
        </w:rPr>
        <w:br/>
        <w:t>1 790,0 тыс. рублей ежегодно.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746">
        <w:rPr>
          <w:rFonts w:ascii="Times New Roman" w:hAnsi="Times New Roman" w:cs="Times New Roman"/>
          <w:b/>
          <w:i/>
          <w:sz w:val="28"/>
          <w:szCs w:val="28"/>
        </w:rPr>
        <w:t>Налоги, сборы и регулярные платежи за пользование природными ресурсами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Общая сумма поступлений налогов, сборов и регулярных платежей за пользование природными ресурсами в областной бюджет на 2019 год прогнозируется в размере 2 065 374,0 тыс. рублей (+ 10,8% к уровню 2018 года), на 2020 год в размере 2 179 955,0 тыс. рублей (+ 5,5% к уровню 2019 года), на 2021 год в размере 2 448 952,0 тыс. рублей (+ 12,3% к уровню 2020 года), что соответствует прогнозу главного администратора доходов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УФНС России по Иркутской области.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Основная часть поступлений указанного источника доходов областного бюджета обеспечивается за счет мобилизации налога на добычу прочих полезных ископаемых (85%), на динамику которого положительное влияние будет оказывать увеличение для одной из крупнейших золотодобывающих компаний, являющейся участником регионального инвестиционного проекта, не включенного в реестр, пониженного коэффициента, характеризующие территорию добычи полезного ископаемого, с 0,0 в 2018 году до 0,2 в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2020 годах и до 0,4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Государственная пошлина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Расчет прогноза поступления государственной пошлины в областной бюджет осуществлен на основании информации главных администраторов доходов, с учетом прогноз</w:t>
      </w:r>
      <w:r w:rsidR="00C67437" w:rsidRPr="00EA4746">
        <w:rPr>
          <w:rFonts w:ascii="Times New Roman" w:hAnsi="Times New Roman" w:cs="Times New Roman"/>
          <w:sz w:val="28"/>
          <w:szCs w:val="28"/>
        </w:rPr>
        <w:t>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количества совершаемых юридически значимых действий, положений Федерального закона от 7 марта 2018 года № 45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ФЗ «О внесении изменений в Бюджетный кодекс Российской Федерации» в части снижения с 50 процентов до 25 процентов норматива зачисления в бюджет субъектов Российской Федерации государственной пошлины за совершение федеральными органами исполнительной власти юридически значимых действий в случае подачи заявления и (или) документов, необходимых для их совершения, в электронной форме и выдачи документов через многофункциональный центр предоставления государственных и муниципальных услуг, и составляет в 2019 году 437 102,7 тыс. рублей (+ 2,0% к уровню 2018 года), в 2020 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449 333,8 тыс. рублей (+ 2,8% к уровню 2019 года), в 2021 году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459 342,0 тыс. рублей (+ 2,2% к уровню 2020 года).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Неналоговые доходы</w:t>
      </w:r>
    </w:p>
    <w:p w:rsidR="00C97B6D" w:rsidRPr="00EA4746" w:rsidRDefault="00C97B6D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Прогноз поступления неналоговых доходов в областной бюджет осуществлен на основании информации главных администраторов доходов о прогнозируемом поступлении доходов и составляет в 2019 году 3 170 498,2 тыс. рублей, что на 146 329,4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 4,4%) ниже уровня 2018 года, в 2020 году </w:t>
      </w:r>
      <w:r w:rsidRPr="00EA4746">
        <w:rPr>
          <w:rFonts w:ascii="Times New Roman" w:hAnsi="Times New Roman" w:cs="Times New Roman"/>
          <w:sz w:val="28"/>
          <w:szCs w:val="28"/>
        </w:rPr>
        <w:br/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3 348 919,9 тыс. рублей (+ 5,6% к уровню 2019 года), в 2021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3 319 111,2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0,</w:t>
      </w:r>
      <w:r w:rsidR="00B47730" w:rsidRPr="00EA4746">
        <w:rPr>
          <w:rFonts w:ascii="Times New Roman" w:hAnsi="Times New Roman" w:cs="Times New Roman"/>
          <w:sz w:val="28"/>
          <w:szCs w:val="28"/>
        </w:rPr>
        <w:t>9</w:t>
      </w:r>
      <w:r w:rsidRPr="00EA4746">
        <w:rPr>
          <w:rFonts w:ascii="Times New Roman" w:hAnsi="Times New Roman" w:cs="Times New Roman"/>
          <w:sz w:val="28"/>
          <w:szCs w:val="28"/>
        </w:rPr>
        <w:t>% к уровню 2020 года).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БЕЗВОЗМЕЗДНЫЕ ПЕРЕЧИСЛЕНИЯ</w:t>
      </w:r>
    </w:p>
    <w:p w:rsidR="00C97B6D" w:rsidRPr="00EA4746" w:rsidRDefault="00C97B6D" w:rsidP="00C97B6D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Объем безвозмездных поступлений в областной бюджет Иркутской области на 2019 год и на плановый период 2020 и 2021 годов представлен в таблице 3</w:t>
      </w:r>
      <w:r w:rsidRPr="00EA4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и определен в соответствии с проектом федерального закона № 556362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7</w:t>
      </w:r>
      <w:r w:rsidRPr="00EA4746">
        <w:rPr>
          <w:rFonts w:ascii="Times New Roman" w:hAnsi="Times New Roman" w:cs="Times New Roman"/>
          <w:sz w:val="28"/>
          <w:szCs w:val="28"/>
        </w:rPr>
        <w:br/>
        <w:t>«О федеральном бюджете на 2019 год и на плановый период 2020 и 2021 годов».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Таблица 3. Объем безвозмездных поступлений 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областной бюджет в 2016 </w:t>
      </w:r>
      <w:r w:rsidR="00E44FC0" w:rsidRPr="00EA4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2021 годах</w:t>
      </w:r>
    </w:p>
    <w:p w:rsidR="00C97B6D" w:rsidRPr="00EA4746" w:rsidRDefault="00C97B6D" w:rsidP="00C97B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97B6D" w:rsidRPr="00EA4746" w:rsidRDefault="007412C8" w:rsidP="00C97B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A474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97B6D" w:rsidRPr="00EA4746">
        <w:rPr>
          <w:rFonts w:ascii="Times New Roman" w:hAnsi="Times New Roman" w:cs="Times New Roman"/>
          <w:sz w:val="28"/>
          <w:szCs w:val="28"/>
        </w:rPr>
        <w:t>млн рублей</w:t>
      </w:r>
      <w:r w:rsidRPr="00EA474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W w:w="5000" w:type="pct"/>
        <w:tblInd w:w="-34" w:type="dxa"/>
        <w:tblLayout w:type="fixed"/>
        <w:tblLook w:val="0000"/>
      </w:tblPr>
      <w:tblGrid>
        <w:gridCol w:w="2025"/>
        <w:gridCol w:w="958"/>
        <w:gridCol w:w="999"/>
        <w:gridCol w:w="852"/>
        <w:gridCol w:w="994"/>
        <w:gridCol w:w="863"/>
        <w:gridCol w:w="996"/>
        <w:gridCol w:w="852"/>
        <w:gridCol w:w="1015"/>
        <w:gridCol w:w="867"/>
      </w:tblGrid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г., факт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г., оценка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г., прогноз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г., прогноз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г., прогноз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роста, 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Дотации, в том числе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8 813,4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9 713,7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110,2%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5 557,8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57,2%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1 785,2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32,1%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1 650,9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92,5%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7 137,0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5 850,4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82,0%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5 557,8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95,0%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1 785,2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32,1%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1 650,9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92,5%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(на частичную компенсацию дополнительных расходов на повышение оплаты труда работников бюджетной сферы)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962,1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1 811,0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188,2%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6 504,9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5 570,5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85,6%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6 048,1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108,6%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5 973,7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98,8%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4 417,6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74,0%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5 768,9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6 484,7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112,4%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6 428,8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99,1%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6 573,7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102,3%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6 778,8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103,1%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1 019,0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1 963,1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192,6%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287,2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286,8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286,8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C97B6D" w:rsidRPr="00EA4746" w:rsidTr="00CC3C05">
        <w:trPr>
          <w:cantSplit/>
          <w:trHeight w:val="2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22 303,9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23 947,9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107,4%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18 321,9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76,5%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14 619,4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79,8%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13 134,2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6D" w:rsidRPr="00EA4746" w:rsidRDefault="00C97B6D" w:rsidP="00C9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46">
              <w:rPr>
                <w:rFonts w:ascii="Times New Roman" w:hAnsi="Times New Roman" w:cs="Times New Roman"/>
                <w:sz w:val="20"/>
                <w:szCs w:val="20"/>
              </w:rPr>
              <w:t>89,8%</w:t>
            </w:r>
          </w:p>
        </w:tc>
      </w:tr>
    </w:tbl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Прогнозируемые в 2019 году безвозмездные поступления составят </w:t>
      </w:r>
      <w:r w:rsidRPr="00EA4746">
        <w:rPr>
          <w:rFonts w:ascii="Times New Roman" w:hAnsi="Times New Roman" w:cs="Times New Roman"/>
          <w:sz w:val="28"/>
          <w:szCs w:val="28"/>
        </w:rPr>
        <w:br/>
        <w:t>18 321 925,2 тыс. рублей, что на 5 625 940,9 тыс. рублей или на 23,5% ниже ожидаемого уровня 2018 года; в 2020</w:t>
      </w:r>
      <w:r w:rsidR="00520843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520843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годах в размере 14 619 414,6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 20,2% к уровню 2019 года) и 13 134 171,5 тыс. рублей (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 10,2% к уровню 2020 года), соответственно.</w:t>
      </w:r>
    </w:p>
    <w:p w:rsidR="00C97B6D" w:rsidRPr="00EA4746" w:rsidRDefault="00C97B6D" w:rsidP="00C9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Прогнозируемое снижение безвозмездных поступлений в областной бюджет обусловлено наличием нераспределенных среди субъектов Российской Федерации в соответствии с проектом федерального бюджета на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годы видов межбюджетных трансфертов.</w:t>
      </w:r>
    </w:p>
    <w:p w:rsidR="005B0299" w:rsidRPr="00EA4746" w:rsidRDefault="005B0299" w:rsidP="0079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E1" w:rsidRPr="00EA4746" w:rsidRDefault="003800E1" w:rsidP="000747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u w:val="single"/>
          <w:lang/>
        </w:rPr>
        <w:lastRenderedPageBreak/>
        <w:t>РАСХОДЫ ОБЛАСТНОГО БЮДЖЕТА</w:t>
      </w:r>
    </w:p>
    <w:p w:rsidR="00B00663" w:rsidRPr="00EA4746" w:rsidRDefault="00B00663" w:rsidP="00CF314F">
      <w:pPr>
        <w:keepNext/>
        <w:spacing w:after="0" w:line="240" w:lineRule="auto"/>
        <w:ind w:firstLine="70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областного бюджета по расходам на 2019 – 2021 годы осуществлялось с учетом единых подходов в соответствии с порядком и методикой планирования бюджетных ассигнований областного бюджета, утвержденными приказом министерства финансов Иркутской области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6 августа 2012 года № 35н–мпр (ред. от 6 июля 2018 года </w:t>
      </w:r>
      <w:hyperlink r:id="rId12" w:history="1">
        <w:r w:rsidRPr="00EA47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39н–мпр</w:t>
        </w:r>
      </w:hyperlink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необходимость включения в государственные программы Иркутской области положений Указа Президента Российской Федерации от 7 мая 2018 года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204 «О национальных целях и стратегических задачах развития Российской Федерации на период до 2024 года», а также в целях согласования сроков Пятилетнего государственного плана социально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Иркутской области с документами стратегического развития области исполнительными органами государственной власти осуществлена разработка новых государственных программ Иркутской области со сроком реализации 2019 – 2024 годы.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приоритетных мероприятий государственных программ Иркутской области, цели и задачи которых скоординированы с национальными проектами и стратегическими задачами Пятилетнего плана, финансирования первоочередных непрограммных направлений деятельности, главным распорядителям бюджетных средств было предоставлено право произвести перераспределение доведенных предельных объемов бюджетных ассигнований областного бюджета на 2019 год и на плановый период 2020 и 2021 годов, в том числе между государственными программами Иркутской области.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областного бюджета сформирована на основе проектов государственных программ Иркутской области (проектов изменений в государственные программы Иркутской области).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на территории Иркутской области будет действовать 21 государственная программа, в рамках которых будут реализованы основные приоритеты социально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региона. 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на реализацию государственных программ Иркутск</w:t>
      </w:r>
      <w:r w:rsidR="0052084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на 2019 год составил </w:t>
      </w:r>
      <w:r w:rsidR="00F77E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144 820 710,0 тыс. рублей (98,6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084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</w:t>
      </w:r>
      <w:r w:rsidR="0052084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расходов), на 2020 год – </w:t>
      </w:r>
      <w:r w:rsidR="00F77E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143 017 413,8 тыс. рублей (96,8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2021 год – </w:t>
      </w:r>
      <w:r w:rsidR="00F77E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140 805 033,5 тыс. рублей (94,8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непрограммных на</w:t>
      </w:r>
      <w:r w:rsidR="00611CD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правлений деятельности </w:t>
      </w:r>
      <w:r w:rsidR="006304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составил 2 004 439,8 тыс. рублей, на 2020 год – </w:t>
      </w:r>
      <w:r w:rsidR="0076394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1 469 821,2 тыс. рублей</w:t>
      </w:r>
      <w:r w:rsidR="006304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</w:t>
      </w:r>
      <w:r w:rsidR="0076394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021 год – 1 209 821,1 тыс. рублей</w:t>
      </w:r>
      <w:r w:rsidR="006304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</w:p>
    <w:p w:rsidR="00543088" w:rsidRPr="00EA4746" w:rsidRDefault="00543088" w:rsidP="00CF3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по–прежнему наибольший удельный вес занимают расходы на финансирование соци</w:t>
      </w:r>
      <w:r w:rsidR="00380B4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сферы: в 2019 году – 70,6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(</w:t>
      </w:r>
      <w:r w:rsidR="00380B4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103 707 835,5 </w:t>
      </w:r>
      <w:r w:rsidR="00DE4E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рублей), в 2020 году – 68,4</w:t>
      </w:r>
      <w:r w:rsidR="00A64EF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35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101 109 899,5  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рублей), в 2021 году – 66,8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C635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99 257 434,8  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543088" w:rsidRPr="00EA4746" w:rsidRDefault="00543088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2019 – 2021 годы, источником финансового обеспечения которых являются целевые межбюджетные трансферты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федерального бюджета, запланирован в соответствии с проектом федерального бюджета и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 составит </w:t>
      </w:r>
      <w:r w:rsidR="00DE4E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12 764 090,8 тыс. рублей (8,7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расходов бюджета), на 2020 год – </w:t>
      </w:r>
      <w:r w:rsidR="00DE4E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12 8</w:t>
      </w:r>
      <w:r w:rsidR="004D6D7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E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4 227,0 тыс. рублей (8,7</w:t>
      </w:r>
      <w:r w:rsidR="001B30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2021 год – </w:t>
      </w:r>
      <w:r w:rsidR="00DE4E4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11 483 239,7 тыс. рублей (7,7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543088" w:rsidRPr="00EA4746" w:rsidRDefault="00543088" w:rsidP="00CF31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достижения целевых показателей, установленных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проекте областного бюджета предусмотрены бюджетные ассигнования:</w:t>
      </w:r>
    </w:p>
    <w:p w:rsidR="002A4771" w:rsidRPr="00EA4746" w:rsidRDefault="00543088" w:rsidP="002A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реализацию национального проекта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«Демография»</w:t>
      </w:r>
      <w:r w:rsidR="002A4771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A4771" w:rsidRPr="00EA4746">
        <w:rPr>
          <w:rFonts w:ascii="Times New Roman" w:hAnsi="Times New Roman" w:cs="Times New Roman"/>
          <w:sz w:val="28"/>
          <w:szCs w:val="28"/>
        </w:rPr>
        <w:t>в том числе в рамках:</w:t>
      </w:r>
    </w:p>
    <w:p w:rsidR="002A4771" w:rsidRPr="00EA4746" w:rsidRDefault="002A4771" w:rsidP="002A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«Содействие занятости женщин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 с объемом финансового обеспечения за счет средств областного бюджета 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br/>
      </w:r>
      <w:r w:rsidR="007D3949" w:rsidRPr="00EA4746">
        <w:rPr>
          <w:rFonts w:ascii="Times New Roman" w:hAnsi="Times New Roman" w:cs="Times New Roman"/>
          <w:sz w:val="28"/>
          <w:szCs w:val="28"/>
        </w:rPr>
        <w:t>99 153,6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68E1" w:rsidRPr="00EA4746">
        <w:rPr>
          <w:rFonts w:ascii="Times New Roman" w:hAnsi="Times New Roman" w:cs="Times New Roman"/>
          <w:sz w:val="28"/>
          <w:szCs w:val="28"/>
        </w:rPr>
        <w:t xml:space="preserve">, на 2020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="000B68E1" w:rsidRPr="00EA4746">
        <w:rPr>
          <w:rFonts w:ascii="Times New Roman" w:hAnsi="Times New Roman" w:cs="Times New Roman"/>
          <w:sz w:val="28"/>
          <w:szCs w:val="28"/>
        </w:rPr>
        <w:t xml:space="preserve"> 2021 годы в сумме 3 291,6 тыс. рублей ежегодно</w:t>
      </w:r>
      <w:r w:rsidRPr="00EA4746">
        <w:rPr>
          <w:rFonts w:ascii="Times New Roman" w:hAnsi="Times New Roman" w:cs="Times New Roman"/>
          <w:sz w:val="28"/>
          <w:szCs w:val="28"/>
        </w:rPr>
        <w:t>;</w:t>
      </w:r>
    </w:p>
    <w:p w:rsidR="002A4771" w:rsidRPr="00EA4746" w:rsidRDefault="002A4771" w:rsidP="002A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«Спорт – норма жизни» с объемом финансового обеспечения за счет средств федерального бюджета на 2019 год – 494 182,1 тыс. рублей, на 2020 год – 23 552,5 тыс. рублей и на 2021 год – 39 268,4 тыс. рублей, за счет средств областного бюджета на 2019 год – 15 735,0 тыс. рублей, на 2020 год – </w:t>
      </w:r>
      <w:r w:rsidRPr="00EA4746">
        <w:rPr>
          <w:rFonts w:ascii="Times New Roman" w:hAnsi="Times New Roman" w:cs="Times New Roman"/>
          <w:sz w:val="28"/>
          <w:szCs w:val="28"/>
        </w:rPr>
        <w:br/>
        <w:t>9 958,8  тыс. рублей и на 2021 год – 9 891,9 тыс. рублей;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>федерального проекта «Финансовая поддержка семей при рождении детей», в том числе н</w:t>
      </w:r>
      <w:r w:rsidRPr="00EA4746">
        <w:rPr>
          <w:rFonts w:ascii="Times New Roman" w:hAnsi="Times New Roman" w:cs="Times New Roman"/>
          <w:sz w:val="28"/>
          <w:szCs w:val="28"/>
        </w:rPr>
        <w:t>а:</w:t>
      </w:r>
    </w:p>
    <w:p w:rsidR="00543088" w:rsidRPr="00EA4746" w:rsidRDefault="00CF314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543088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543088" w:rsidRPr="00EA4746">
        <w:rPr>
          <w:rFonts w:ascii="Times New Roman" w:eastAsiaTheme="minorEastAsia" w:hAnsi="Times New Roman" w:cs="Times New Roman"/>
          <w:sz w:val="28"/>
          <w:szCs w:val="28"/>
        </w:rPr>
        <w:t>осуществление ежемесячной выплаты в связи с рождением (усыновлением) первого ребенка за счет средств федерального бюджета на 2019 год в сумме 389 521,5 тыс. рублей, на 2020 год – 427 106,9 тыс. рублей и на 2021 год – 430 523,8 тыс. рублей;</w:t>
      </w:r>
    </w:p>
    <w:p w:rsidR="00543088" w:rsidRPr="00EA4746" w:rsidRDefault="00CF314F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ежемесячную денежную выплату, назначаемую в случае рождения усыновления (удочерения) третьего ребенка или последующих детей до достижения ребенком возраста 3 лет</w:t>
      </w:r>
      <w:r w:rsidR="00B42EB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на 2019 – 2021 годы в сумме 701 180,5 тыс. рублей ежегодно, включая расходы для обеспечения условий софинансирования из федерального бюджета на 2019 год в сумме 146 070,1 тыс. рублей;</w:t>
      </w:r>
    </w:p>
    <w:p w:rsidR="00543088" w:rsidRPr="00EA4746" w:rsidRDefault="00CF314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жилищных условий, на получение образования ребенком, а также на приобретение товаров и услуг, предназначенных для социальной адаптации и интеграции в общество детей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а также на получение ежегодной денежной выплаты за счет областного материнского (семейного) капитала за счет средств областного бюджета на 2019 год в сумме 294 227,9 тыс. рублей, на 2020 год – 305 859,5 тыс. рублей, на 2021 год – 305 909,5 тыс. рублей;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2) на реализацию национального проекта «Образование», в том числе в рамках: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«Успех каждого ребенка» с объемом финансового обеспечения за счет средств федерального бюджета на 2019 год </w:t>
      </w:r>
      <w:r w:rsidR="00B42EB4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10 343,2 тыс. рублей, за счет средств областного бюджета на 2019 год – 2 749,5 тыс. рублей, на 2020 – 2021 годы – 2 781,0 тыс. рублей ежегодно;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проекта «Современная школа» с объемом финансового обеспечения за счет средств федерального бюджета на 2019 год </w:t>
      </w:r>
      <w:r w:rsidR="00B42EB4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484 036,8 тыс. рублей, на 2020 год – 481 954,2 тыс. рублей, за счет средств областного бюджета на 2019 год – 128 668,1 тыс. рублей, на 2020 год – 128 114,5 тыс. рублей;</w:t>
      </w:r>
    </w:p>
    <w:p w:rsidR="00543088" w:rsidRPr="00EA4746" w:rsidRDefault="00543088" w:rsidP="0042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иных мероприятий, отвечающих целям и задачам федеральных проектов «Учитель будущего», «Цифровая образовательная среда», «Молодые профессионалы»;</w:t>
      </w:r>
    </w:p>
    <w:p w:rsidR="00543088" w:rsidRPr="00EA4746" w:rsidRDefault="004220F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3</w:t>
      </w:r>
      <w:r w:rsidR="00543088" w:rsidRPr="00EA4746">
        <w:rPr>
          <w:rFonts w:ascii="Times New Roman" w:hAnsi="Times New Roman" w:cs="Times New Roman"/>
          <w:sz w:val="28"/>
          <w:szCs w:val="28"/>
        </w:rPr>
        <w:t>) на реализацию национального проекта «Здоровье», в том числе в рамках: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«Развитие детского здравоохранения, включая создание современной инфраструктуры оказания медицинской помощи детям» с объемом финансового обеспечения за счет средств областного бюджета на 2019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</w:t>
      </w:r>
      <w:r w:rsidR="00B42EB4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52 422,8 тыс. рублей ежегодно;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с объемом финансового обеспечения за счет средств областного бюджета на 2019 год </w:t>
      </w:r>
      <w:r w:rsidR="00B42EB4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32 138,5 тыс. рублей, на 2020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– 27 812,8 тыс. рублей ежегодно;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федерального проекта «Развитие первичной медико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санитарной помощи» продолжена реализация приоритетного проекта «Обеспечение своевременности оказания экстренной медицинской помощи гражданам, проживающим в труднодоступных районах Российской Федерации» с объемом финансового обеспечения за счет средств областного бюджета на 2019 год </w:t>
      </w:r>
      <w:r w:rsidR="00B42EB4" w:rsidRPr="00EA47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A4746">
        <w:rPr>
          <w:rFonts w:ascii="Times New Roman" w:hAnsi="Times New Roman" w:cs="Times New Roman"/>
          <w:sz w:val="28"/>
          <w:szCs w:val="28"/>
        </w:rPr>
        <w:t xml:space="preserve">57 346,4 тыс. рублей, на 2020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– 37 224,8 тыс. рублей ежегодно;</w:t>
      </w:r>
    </w:p>
    <w:p w:rsidR="00543088" w:rsidRPr="00EA4746" w:rsidRDefault="004220F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4</w:t>
      </w:r>
      <w:r w:rsidR="00543088" w:rsidRPr="00EA4746">
        <w:rPr>
          <w:rFonts w:ascii="Times New Roman" w:hAnsi="Times New Roman" w:cs="Times New Roman"/>
          <w:sz w:val="28"/>
          <w:szCs w:val="28"/>
        </w:rPr>
        <w:t>) на реализацию национального проекта «Жилье и городская среда», в том числе в рамках: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«Жилье» с объемом финансового обеспечения за счет средств федерального бюджета на 2019 год </w:t>
      </w:r>
      <w:r w:rsidR="00B42EB4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90 914,8 тыс. рублей, за счет средств областного бюджета – 24 167,3 тыс. рублей;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 объемом финансового обеспечения за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средств областного бюджета на 2019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="00B42EB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250 000,0 тыс. рублей ежегодно, что указывает на продолжение реализации на территории региона аналогичного приоритетного проекта, в котором участвует Иркутская область с 2018 года;</w:t>
      </w:r>
    </w:p>
    <w:p w:rsidR="00543088" w:rsidRPr="00EA4746" w:rsidRDefault="004220F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реализацию национального проекта «Малое и среднее предпринимательство и поддержка индивидуальной предпринимательской инициативы» в рамках федеральных проектов «Расширение доступа субъектов малого и среднего предпринимательства к 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продолжена реализация приоритетного проекта «Малый бизнес и поддержка индивидуальной предпринимательской инициативы, включая моногорода» с объем финансового обеспечения за счет средств областного бюджета на 2019 год </w:t>
      </w:r>
      <w:r w:rsidR="00B42EB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128 482,4 тыс. рублей, на 2020 год – 98 246,1 тыс. рублей, на 2021 год – 104 387,6 тыс. рублей;</w:t>
      </w:r>
    </w:p>
    <w:p w:rsidR="00543088" w:rsidRPr="00EA4746" w:rsidRDefault="004220F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6</w:t>
      </w:r>
      <w:r w:rsidR="00543088" w:rsidRPr="00EA4746">
        <w:rPr>
          <w:rFonts w:ascii="Times New Roman" w:hAnsi="Times New Roman" w:cs="Times New Roman"/>
          <w:sz w:val="28"/>
          <w:szCs w:val="28"/>
        </w:rPr>
        <w:t xml:space="preserve">) на реализацию национального проекта «Культура», в том числе в рамках: 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федерального проекта «Культурная среда» с объемом финансового обеспечения на:</w:t>
      </w:r>
    </w:p>
    <w:p w:rsidR="00543088" w:rsidRPr="00EA4746" w:rsidRDefault="00792490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B42EB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543088" w:rsidRPr="00EA4746">
        <w:rPr>
          <w:rFonts w:ascii="Times New Roman" w:hAnsi="Times New Roman" w:cs="Times New Roman"/>
          <w:sz w:val="28"/>
          <w:szCs w:val="28"/>
        </w:rPr>
        <w:t>поддержку творческой деятельности и технического оснащения детских и кукольных театров за счет средств федерального бюджета на 2019 год –</w:t>
      </w:r>
      <w:r w:rsidR="00543088" w:rsidRPr="00EA4746">
        <w:rPr>
          <w:rFonts w:ascii="Times New Roman" w:hAnsi="Times New Roman" w:cs="Times New Roman"/>
          <w:sz w:val="28"/>
          <w:szCs w:val="28"/>
        </w:rPr>
        <w:br/>
        <w:t xml:space="preserve">12 184,0 тыс. рублей, за счет средств областного бюджета на 2019 год – 3 239,2 тыс. рублей, на 2020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543088" w:rsidRPr="00EA4746">
        <w:rPr>
          <w:rFonts w:ascii="Times New Roman" w:hAnsi="Times New Roman" w:cs="Times New Roman"/>
          <w:sz w:val="28"/>
          <w:szCs w:val="28"/>
        </w:rPr>
        <w:t xml:space="preserve"> 2021 годы – 833,2 тыс. рублей ежегодно;</w:t>
      </w:r>
    </w:p>
    <w:p w:rsidR="00543088" w:rsidRPr="00EA4746" w:rsidRDefault="00792490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51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8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музыкальными инструментами учреждений дополнительного образования детей в области искусств </w:t>
      </w:r>
      <w:r w:rsidR="00543088"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2019 год – 21 458,0 тыс. рублей, на 2020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543088" w:rsidRPr="00EA4746">
        <w:rPr>
          <w:rFonts w:ascii="Times New Roman" w:hAnsi="Times New Roman" w:cs="Times New Roman"/>
          <w:sz w:val="28"/>
          <w:szCs w:val="28"/>
        </w:rPr>
        <w:t xml:space="preserve"> 2021 годы – 458,0 тыс. рублей ежегодно;</w:t>
      </w:r>
    </w:p>
    <w:p w:rsidR="00543088" w:rsidRPr="00EA4746" w:rsidRDefault="00543088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федерального проекта «Цифровая культура» на создание виртуальных концертных залов с объемом финансового обеспечения за счет средств областного бюджета на 2019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79,8 тыс. рублей ежегодно.</w:t>
      </w:r>
    </w:p>
    <w:p w:rsidR="00543088" w:rsidRPr="00EA4746" w:rsidRDefault="00543088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повышения качества и доступности предоставления государственных и муниципальных услуг в Иркутской области, в том числе по принципу «одного окна» и в электронном виде, предусмотрены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909 073,9 тыс. рублей, на 2020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</w:t>
      </w:r>
      <w:r w:rsidR="0039651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896 174,3 тыс. рублей ежегодно.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3088" w:rsidRPr="00EA4746" w:rsidRDefault="00543088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bCs/>
          <w:sz w:val="28"/>
          <w:szCs w:val="28"/>
        </w:rPr>
        <w:t>К приоритетным направлениям финансирования из бюджета также относится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социальных обязательств перед населением Иркутской области, в том числе по публичным нормативным обязательствам. </w:t>
      </w:r>
    </w:p>
    <w:p w:rsidR="00543088" w:rsidRPr="00EA4746" w:rsidRDefault="00543088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на исполнение публичных нормативных обязательств на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2019 год предусмотрен в сумме </w:t>
      </w:r>
      <w:r w:rsidR="004D6D7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9 345 877,5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2020 год – </w:t>
      </w:r>
      <w:r w:rsidR="004D6D7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9 460 707,0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тыс. рублей, на 2021 год – </w:t>
      </w:r>
      <w:r w:rsidR="004D6D7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9 550 589,5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ассигнования на ежемесячные денежные выплаты ветеранам труда, труженикам тыла, реабилитированным лицам, неработающим пенсионерам, гражданам, которым присвоен статус детей Великой Отечественной войны и социальные выплаты неработающим пенсионерам, работавшим в сфере физической культуры, на возмещение расходов, связанных с предоставлением педагогическим работникам мер социальной поддержки по оплате жилых помещений, отопления и освещения в твердой денежной сумме предусмотрены с учетом индексации ежемесячных денежных выплат отдельным категориям граждан на 4,3 процента, что отражено в статье 6 текстовой части проекта закона.</w:t>
      </w:r>
    </w:p>
    <w:p w:rsidR="00543088" w:rsidRPr="00EA4746" w:rsidRDefault="00543088" w:rsidP="004E4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выплату пособия на ребенка запланированы исходя из размера 250 рублей с учетом его индексации с 1 января 2019 года с применением коэффициента 1,0204 в соответствии с постановлением Правительства Иркутской области от 27 июля 2018 года № 541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«Об индексации размера пособия на ребенка».</w:t>
      </w:r>
    </w:p>
    <w:p w:rsidR="004E4AAC" w:rsidRPr="00EA4746" w:rsidRDefault="004E4AAC" w:rsidP="004E4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746">
        <w:rPr>
          <w:rFonts w:ascii="Times New Roman" w:hAnsi="Times New Roman" w:cs="Times New Roman"/>
          <w:bCs/>
          <w:sz w:val="28"/>
          <w:szCs w:val="28"/>
        </w:rPr>
        <w:t>Предусмотрены бюджетные ассигнования на реализацию новых расходных обязательств в соответствии с принятыми законодательными и нормативными правовыми актами Иркутской области, устанавливающими дополнительные меры социальной поддержки граждан, в сумме 268</w:t>
      </w:r>
      <w:r w:rsidRPr="00EA474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A4746">
        <w:rPr>
          <w:rFonts w:ascii="Times New Roman" w:hAnsi="Times New Roman" w:cs="Times New Roman"/>
          <w:bCs/>
          <w:sz w:val="28"/>
          <w:szCs w:val="28"/>
        </w:rPr>
        <w:t>113,2 тыс. рублей, в том числе: меры социальной поддержки граждан, которым присвоено звание «Ветеран труда Иркутской области», ежемесячные денежные  выплаты труженикам тыла,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г</w:t>
      </w:r>
      <w:r w:rsidRPr="00EA4746">
        <w:rPr>
          <w:rFonts w:ascii="Times New Roman" w:hAnsi="Times New Roman" w:cs="Times New Roman"/>
          <w:bCs/>
          <w:sz w:val="28"/>
          <w:szCs w:val="28"/>
        </w:rPr>
        <w:t xml:space="preserve">ражданам, осуществляющим уход за гражданином, нуждающимся в социальной </w:t>
      </w:r>
      <w:r w:rsidRPr="00EA47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помощи, а также предоставление единовременной денежной выплаты к юбилейным датам. </w:t>
      </w:r>
    </w:p>
    <w:p w:rsidR="004E4AAC" w:rsidRPr="00EA4746" w:rsidRDefault="00543088" w:rsidP="004E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AAC" w:rsidRPr="00EA4746">
        <w:rPr>
          <w:rFonts w:ascii="Times New Roman" w:hAnsi="Times New Roman" w:cs="Times New Roman"/>
          <w:sz w:val="28"/>
          <w:szCs w:val="28"/>
        </w:rPr>
        <w:t>Кроме того, в соответствии с законом Иркутской области от 8 мая 2018 года</w:t>
      </w:r>
      <w:r w:rsidR="0067088A" w:rsidRPr="00EA4746">
        <w:rPr>
          <w:rFonts w:ascii="Times New Roman" w:hAnsi="Times New Roman" w:cs="Times New Roman"/>
          <w:sz w:val="28"/>
          <w:szCs w:val="28"/>
        </w:rPr>
        <w:br/>
      </w:r>
      <w:r w:rsidR="004E4AAC" w:rsidRPr="00EA4746">
        <w:rPr>
          <w:rFonts w:ascii="Times New Roman" w:hAnsi="Times New Roman" w:cs="Times New Roman"/>
          <w:sz w:val="28"/>
          <w:szCs w:val="28"/>
        </w:rPr>
        <w:t xml:space="preserve"> № 26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="004E4AAC" w:rsidRPr="00EA4746">
        <w:rPr>
          <w:rFonts w:ascii="Times New Roman" w:hAnsi="Times New Roman" w:cs="Times New Roman"/>
          <w:sz w:val="28"/>
          <w:szCs w:val="28"/>
        </w:rPr>
        <w:t>ОЗ «О внесении изменений в отдельные законы Иркутской области» предусмотрены бюджетные ассигнования на индексацию с 1 февраля 2019 года мер социальной поддержки семьям, имеющим детей, исходя из индекса роста потребительских цен в Иркутской области, в части выплат на содержание ребенка, находящегося под опекой или попечительством, а также лицам из числа детей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="004E4AAC" w:rsidRPr="00EA4746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продолжающим обучение в общеобразовательных организациях, ежемесячного социального пособия и пособия на приобретение комплекта одежды и спортивной формы для посещения школьных занятий, вознаграждения приемным родителям, областного материнского (семейного) капитала, единовременной выплаты при усыновлении.</w:t>
      </w:r>
    </w:p>
    <w:p w:rsidR="0067088A" w:rsidRPr="00EA4746" w:rsidRDefault="0067088A" w:rsidP="00670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соблюдения требований федерального законодательства в области обязательного медицинского страхования в проекте закона предусмотрены расходы на уплату страхового взноса на обязательное медицинское страхование неработающего населения Иркутской области на 2019 – 2021 годы в сумме </w:t>
      </w:r>
      <w:r w:rsidR="001B721A" w:rsidRPr="00EA474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>16 271 979,2 тыс. рублей ежегодно. Расчет произведен с учетом изменений федерального законодательства исходя из численности неработающих застрахованных лиц по состоянию на 01.01.2018 года, коэффициента удорожания стоимости медицинских услуг и коэффициента дифференциации.</w:t>
      </w:r>
    </w:p>
    <w:p w:rsidR="00543088" w:rsidRPr="00EA4746" w:rsidRDefault="00543088" w:rsidP="0067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планируемом периоде будет продолжено финансирование бюджетных инвестиций в объекты социальной инфраструктуры (строительство, приобретение и реконструкция объектов). На данные цели в проекте закона предусмотрено 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7 527 752,9 тыс. рублей, на 2020 год – 6 218 298,0 тыс. рублей, на 2021 год – 4 825 676,7 тыс. рублей.</w:t>
      </w:r>
    </w:p>
    <w:p w:rsidR="00543088" w:rsidRPr="00EA4746" w:rsidRDefault="0054308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специализированного жилищного фонда Иркутской области для обеспечения жильем детей – сирот и детей, оставшихся без попечения родителей, лиц из их числа в проекте закона предусмотрены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расходы на 2019 год в сумме 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>710 388,0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рублей, на 2020 год – 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>726 737,4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рублей, на 2021 год – 425 085,4 тыс. рублей, в том числе за счет средств федерального бюджета на 2019 год в сумме 408 736,0 тыс. рублей, 2020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– 425 085,4 тыс. рублей  ежегодно, за счет средств областного бюджета на 2019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>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>301 652,0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4A105E" w:rsidRPr="00EA4746">
        <w:rPr>
          <w:rFonts w:ascii="Times New Roman" w:eastAsia="Calibri" w:hAnsi="Times New Roman" w:cs="Times New Roman"/>
          <w:sz w:val="28"/>
          <w:szCs w:val="28"/>
        </w:rPr>
        <w:t xml:space="preserve"> ежегодно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BFE" w:rsidRPr="00EA4746" w:rsidRDefault="00F12BFE" w:rsidP="00F1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уделено обеспечению сбалансированности местных бюджетов, в том числе оказанию финансовой поддержки муниципальным образованиям Иркутской области для увеличения финансовых возможностей по решению вопросов местного значения. Для этих целей предусмотрены бюджетные ассигнования в сумме 7 500</w:t>
      </w:r>
      <w:r w:rsidR="0039651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39651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ежегодно, в том числе по инициативе муниципальных образований Иркутской области осуществлена 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замена в полном объеме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муниципальных районов (городских округов),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нормативами отчислений от налога на доходы физических лиц в бюджеты муниципальных образований в 2019 году в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сумме 235 393,7 тыс. рублей, в 2020 году – 171 957,8 тыс.</w:t>
      </w:r>
      <w:r w:rsidR="0039651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2021 – 2024 годы 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164 663,2 тыс. рублей ежегодно.</w:t>
      </w:r>
    </w:p>
    <w:p w:rsidR="0067088A" w:rsidRPr="00EA4746" w:rsidRDefault="0067088A" w:rsidP="00670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Кроме того, для обеспечения выплаты заработной платы, в том числе  на повышение оплаты </w:t>
      </w:r>
      <w:r w:rsidR="00396511"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труда 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>работников</w:t>
      </w:r>
      <w:r w:rsidR="00396511"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бюджетной сферы, определенных у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казами Президента Российской Федерации 2012 года, в связи с корректировкой прогноза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Иркутской области, среднемесячной заработной платы в сфере общего образования и учителей, обеспечение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минимального размера оплаты труда с  1 января 2019 года в сумме 11 280 рублей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E6BF0"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государственных гражданских служащих Иркутской области и лиц, замещающих государственные должности Иркутской области, 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 и увеличения фондов оплаты труда по иным основаниям на 2019 год предусмотрен резерв средств в размере </w:t>
      </w:r>
      <w:r w:rsidR="002E6BF0" w:rsidRPr="00EA474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>829 700,0 тыс. рублей.</w:t>
      </w:r>
    </w:p>
    <w:p w:rsidR="00543088" w:rsidRPr="00EA4746" w:rsidRDefault="00543088" w:rsidP="00CF3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учитывая отсутствие распределения между субъектами Российской Федерации в проекте федерального бюджета на 2019</w:t>
      </w:r>
      <w:r w:rsidR="00520843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20843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целевых межбюджетных трансфертов</w:t>
      </w:r>
      <w:r w:rsidR="0039651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законопроектом предусмотрен резерв средств для выполнения условий софинансирования расходных обязательств Иркутской области из федерального бюджета на 2019 год в </w:t>
      </w:r>
      <w:r w:rsidR="00520843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52EE" w:rsidRPr="0075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438 688,6</w:t>
      </w:r>
      <w:r w:rsidR="0075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651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на 2020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</w:t>
      </w:r>
      <w:r w:rsidR="00CF314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500 000,0 тыс. рублей ежегодно. </w:t>
      </w:r>
    </w:p>
    <w:p w:rsidR="00543088" w:rsidRPr="00EA4746" w:rsidRDefault="00543088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бюд</w:t>
      </w:r>
      <w:r w:rsidR="0039651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жетным законодательством в общем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1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областного бюджета на плановый период планируется утвердить условно утверждаемые расходы на 2020 год в сумме 3 291 325,2 </w:t>
      </w:r>
      <w:r w:rsidRPr="00EA4746">
        <w:rPr>
          <w:rFonts w:ascii="Times New Roman" w:hAnsi="Times New Roman" w:cs="Times New Roman"/>
          <w:sz w:val="28"/>
          <w:szCs w:val="28"/>
        </w:rPr>
        <w:t>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2021 год в сумме 6 526 580,7 </w:t>
      </w:r>
      <w:r w:rsidRPr="00EA4746">
        <w:rPr>
          <w:rFonts w:ascii="Times New Roman" w:hAnsi="Times New Roman" w:cs="Times New Roman"/>
          <w:sz w:val="28"/>
          <w:szCs w:val="28"/>
        </w:rPr>
        <w:t>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положения пункта 5 статьи 184.1 Бюджетного кодекса Российской Федерации, данные расходы не учтены при распределении бюджетных ассигнований по кодам бюджетной к</w:t>
      </w:r>
      <w:r w:rsidR="0052084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лассификации расходов бюджетов.</w:t>
      </w:r>
    </w:p>
    <w:p w:rsidR="00543088" w:rsidRPr="00EA4746" w:rsidRDefault="00543088" w:rsidP="00CF31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расходов, распределенных по государственным программам Иркутской области и непрограммным направлениям деятельности, составил на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146 825 149,9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2084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144 487 235,0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2084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142 014 854,6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4F7101" w:rsidRPr="00EA4746" w:rsidRDefault="004F7101" w:rsidP="001A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E1" w:rsidRPr="00EA4746" w:rsidRDefault="003800E1" w:rsidP="00450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расходов областного бюджета на 201</w:t>
      </w:r>
      <w:r w:rsidR="00AF439C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97090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59D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4363E5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</w:t>
      </w:r>
      <w:r w:rsidR="00AF439C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E44FC0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F439C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3E5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F439C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363E5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C4793" w:rsidRPr="00EA4746" w:rsidRDefault="009C4793" w:rsidP="00450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44E6" w:rsidRPr="00EA4746" w:rsidRDefault="008C44E6" w:rsidP="00CF31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бюджетных ассигнованиях областного бюджета </w:t>
      </w:r>
      <w:r w:rsidR="00C635E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3F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F439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39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C8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63E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39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159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35E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8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 государственных программ</w:t>
      </w:r>
      <w:r w:rsidR="000738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непрограммных </w:t>
      </w:r>
      <w:r w:rsidR="0018330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</w:t>
      </w:r>
      <w:r w:rsidR="0060208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E6" w:rsidRPr="00EA4746" w:rsidRDefault="008C44E6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E1" w:rsidRPr="00EA4746" w:rsidRDefault="007106A2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0208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00E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государственных программ Иркутской области</w:t>
      </w:r>
    </w:p>
    <w:p w:rsidR="00F13512" w:rsidRPr="00EA4746" w:rsidRDefault="00F13512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F1" w:rsidRPr="00EA4746" w:rsidRDefault="003800E1" w:rsidP="00F13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4240"/>
        <w:gridCol w:w="1220"/>
        <w:gridCol w:w="1580"/>
        <w:gridCol w:w="1580"/>
        <w:gridCol w:w="1580"/>
      </w:tblGrid>
      <w:tr w:rsidR="00AB1601" w:rsidRPr="00EA4746" w:rsidTr="00AB1601">
        <w:trPr>
          <w:trHeight w:val="528"/>
          <w:tblHeader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государственной программы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AB1601" w:rsidRPr="00EA4746" w:rsidTr="00AB1601">
        <w:trPr>
          <w:trHeight w:val="264"/>
          <w:tblHeader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1601" w:rsidRPr="00EA4746" w:rsidTr="00AB1601">
        <w:trPr>
          <w:trHeight w:val="3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42 337 141,1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41 655 938,2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40 152 873,1</w:t>
            </w:r>
          </w:p>
        </w:tc>
      </w:tr>
      <w:tr w:rsidR="00AB1601" w:rsidRPr="00EA4746" w:rsidTr="00AB1601">
        <w:trPr>
          <w:trHeight w:val="3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здравоохранения»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28 178 526,9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27 287 799,9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27 215 940,2</w:t>
            </w:r>
          </w:p>
        </w:tc>
      </w:tr>
      <w:tr w:rsidR="00AB1601" w:rsidRPr="00EA4746" w:rsidTr="00AB1601">
        <w:trPr>
          <w:trHeight w:val="39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«Социальная поддержка населения»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25 223 980,5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25 182 670,2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25 182 390,6</w:t>
            </w:r>
          </w:p>
        </w:tc>
      </w:tr>
      <w:tr w:rsidR="00AB1601" w:rsidRPr="00EA4746" w:rsidTr="00AB1601">
        <w:trPr>
          <w:trHeight w:val="39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физической культуры и спорта»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2 402 459,3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1 934 019,3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1 911 682,4</w:t>
            </w:r>
          </w:p>
        </w:tc>
      </w:tr>
      <w:tr w:rsidR="00AB1601" w:rsidRPr="00EA4746" w:rsidTr="00AB1601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культуры»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2 380 508,2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2 269 825,6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2 426 588,3</w:t>
            </w:r>
          </w:p>
        </w:tc>
      </w:tr>
      <w:tr w:rsidR="00AB1601" w:rsidRPr="00EA4746" w:rsidTr="00AB1601">
        <w:trPr>
          <w:trHeight w:val="37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«Молодежная политика»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193 912,3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176 927,4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176 927,4</w:t>
            </w:r>
          </w:p>
        </w:tc>
      </w:tr>
      <w:tr w:rsidR="00AB1601" w:rsidRPr="00EA4746" w:rsidTr="00AB1601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«Труд и занятость»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1 602 595,6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1 561 999,6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1 565 475,8</w:t>
            </w:r>
          </w:p>
        </w:tc>
      </w:tr>
      <w:tr w:rsidR="00AB1601" w:rsidRPr="00EA4746" w:rsidTr="00AB1601">
        <w:trPr>
          <w:trHeight w:val="8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жилищно</w:t>
            </w:r>
            <w:r w:rsidR="00792490"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коммунального хозяйства и повышение энергоэффективности Иркутской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6 198 254,2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5 811 302,0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4 975 738,0</w:t>
            </w:r>
          </w:p>
        </w:tc>
      </w:tr>
      <w:tr w:rsidR="00AB1601" w:rsidRPr="00EA4746" w:rsidTr="00AB1601">
        <w:trPr>
          <w:trHeight w:val="6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транспортного комплекса Иркутской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892 976,2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892 976,2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892 976,2</w:t>
            </w:r>
          </w:p>
        </w:tc>
      </w:tr>
      <w:tr w:rsidR="00AB1601" w:rsidRPr="00EA4746" w:rsidTr="00AB1601">
        <w:trPr>
          <w:trHeight w:val="70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«Реализация государственной политики в сфере строительства, дорожного хозяйства»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7 757 340,9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9 202 196,6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10 029 157,8</w:t>
            </w:r>
          </w:p>
        </w:tc>
      </w:tr>
      <w:tr w:rsidR="00AB1601" w:rsidRPr="00EA4746" w:rsidTr="00AB1601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«Доступное жилье»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2 116 653,8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1 680 398,6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925 218,4</w:t>
            </w:r>
          </w:p>
        </w:tc>
      </w:tr>
      <w:tr w:rsidR="00AB1601" w:rsidRPr="00EA4746" w:rsidTr="00AB1601">
        <w:trPr>
          <w:trHeight w:val="43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«Охрана окружающей среды»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2 454 280,0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3 068 386,1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2 479 323,2</w:t>
            </w:r>
          </w:p>
        </w:tc>
      </w:tr>
      <w:tr w:rsidR="00AB1601" w:rsidRPr="00EA4746" w:rsidTr="00AB1601">
        <w:trPr>
          <w:trHeight w:val="119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«Обеспечение комплексных мер противодействия чрезвычайным ситуациям природного и техногенного характера, построение и развитие аппаратно</w:t>
            </w:r>
            <w:r w:rsidR="00792490"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программного комплекса «Безопасный город»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1 345 333,2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1 298 802,7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1 288 044,9</w:t>
            </w:r>
          </w:p>
        </w:tc>
      </w:tr>
      <w:tr w:rsidR="00AB1601" w:rsidRPr="00EA4746" w:rsidTr="00AB1601">
        <w:trPr>
          <w:trHeight w:val="86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5 662 594,3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5 317 244,2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4 675 168,1</w:t>
            </w:r>
          </w:p>
        </w:tc>
      </w:tr>
      <w:tr w:rsidR="00AB1601" w:rsidRPr="00EA4746" w:rsidTr="00AB1601">
        <w:trPr>
          <w:trHeight w:val="6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«Реализация государственной национальной политики в Иркутской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43 077,3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40 068,0</w:t>
            </w:r>
          </w:p>
        </w:tc>
      </w:tr>
      <w:tr w:rsidR="00AB1601" w:rsidRPr="00EA4746" w:rsidTr="00AB1601">
        <w:trPr>
          <w:trHeight w:val="6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государственными финансами Иркутской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9 418 804,7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9 990 840,6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10 538 135,2</w:t>
            </w:r>
          </w:p>
        </w:tc>
      </w:tr>
      <w:tr w:rsidR="00AB1601" w:rsidRPr="00EA4746" w:rsidTr="00AB1601">
        <w:trPr>
          <w:trHeight w:val="6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«Экономическое развитие и инновационная экономика»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2 817 669,1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2 052 819,7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2 615 923,3</w:t>
            </w:r>
          </w:p>
        </w:tc>
      </w:tr>
      <w:tr w:rsidR="00AB1601" w:rsidRPr="00EA4746" w:rsidTr="00AB1601">
        <w:trPr>
          <w:trHeight w:val="67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«Формирование современной городской среды»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</w:t>
            </w:r>
          </w:p>
        </w:tc>
      </w:tr>
      <w:tr w:rsidR="00AB1601" w:rsidRPr="00EA4746" w:rsidTr="00AB1601">
        <w:trPr>
          <w:trHeight w:val="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и управление имущественным комплексом и земельными ресурсами Иркутской области»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954 476,3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833 416,9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833 416,9</w:t>
            </w:r>
          </w:p>
        </w:tc>
      </w:tr>
      <w:tr w:rsidR="00AB1601" w:rsidRPr="00EA4746" w:rsidTr="00AB1601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юстиции и правовой среды»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943 009,7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867 441,6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808 199,7</w:t>
            </w:r>
          </w:p>
        </w:tc>
      </w:tr>
      <w:tr w:rsidR="00AB1601" w:rsidRPr="00EA4746" w:rsidTr="00AB1601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1 647 116,5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1 650 627,7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1 821 786,0</w:t>
            </w:r>
          </w:p>
        </w:tc>
      </w:tr>
      <w:tr w:rsidR="00AB1601" w:rsidRPr="00EA4746" w:rsidTr="00AB1601">
        <w:trPr>
          <w:trHeight w:val="43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государственным программам: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144 820 710,1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143 017 413,8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140 805 033,5</w:t>
            </w:r>
          </w:p>
        </w:tc>
      </w:tr>
      <w:tr w:rsidR="00AB1601" w:rsidRPr="00EA4746" w:rsidTr="00AB1601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2 004 439,8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1 469 821,2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1 209 821,1</w:t>
            </w:r>
          </w:p>
        </w:tc>
      </w:tr>
      <w:tr w:rsidR="00AB1601" w:rsidRPr="00EA4746" w:rsidTr="00AB1601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AB1601" w:rsidP="00AB1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146 825 149,9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144 487 235,0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EA4746" w:rsidRDefault="00543088" w:rsidP="00AB16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142 014 854,6</w:t>
            </w:r>
          </w:p>
        </w:tc>
      </w:tr>
    </w:tbl>
    <w:p w:rsidR="000E5733" w:rsidRPr="00EA4746" w:rsidRDefault="000E573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об основных направлениях расходов государственных программ области (за счет средств, учтенных в проекте областного бюджета</w:t>
      </w:r>
      <w:r w:rsidR="00826317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>) представлена</w:t>
      </w: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соответствующих разделах настоящей пояснительной записки.</w:t>
      </w:r>
    </w:p>
    <w:p w:rsidR="00474EFA" w:rsidRPr="00EA4746" w:rsidRDefault="003800E1" w:rsidP="00CF31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</w:rPr>
        <w:t>Объем межбюджетных трансфертов, предоставляемых из областного бюджета бюджетам</w:t>
      </w:r>
      <w:r w:rsidR="002E79D3" w:rsidRPr="00EA4746">
        <w:rPr>
          <w:rFonts w:ascii="Times New Roman" w:hAnsi="Times New Roman"/>
          <w:sz w:val="28"/>
        </w:rPr>
        <w:t xml:space="preserve"> бюджетной системы</w:t>
      </w:r>
      <w:r w:rsidRPr="00EA4746">
        <w:rPr>
          <w:rFonts w:ascii="Times New Roman" w:hAnsi="Times New Roman"/>
          <w:sz w:val="28"/>
        </w:rPr>
        <w:t xml:space="preserve"> Российской Федерации, в соответствии со статьей 1</w:t>
      </w:r>
      <w:r w:rsidR="007A790A" w:rsidRPr="00EA4746">
        <w:rPr>
          <w:rFonts w:ascii="Times New Roman" w:hAnsi="Times New Roman"/>
          <w:sz w:val="28"/>
        </w:rPr>
        <w:t>2</w:t>
      </w:r>
      <w:r w:rsidRPr="00EA4746">
        <w:rPr>
          <w:rFonts w:ascii="Times New Roman" w:hAnsi="Times New Roman"/>
          <w:sz w:val="28"/>
        </w:rPr>
        <w:t xml:space="preserve"> проекта закона составил </w:t>
      </w:r>
      <w:r w:rsidR="001A2BBA" w:rsidRPr="00EA4746">
        <w:rPr>
          <w:rFonts w:ascii="Times New Roman" w:hAnsi="Times New Roman"/>
          <w:sz w:val="28"/>
          <w:szCs w:val="28"/>
        </w:rPr>
        <w:t>на 201</w:t>
      </w:r>
      <w:r w:rsidR="00474EFA" w:rsidRPr="00EA4746">
        <w:rPr>
          <w:rFonts w:ascii="Times New Roman" w:hAnsi="Times New Roman"/>
          <w:sz w:val="28"/>
          <w:szCs w:val="28"/>
        </w:rPr>
        <w:t>9</w:t>
      </w:r>
      <w:r w:rsidR="001A2BBA" w:rsidRPr="00EA4746">
        <w:rPr>
          <w:rFonts w:ascii="Times New Roman" w:hAnsi="Times New Roman"/>
          <w:sz w:val="28"/>
          <w:szCs w:val="28"/>
        </w:rPr>
        <w:t xml:space="preserve"> год </w:t>
      </w:r>
      <w:r w:rsidR="00146346" w:rsidRPr="00EA4746">
        <w:rPr>
          <w:rFonts w:ascii="Times New Roman" w:hAnsi="Times New Roman"/>
          <w:sz w:val="28"/>
          <w:szCs w:val="28"/>
        </w:rPr>
        <w:t xml:space="preserve">52 803 473,3 </w:t>
      </w:r>
      <w:r w:rsidR="00516209" w:rsidRPr="00EA4746">
        <w:rPr>
          <w:rFonts w:ascii="Times New Roman" w:hAnsi="Times New Roman"/>
          <w:sz w:val="28"/>
          <w:szCs w:val="28"/>
        </w:rPr>
        <w:t>тыс. рублей, на 20</w:t>
      </w:r>
      <w:r w:rsidR="00474EFA" w:rsidRPr="00EA4746">
        <w:rPr>
          <w:rFonts w:ascii="Times New Roman" w:hAnsi="Times New Roman"/>
          <w:sz w:val="28"/>
          <w:szCs w:val="28"/>
        </w:rPr>
        <w:t>20</w:t>
      </w:r>
      <w:r w:rsidR="001A2BBA" w:rsidRPr="00EA4746">
        <w:rPr>
          <w:rFonts w:ascii="Times New Roman" w:hAnsi="Times New Roman"/>
          <w:sz w:val="28"/>
          <w:szCs w:val="28"/>
        </w:rPr>
        <w:t xml:space="preserve"> год </w:t>
      </w:r>
      <w:r w:rsidR="00E44FC0" w:rsidRPr="00EA4746">
        <w:rPr>
          <w:rFonts w:ascii="Times New Roman" w:hAnsi="Times New Roman"/>
          <w:sz w:val="28"/>
          <w:szCs w:val="28"/>
        </w:rPr>
        <w:t>–</w:t>
      </w:r>
      <w:r w:rsidR="00474EFA" w:rsidRPr="00EA4746">
        <w:rPr>
          <w:rFonts w:ascii="Times New Roman" w:hAnsi="Times New Roman"/>
          <w:sz w:val="28"/>
          <w:szCs w:val="28"/>
        </w:rPr>
        <w:t xml:space="preserve"> </w:t>
      </w:r>
      <w:r w:rsidR="00474EFA" w:rsidRPr="00EA4746">
        <w:rPr>
          <w:rFonts w:ascii="Times New Roman" w:hAnsi="Times New Roman"/>
          <w:sz w:val="28"/>
          <w:szCs w:val="28"/>
        </w:rPr>
        <w:br/>
      </w:r>
      <w:r w:rsidR="00146346" w:rsidRPr="00EA4746">
        <w:rPr>
          <w:rFonts w:ascii="Times New Roman" w:hAnsi="Times New Roman"/>
          <w:sz w:val="28"/>
          <w:szCs w:val="28"/>
        </w:rPr>
        <w:t xml:space="preserve">51 254 469,0 </w:t>
      </w:r>
      <w:r w:rsidR="00E35CC2" w:rsidRPr="00EA4746">
        <w:rPr>
          <w:rFonts w:ascii="Times New Roman" w:hAnsi="Times New Roman"/>
          <w:sz w:val="28"/>
          <w:szCs w:val="28"/>
        </w:rPr>
        <w:t>т</w:t>
      </w:r>
      <w:r w:rsidR="001A2BBA" w:rsidRPr="00EA4746">
        <w:rPr>
          <w:rFonts w:ascii="Times New Roman" w:hAnsi="Times New Roman"/>
          <w:sz w:val="28"/>
          <w:szCs w:val="28"/>
        </w:rPr>
        <w:t>ыс. рублей, на 20</w:t>
      </w:r>
      <w:r w:rsidR="00516209" w:rsidRPr="00EA4746">
        <w:rPr>
          <w:rFonts w:ascii="Times New Roman" w:hAnsi="Times New Roman"/>
          <w:sz w:val="28"/>
          <w:szCs w:val="28"/>
        </w:rPr>
        <w:t>2</w:t>
      </w:r>
      <w:r w:rsidR="00474EFA" w:rsidRPr="00EA4746">
        <w:rPr>
          <w:rFonts w:ascii="Times New Roman" w:hAnsi="Times New Roman"/>
          <w:sz w:val="28"/>
          <w:szCs w:val="28"/>
        </w:rPr>
        <w:t>1</w:t>
      </w:r>
      <w:r w:rsidR="001A2BBA" w:rsidRPr="00EA4746">
        <w:rPr>
          <w:rFonts w:ascii="Times New Roman" w:hAnsi="Times New Roman"/>
          <w:sz w:val="28"/>
          <w:szCs w:val="28"/>
        </w:rPr>
        <w:t xml:space="preserve"> год </w:t>
      </w:r>
      <w:r w:rsidR="00E44FC0" w:rsidRPr="00EA4746">
        <w:rPr>
          <w:rFonts w:ascii="Times New Roman" w:hAnsi="Times New Roman"/>
          <w:sz w:val="28"/>
          <w:szCs w:val="28"/>
        </w:rPr>
        <w:t>–</w:t>
      </w:r>
      <w:r w:rsidR="00073874" w:rsidRPr="00EA4746">
        <w:rPr>
          <w:rFonts w:ascii="Times New Roman" w:hAnsi="Times New Roman"/>
          <w:sz w:val="28"/>
          <w:szCs w:val="28"/>
        </w:rPr>
        <w:t xml:space="preserve"> </w:t>
      </w:r>
      <w:r w:rsidR="00146346" w:rsidRPr="00EA4746">
        <w:rPr>
          <w:rFonts w:ascii="Times New Roman" w:hAnsi="Times New Roman"/>
          <w:sz w:val="28"/>
          <w:szCs w:val="28"/>
        </w:rPr>
        <w:t xml:space="preserve">48 669 847,4 </w:t>
      </w:r>
      <w:r w:rsidR="001A2BBA" w:rsidRPr="00EA4746">
        <w:rPr>
          <w:rFonts w:ascii="Times New Roman" w:hAnsi="Times New Roman"/>
          <w:sz w:val="28"/>
          <w:szCs w:val="28"/>
        </w:rPr>
        <w:t>тыс. рублей.</w:t>
      </w:r>
    </w:p>
    <w:p w:rsidR="003800E1" w:rsidRPr="00EA4746" w:rsidRDefault="003800E1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Структура межбюджетных трансфертов, предоставляемых из областного бюджета, представлена в </w:t>
      </w:r>
      <w:r w:rsidR="00927183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таблице </w:t>
      </w:r>
      <w:r w:rsidR="00602089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27183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C0656" w:rsidRPr="00EA4746" w:rsidRDefault="00AC0656" w:rsidP="00450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0E1" w:rsidRPr="00EA4746" w:rsidRDefault="00927183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602089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800E1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Структура межбюджетных трансфертов </w:t>
      </w:r>
    </w:p>
    <w:p w:rsidR="001A2BBA" w:rsidRPr="00EA4746" w:rsidRDefault="001A2BBA" w:rsidP="00151A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00E1" w:rsidRPr="00EA4746" w:rsidRDefault="003800E1" w:rsidP="00450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>(тыс. рублей)</w:t>
      </w:r>
    </w:p>
    <w:tbl>
      <w:tblPr>
        <w:tblW w:w="10223" w:type="dxa"/>
        <w:tblLook w:val="04A0"/>
      </w:tblPr>
      <w:tblGrid>
        <w:gridCol w:w="2971"/>
        <w:gridCol w:w="1275"/>
        <w:gridCol w:w="1134"/>
        <w:gridCol w:w="1275"/>
        <w:gridCol w:w="1137"/>
        <w:gridCol w:w="1275"/>
        <w:gridCol w:w="1156"/>
      </w:tblGrid>
      <w:tr w:rsidR="0087592C" w:rsidRPr="00EA4746" w:rsidTr="0087592C">
        <w:trPr>
          <w:trHeight w:val="61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МБТ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в расходах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в расходах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в расходах</w:t>
            </w:r>
          </w:p>
        </w:tc>
      </w:tr>
      <w:tr w:rsidR="0087592C" w:rsidRPr="00EA4746" w:rsidTr="0087592C">
        <w:trPr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7592C" w:rsidRPr="00EA4746" w:rsidTr="0087592C">
        <w:trPr>
          <w:trHeight w:val="792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0,04%</w:t>
            </w:r>
          </w:p>
        </w:tc>
      </w:tr>
      <w:tr w:rsidR="0087592C" w:rsidRPr="00EA4746" w:rsidTr="0087592C">
        <w:trPr>
          <w:trHeight w:val="792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местным бюджетам, </w:t>
            </w: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52 747 473,3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51 198 469,0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34,65%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48 613 847,4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32,73%</w:t>
            </w:r>
          </w:p>
        </w:tc>
      </w:tr>
      <w:tr w:rsidR="0087592C" w:rsidRPr="00EA4746" w:rsidTr="0087592C">
        <w:trPr>
          <w:trHeight w:val="282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4 809 745,1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4 874 457,7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4 872 053,7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3,28%</w:t>
            </w:r>
          </w:p>
        </w:tc>
      </w:tr>
      <w:tr w:rsidR="0087592C" w:rsidRPr="00EA4746" w:rsidTr="0087592C">
        <w:trPr>
          <w:trHeight w:val="26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14 107 435,8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12 370 626,7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9 792 594,4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6,59%</w:t>
            </w:r>
          </w:p>
        </w:tc>
      </w:tr>
      <w:tr w:rsidR="0087592C" w:rsidRPr="00EA4746" w:rsidTr="0087592C">
        <w:trPr>
          <w:trHeight w:val="26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33 824 692,4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33 947 784,6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33 943 599,3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22,85%</w:t>
            </w:r>
          </w:p>
        </w:tc>
      </w:tr>
      <w:tr w:rsidR="0087592C" w:rsidRPr="00EA4746" w:rsidTr="0087592C">
        <w:trPr>
          <w:trHeight w:val="26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87592C" w:rsidRPr="00EA4746" w:rsidTr="0087592C">
        <w:trPr>
          <w:trHeight w:val="44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52 803 473,3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51 254 469,0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48 669 847,4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2C" w:rsidRPr="00EA4746" w:rsidRDefault="0087592C" w:rsidP="00875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32,77%</w:t>
            </w:r>
          </w:p>
        </w:tc>
      </w:tr>
    </w:tbl>
    <w:p w:rsidR="001A2BBA" w:rsidRPr="00EA4746" w:rsidRDefault="001A2BBA" w:rsidP="00DF6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BD2" w:rsidRPr="00EA4746" w:rsidRDefault="007D7BD2" w:rsidP="007D7B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7D7BD2" w:rsidRPr="00EA4746" w:rsidRDefault="007D7BD2" w:rsidP="007D7B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образования»</w:t>
      </w:r>
    </w:p>
    <w:p w:rsidR="007D7BD2" w:rsidRPr="00EA4746" w:rsidRDefault="007D7BD2" w:rsidP="007D7B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DE3" w:rsidRPr="00EA4746" w:rsidRDefault="00435C74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реализацию г</w:t>
      </w:r>
      <w:r w:rsidR="007D7BD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054A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7D7BD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предусмотрены в соответствии с проектом государственной программы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образования» на 201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2024 годы.</w:t>
      </w:r>
    </w:p>
    <w:p w:rsidR="007D7BD2" w:rsidRPr="00EA4746" w:rsidRDefault="007D7BD2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602089" w:rsidRPr="00EA4746">
        <w:rPr>
          <w:rFonts w:ascii="Times New Roman" w:hAnsi="Times New Roman" w:cs="Times New Roman"/>
          <w:sz w:val="28"/>
          <w:szCs w:val="28"/>
        </w:rPr>
        <w:t>6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7D7BD2" w:rsidRPr="00EA4746" w:rsidRDefault="007D7BD2" w:rsidP="007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BB5" w:rsidRPr="00EA4746" w:rsidRDefault="007D7BD2" w:rsidP="00435C7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2089" w:rsidRPr="00EA4746">
        <w:rPr>
          <w:rFonts w:ascii="Times New Roman" w:hAnsi="Times New Roman" w:cs="Times New Roman"/>
          <w:sz w:val="28"/>
          <w:szCs w:val="28"/>
        </w:rPr>
        <w:t>6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государственной программы Иркутской области </w:t>
      </w:r>
      <w:r w:rsidR="00435C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образования» </w:t>
      </w:r>
      <w:r w:rsidR="007F3B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3B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2024 годы </w:t>
      </w:r>
    </w:p>
    <w:p w:rsidR="007D7BD2" w:rsidRPr="00EA4746" w:rsidRDefault="007D7BD2" w:rsidP="007D7B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6F77DE" w:rsidRPr="00EA4746" w:rsidTr="006F77DE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435C74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="006F77DE"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35C74"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35C74"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6F77DE" w:rsidRPr="00EA4746" w:rsidTr="006F77DE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образования»,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42 337 141,1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41 655 938,2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40 152 873,1   </w:t>
            </w:r>
          </w:p>
        </w:tc>
      </w:tr>
      <w:tr w:rsidR="006F77DE" w:rsidRPr="00EA4746" w:rsidTr="006F77DE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«Дошкольное, общее и дополнительное образование»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37 439 140,4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36 984 521,6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35 583 462,5   </w:t>
            </w:r>
          </w:p>
        </w:tc>
      </w:tr>
      <w:tr w:rsidR="006F77DE" w:rsidRPr="00EA4746" w:rsidTr="006F77DE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профессионального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4 221 304,4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4 211 689,9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4 200 578,6   </w:t>
            </w:r>
          </w:p>
        </w:tc>
      </w:tr>
      <w:tr w:rsidR="006F77DE" w:rsidRPr="00EA4746" w:rsidTr="006F77DE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650 953,5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433 643,9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342 749,2   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выявления и поддержки способностей и талантов у детей и молодежи»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25 742,8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26 082,8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26 082,8   </w:t>
            </w:r>
          </w:p>
        </w:tc>
      </w:tr>
    </w:tbl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42 337 141,1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41 655 938,2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40 152 873,1 тыс. рублей, в том числе за счет средств федерального бюджета на 2019 год составит 521 805,8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509 855,4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28 392,9 тыс. рублей.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включает мероприятия, связанные с реализацией: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>«Успех каждого ребенка»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создания в общеобразовательных организациях, расположенных в сельской местности, условий для занятий физической культурой и спортом (</w:t>
      </w:r>
      <w:r w:rsidRPr="00EA4746">
        <w:rPr>
          <w:rFonts w:ascii="Times New Roman" w:hAnsi="Times New Roman" w:cs="Times New Roman"/>
          <w:sz w:val="28"/>
          <w:szCs w:val="28"/>
        </w:rPr>
        <w:t>проведение капитального ремонта спортивных залов в общеобразовательных учреждениях)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иные мероприятия, отвечающие целям и задачам федеральных проектов </w:t>
      </w:r>
      <w:r w:rsidRPr="00EA4746">
        <w:rPr>
          <w:rFonts w:ascii="Times New Roman" w:hAnsi="Times New Roman" w:cs="Times New Roman"/>
          <w:sz w:val="28"/>
          <w:szCs w:val="28"/>
        </w:rPr>
        <w:t>«Современная школа» в части строительства новых школ, «Учитель будущего», «Цифровая образовательная среда», «Молодые профессионалы»;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«Демография» в рамках федерального проекта «Содействие занятости женщин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 в части</w:t>
      </w:r>
      <w:r w:rsidRPr="00EA4746"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строительства, приобретения детских садов с ясельными группами для детей в возрасте от 2 месяцев до 3 лет.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«Дошкольное, общее и дополнительное образование» на 2019 год в сумме 37 439 140,4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36 984 521,6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35 583 462,5 тыс. рублей, в том числе: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на строительство школ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«Образование» федерального проекта «Современная школа» на 2019 год в сумме 612 704,9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741 504,3 тыс. рублей, в том числе: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C05"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3C05" w:rsidRPr="00EA4746">
        <w:rPr>
          <w:rFonts w:ascii="Times New Roman" w:hAnsi="Times New Roman" w:cs="Times New Roman"/>
          <w:sz w:val="28"/>
          <w:szCs w:val="28"/>
        </w:rPr>
        <w:t xml:space="preserve">а 2019 год в сумме 484 036,8 тыс. рублей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>(на строительство школы на 1 275 учащихся в рабочем поселке Маркова Иркутского района)</w:t>
      </w:r>
      <w:r w:rsidR="00CC3C05" w:rsidRPr="00EA4746">
        <w:rPr>
          <w:rFonts w:ascii="Times New Roman" w:hAnsi="Times New Roman" w:cs="Times New Roman"/>
          <w:sz w:val="28"/>
          <w:szCs w:val="28"/>
        </w:rPr>
        <w:t>,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481 954,2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областного бюджета на 2019 год в сумме 128 668,1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259 550,1 тыс. рублей (на строительство школы на 1 275 учащихся в рабочем поселке Маркова Иркутского района);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на предоставление субвенций на обеспечение государственных гарантий реализации прав: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реализующих программы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на 2019 год в сумме 19 439 956,5 тыс. рублей, на 2020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19 518 777,5 тыс. рублей ежегодно;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образования, на 2019 год в сумме 11 900 345,6 тыс. рублей, на 2020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11 949 353,1 тыс. рублей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содержание областных государственных образовательных организаций общего образования, включая организации для детей</w:t>
      </w:r>
      <w:r w:rsidR="00E44FC0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сирот и детей, оставшихся без попечения родителей, специальные (коррекционные) организации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2 228 283,0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2 217 033,0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на строительство и реконструкцию четырнадцати школ на 2019 год в сумме 1 721 175,4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60D38" w:rsidRPr="00EA47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0D38" w:rsidRPr="00EA4746">
        <w:rPr>
          <w:rFonts w:ascii="Times New Roman" w:eastAsia="Times New Roman" w:hAnsi="Times New Roman" w:cs="Times New Roman"/>
          <w:sz w:val="28"/>
          <w:szCs w:val="28"/>
        </w:rPr>
        <w:t>51 068,7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1 054 519,2 тыс. рублей, из них: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школы в п. Баяндай Баяндаевского района (на 725 учащихся) на 2019 год в сумме 394 769,8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школы в п. Мамакан Бодайбинского района (на 250 учащихся) на 2019 год в сумме 177 348,7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120 299,0 тыс. рублей; 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школы в г. Бирюсинске Тайшетского района (на 520 учащихся) на 2019 год в сумме 176 476,4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320 863,1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завершение строительства школы в п. Атагай Нижнеудинского района на 2019 год в сумме 164 060,7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школы в г. Ангарске, 7 «А» микрорайон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br/>
        <w:t>(на 33 класса с плавательным бассейном) на 2019 год в сумме 158 902,2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школы в с. Хомутово Иркутского района на 2019 год в сумме 68 212,6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519 131,3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школы в п. Целинный Нукутского района (на 154 учащихся) на 2019 год в сумме 87 888,3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76 889,0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завершение строительства спортивного зала в школе в с. Нагалык Баяндаевского района на 2019 год в сумме 40 951,6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спортивного зала в школе в с. Бахтай Аларского района на 2019 год в сумме 33 625,8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25 044,1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завершение строительства школы в с. Кривая Лука Киренского района на 2019 год в сумме 26 463,3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проектирования строительства школы в п. Баклаши Шелеховского района (на 900 учащихся) на 2019 год в сумме 9 500,0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школы в д. Грановщина Иркутского района (на 725 учащихся) на 2019 год в сумме 9 100,0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324 579,8 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354 519,2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здания для оказания образовательных услуг в п. Ныгда Аларского района на 2019 год в сумме 373 876,0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объем нераспределенных средств на строительство школ на 2020 год составляет 164 262,4 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700 000,0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на строительство, реконструкцию и приобретение восьми детских садов, в том числе 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национального проекта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«Демография» федерального проекта «Содействие занятости женщин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 в части</w:t>
      </w:r>
      <w:r w:rsidRPr="00EA4746"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строительства, приобретения детских садов с ясельными группами для детей в возрасте от 2 месяцев до 3 лет: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на 2019 год в сумме </w:t>
      </w:r>
      <w:r w:rsidR="00400FAB" w:rsidRPr="00EA4746">
        <w:rPr>
          <w:rFonts w:ascii="Times New Roman" w:eastAsia="Times New Roman" w:hAnsi="Times New Roman" w:cs="Times New Roman"/>
          <w:sz w:val="28"/>
          <w:szCs w:val="28"/>
        </w:rPr>
        <w:t xml:space="preserve">280 671,9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125 346,1 тыс. рублей, в том числе по объектам: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детского сада в р.п. Балаганск Балаганского района на 2019 год в сумме 81 615,6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детского сада в п. Чистополянский Нижнеилимского района на 2019 год в сумме 61 892,8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детского сада в Свердловском районе г. Иркутска по ул. Сосновая на 2019 год в сумме 36 045,1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детского сада в 22 мкр. г. Ангарска на 2019 год в сумме 30 515,6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детского сада в Куйбышевском районе г. Иркутска по ул. Зимняя на 2019 год в сумме 21 506,5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детского сада в д. Новолисиха Иркутского района на 2019 год в сумме 20 000,0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125 346,1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строительства детского сада в р.п. Тыреть Заларинского района на 2019 год в сумме 6 308,9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реконструкции детского сада №28 в г.Усолье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>Сибирское, проспект Космонавтов, 12а на 2019 год в сумме 22 787,4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капитальных ремонтов муниципальных объектов образования на 2019 год в сумме 518 412,2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288 198,7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250 877,5 тыс. рублей, в том числе по объектам: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капитальный ремонт одиннадцати школ (в городах: Тулуне, Нижнеудинске, Усть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>Илимске, Ангарске, Зиме, в районах: Иркутском, Аларском, Эхирит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>Булагатском, Киренском, Казачинско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0F0" w:rsidRPr="00EA4746">
        <w:rPr>
          <w:rFonts w:ascii="Times New Roman" w:eastAsia="Times New Roman" w:hAnsi="Times New Roman" w:cs="Times New Roman"/>
          <w:sz w:val="28"/>
          <w:szCs w:val="28"/>
        </w:rPr>
        <w:t>Ленском, Осинском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на 2019 год в сумме </w:t>
      </w:r>
      <w:r w:rsidR="00D12FBB" w:rsidRPr="00EA4746">
        <w:rPr>
          <w:rFonts w:ascii="Times New Roman" w:eastAsia="Times New Roman" w:hAnsi="Times New Roman" w:cs="Times New Roman"/>
          <w:sz w:val="28"/>
          <w:szCs w:val="28"/>
        </w:rPr>
        <w:br/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438 451,4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138 629,5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капитальный ремонт трех детских садов (в городе Нижнеудинске и в Жигаловском районе) на 2019 год в сумме 79 960,8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объем нераспределенных средств на капитальный ремонт муниципальных объектов образования составляет на 2020 год 149 569,2 тыс. рублей, на 2021 год </w:t>
      </w:r>
      <w:r w:rsidR="00D12FBB" w:rsidRPr="00EA4746">
        <w:rPr>
          <w:rFonts w:ascii="Times New Roman" w:eastAsia="Times New Roman" w:hAnsi="Times New Roman" w:cs="Times New Roman"/>
          <w:sz w:val="28"/>
          <w:szCs w:val="28"/>
        </w:rPr>
        <w:br/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>250 877,5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организацию и предоставление дополнительного образования детей, включая реализацию задач 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«Успех каждого ребенка»,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212 872,1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210 663,1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210 325,1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2019 год в сумме 203 228,2 тыс. рублей,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годы 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сумме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145 345,5 тыс. рублей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получения дошкольного образования в частных дошкольных образовательных организациях на 2019 год в сумме 117 672,5 тыс. рублей,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в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82 376,3 тыс. рублей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создание условий для обеспечения безопасности школьных перевозок и равного доступа к качественному образованию обучающихся на 2019 год в сумме 63 206,5 тыс. рублей,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63 175,0 тыс. рублей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приобретение мебели для учебных классов общеобразовательных организаций, в которых </w:t>
      </w:r>
      <w:r w:rsidRPr="00EA4746">
        <w:rPr>
          <w:rFonts w:ascii="Times New Roman" w:hAnsi="Times New Roman" w:cs="Times New Roman"/>
          <w:sz w:val="28"/>
          <w:szCs w:val="28"/>
        </w:rPr>
        <w:t xml:space="preserve">завершен капитальный ремонт с участием средств областного бюджета,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61 154,9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ежегодно;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приобретение средств обучения (вычислительной техники) для малокомплектных сельских школ на 2019 год в сумме 30 000,0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оказание психолого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педагогической и медико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социальной помощи детям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30 525,4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приоритетного проекта «Многофункциональный образовательный центр «Умная школа» на 2019 год в сумме 18 931,3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2) «Развитие профессионального образования»</w:t>
      </w:r>
      <w:r w:rsidRPr="00EA47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4 221 304,4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4 211 689,9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4 200 578,6 тыс. рублей, в том числе: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профессиональных образовательных организаций по программам подготовки квалифицированных рабочих, служащих и специалистов среднего звена на 2019 год в сумме 4 030 176,5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4 020 662,0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4 009 550,7 тыс. рублей;</w:t>
      </w:r>
    </w:p>
    <w:p w:rsidR="00CC3C05" w:rsidRPr="00EA4746" w:rsidRDefault="00CC3C05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дополнительное профессиональное образование по программам повышения квалификации и профессиональной переподготовки, а также обеспечение деятельности организаций дополнительного профессионального образования,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включая реализацию задач 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>«Учитель будущего», предусматривающего внедрение националь</w:t>
      </w:r>
      <w:r w:rsidR="00D12FBB" w:rsidRPr="00EA4746">
        <w:rPr>
          <w:rFonts w:ascii="Times New Roman" w:hAnsi="Times New Roman" w:cs="Times New Roman"/>
          <w:sz w:val="28"/>
          <w:szCs w:val="28"/>
        </w:rPr>
        <w:t xml:space="preserve">ной системы учительского роста, </w:t>
      </w:r>
      <w:r w:rsidRPr="00EA4746">
        <w:rPr>
          <w:rFonts w:ascii="Times New Roman" w:hAnsi="Times New Roman" w:cs="Times New Roman"/>
          <w:sz w:val="28"/>
          <w:szCs w:val="28"/>
        </w:rPr>
        <w:t>непрерывное развитие профессионального мастерства работников системы образования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2019 год в сумме 94 192,2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2021 годы в сумме 94 092,2 тыс.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ведомственной целевой программы «Предоставление профессионального образования инвалидам»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77 795,7 тыс. рублей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предоставление ежемесячных денежных выплат студентам государственных образовательных организаций высшего образования, расположенных на территории Иркутской области, в соответствии с постановлением Правительства Иркутской области от 25.04.2018 № 303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19 140,0 тыс. рублей ежегодно;</w:t>
      </w:r>
    </w:p>
    <w:p w:rsidR="00CC3C05" w:rsidRPr="00EA4746" w:rsidRDefault="00CC3C05" w:rsidP="00CF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3) «Обеспечение реализации государственной программы и прочие мероприятия в области образования»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650 953,5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433 643,9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342 749,2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на 2019 год в сумме 36 333,1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36 808,5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37 300,2 тыс. рублей, в том числе: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федерального бюджета на 2019 год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в сумме 27 425,8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27 901,2 тыс. рублей, на 2021 год в сумме 28 392,9 тыс. рублей;</w:t>
      </w:r>
    </w:p>
    <w:p w:rsidR="00CC3C05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областного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 xml:space="preserve"> 2021 годы в сумме 8 907,3 тыс. рублей ежегодно;</w:t>
      </w:r>
    </w:p>
    <w:p w:rsidR="00CC3C05" w:rsidRPr="00EA4746" w:rsidRDefault="00CC3C05" w:rsidP="00CF3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«Успех каждого ребенка» 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(</w:t>
      </w:r>
      <w:r w:rsidRPr="00EA4746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спортивных залов общеобразовательных организаций) на 2019 год в сумме 13 092,7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2 781,0 тыс. рублей ежегодно, в том числе:</w:t>
      </w:r>
    </w:p>
    <w:p w:rsidR="00CC3C05" w:rsidRPr="00EA4746" w:rsidRDefault="00E44FC0" w:rsidP="00CF3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3C05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федерального бюджета </w:t>
      </w:r>
      <w:r w:rsidR="00CC3C05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2019 год в сумме 10 343,2 тыс. рублей;</w:t>
      </w:r>
    </w:p>
    <w:p w:rsidR="00CC3C05" w:rsidRPr="00EA4746" w:rsidRDefault="00E44FC0" w:rsidP="00CF3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–</w:t>
      </w:r>
      <w:r w:rsidR="00CC3C05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="00CC3C05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2 749,5 тыс. рублей, 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C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2 781,0 тыс. рублей ежегодно;</w:t>
      </w:r>
    </w:p>
    <w:p w:rsidR="00CC3C05" w:rsidRPr="00EA4746" w:rsidRDefault="00CC3C05" w:rsidP="00CF3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развитие региональной системы оценки качества образования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192 750,0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92 750,0 тыс. рублей 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ремонт, разработку и экспертизу проектной документации для проведения капитального ремонта образовательных организаций, подведомственных министерству образования Иркутской области, на 2019 год в сумме 181 642,1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91 386,4 тыс. рублей;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 xml:space="preserve">на обеспечение деятельности министерства образования Иркутской области предусмотрены расходы на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года в сумме 99 859,8 тыс. рублей ежегодно;</w:t>
      </w:r>
    </w:p>
    <w:p w:rsidR="00CC3C05" w:rsidRPr="00EA4746" w:rsidRDefault="00CC3C05" w:rsidP="00CF3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обеспечение социальных гарантий и выплат обучающимся, детям</w:t>
      </w:r>
      <w:r w:rsidR="00E44FC0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сиротам и детям, оставшимся без попечения родителей, в областных государственных образовательных организациях,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2019 год </w:t>
      </w:r>
      <w:r w:rsidRPr="00EA4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93 609,4 тыс. рублей,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2020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76 391,8 тыс. рублей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создание единой информационно</w:t>
      </w:r>
      <w:r w:rsidR="00E44FC0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образовательной среды и информационную безопасность детей, что отвечает целям 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«Цифровая образовательная среда»,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17 271,8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и проведение конкурсных мероприятий среди государственных (муниципальных) образовательных организаций, педагогических и руководящих работников образовательных организаций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10 644,6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на компенсацию работникам учреждений в установленном порядке части стоимости путевки на санаторно</w:t>
      </w:r>
      <w:r w:rsidR="00E44FC0"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курортное лечение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220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3 750,0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; 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единовременные денежные пособия </w:t>
      </w:r>
      <w:r w:rsidRPr="00EA4746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работников, впервые приступившим к работе по специальности в образовательных организациях, расположенных в сельской местности, рабочих поселках (поселках городского типа) Иркутской области, в городах Иркутской области Бодайбо, Киренск, Усть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Кут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2 000,0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4) «Развитие системы выявления и поддержки способностей и талантов у детей и молодежи»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25 742,8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="00D12FB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26 082,8 тыс. рублей ежегодно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и проведение мероприятий в рамках реализации федерального проекта «Молодые профессионалы» (Ворлдскиллс Россия)», чемпионата по стандартам JuniorSkills (Джуниорскиллс)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8 627,4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организацию и проведение всероссийской олимпиады школьников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6 139,0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и проведение Губернаторского бала выпускников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2 170,0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CC3C05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на проведение мероприятий, направленных на поддержку и создание условий для развития добровольчества (волонтерства), в том числе патриотической направленности, в образовательных организациях Иркутской области,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/>
          <w:sz w:val="28"/>
          <w:szCs w:val="28"/>
        </w:rPr>
        <w:t>соответствующих целям федерального проекта «Социальная активность»,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 год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1 396,0 тыс. рублей,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2020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1 736,0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5B0299" w:rsidRPr="00EA4746" w:rsidRDefault="00CC3C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прочие мероприятия с детьми и молодежью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7 410,4 тыс. рублей ежегодно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CC3C05" w:rsidRPr="00EA4746" w:rsidRDefault="00CC3C05" w:rsidP="00CC3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2223CC" w:rsidRPr="00EA4746" w:rsidRDefault="002223CC" w:rsidP="0022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2223CC" w:rsidRPr="00EA4746" w:rsidRDefault="002223CC" w:rsidP="0022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здравоохранения»</w:t>
      </w:r>
    </w:p>
    <w:p w:rsidR="002223CC" w:rsidRPr="00EA4746" w:rsidRDefault="002223CC" w:rsidP="002223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B8" w:rsidRPr="00EA4746" w:rsidRDefault="00602089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</w:t>
      </w: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здравоохранения» на 201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2024 годы. </w:t>
      </w:r>
    </w:p>
    <w:p w:rsidR="002223CC" w:rsidRPr="00EA4746" w:rsidRDefault="002223CC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602089" w:rsidRPr="00EA4746">
        <w:rPr>
          <w:rFonts w:ascii="Times New Roman" w:hAnsi="Times New Roman" w:cs="Times New Roman"/>
          <w:sz w:val="28"/>
          <w:szCs w:val="28"/>
        </w:rPr>
        <w:t>7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2223CC" w:rsidRPr="00EA4746" w:rsidRDefault="002223CC" w:rsidP="002223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223CC" w:rsidRPr="00EA4746" w:rsidRDefault="002223CC" w:rsidP="0022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02089" w:rsidRPr="00EA4746">
        <w:rPr>
          <w:rFonts w:ascii="Times New Roman" w:hAnsi="Times New Roman" w:cs="Times New Roman"/>
          <w:sz w:val="28"/>
          <w:szCs w:val="28"/>
        </w:rPr>
        <w:t>7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Иркутской области </w:t>
      </w:r>
      <w:r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здравоохранения» на 201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208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57BB5" w:rsidRPr="00EA4746" w:rsidRDefault="00557BB5" w:rsidP="0022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3CC" w:rsidRPr="00EA4746" w:rsidRDefault="002223CC" w:rsidP="002223CC">
      <w:pPr>
        <w:keepNext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6F77DE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6F77DE" w:rsidRPr="00EA4746" w:rsidTr="006F77DE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здравоохранения»,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28 178 526,9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27 287 799,9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27 215 940,2   </w:t>
            </w:r>
          </w:p>
        </w:tc>
      </w:tr>
      <w:tr w:rsidR="006F77DE" w:rsidRPr="00EA4746" w:rsidTr="006F77DE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государственно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частного партнерства»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800 000,0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600 000,0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800 000,0   </w:t>
            </w:r>
          </w:p>
        </w:tc>
      </w:tr>
      <w:tr w:rsidR="006F77DE" w:rsidRPr="00EA4746" w:rsidTr="006F77DE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«Кадровое обеспечение системы здравоохранения»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117 678,2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104 178,2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104 178,2   </w:t>
            </w:r>
          </w:p>
        </w:tc>
      </w:tr>
      <w:tr w:rsidR="006F77DE" w:rsidRPr="00EA4746" w:rsidTr="006F77DE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информатизации в здравоохранении»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49 255,1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44 929,4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44 929,4   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функционирования системы здравоохранения»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2 340 056,6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1 939 632,0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1 667 772,3   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обязательного медицинского страхования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16 271 979,2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16 271 979,2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16 271 979,2   </w:t>
            </w:r>
          </w:p>
        </w:tc>
      </w:tr>
      <w:tr w:rsidR="006F77DE" w:rsidRPr="00EA4746" w:rsidTr="006F77DE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8 599 557,8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8 327 081,1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8 327 081,1   </w:t>
            </w:r>
          </w:p>
        </w:tc>
      </w:tr>
    </w:tbl>
    <w:p w:rsidR="00D163B8" w:rsidRPr="00EA4746" w:rsidRDefault="00D163B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="002708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28 1</w:t>
      </w:r>
      <w:r w:rsidR="00CE682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2C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08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526,9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708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27 28</w:t>
      </w:r>
      <w:r w:rsidR="005D2C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08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799,9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708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27 21</w:t>
      </w:r>
      <w:r w:rsidR="005D2C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8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940,2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составит </w:t>
      </w:r>
      <w:r w:rsidR="00502839" w:rsidRPr="00EA4746">
        <w:rPr>
          <w:rFonts w:ascii="Times New Roman" w:hAnsi="Times New Roman" w:cs="Times New Roman"/>
          <w:sz w:val="28"/>
          <w:szCs w:val="28"/>
        </w:rPr>
        <w:t>506 155,6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502839" w:rsidRPr="00EA4746">
        <w:rPr>
          <w:rFonts w:ascii="Times New Roman" w:hAnsi="Times New Roman" w:cs="Times New Roman"/>
          <w:sz w:val="28"/>
          <w:szCs w:val="28"/>
        </w:rPr>
        <w:t>505 837,5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502839" w:rsidRPr="00EA4746">
        <w:rPr>
          <w:rFonts w:ascii="Times New Roman" w:hAnsi="Times New Roman" w:cs="Times New Roman"/>
          <w:sz w:val="28"/>
          <w:szCs w:val="28"/>
        </w:rPr>
        <w:t>505 887,1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30E9F" w:rsidRPr="00EA4746" w:rsidRDefault="00E30E9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</w:t>
      </w:r>
      <w:r w:rsidR="005368A0" w:rsidRPr="00EA4746">
        <w:rPr>
          <w:rFonts w:ascii="Times New Roman" w:hAnsi="Times New Roman" w:cs="Times New Roman"/>
          <w:sz w:val="28"/>
          <w:szCs w:val="28"/>
        </w:rPr>
        <w:t xml:space="preserve">ключает мероприятия, связанные </w:t>
      </w:r>
      <w:r w:rsidRPr="00EA4746">
        <w:rPr>
          <w:rFonts w:ascii="Times New Roman" w:hAnsi="Times New Roman" w:cs="Times New Roman"/>
          <w:sz w:val="28"/>
          <w:szCs w:val="28"/>
        </w:rPr>
        <w:t>с реализацией национального проекта «Здоровье» в части:</w:t>
      </w:r>
    </w:p>
    <w:p w:rsidR="00E30E9F" w:rsidRPr="00EA4746" w:rsidRDefault="00E30E9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развития материально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технической базы детских поликлиник и детских поликлинических отделений медицинских организаций с объемом финансирования, соответствующие задачам федерального проекта «Развитие детского здравоохранения, включая создание современной инфраструктуры оказания медицинской помощи детям»;</w:t>
      </w:r>
    </w:p>
    <w:p w:rsidR="00E30E9F" w:rsidRPr="00EA4746" w:rsidRDefault="00E30E9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формирования и развития регионального фрагмента Единой государственной информационной системы в сфере здравоохранения, соответствующие задачам федерального </w:t>
      </w:r>
      <w:r w:rsidR="00BB1E48" w:rsidRPr="00EA4746">
        <w:rPr>
          <w:rFonts w:ascii="Times New Roman" w:hAnsi="Times New Roman" w:cs="Times New Roman"/>
          <w:sz w:val="28"/>
          <w:szCs w:val="28"/>
        </w:rPr>
        <w:t>проекта «</w:t>
      </w:r>
      <w:r w:rsidRPr="00EA4746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(ЕГИСЗ)»;</w:t>
      </w:r>
    </w:p>
    <w:p w:rsidR="00E30E9F" w:rsidRPr="00EA4746" w:rsidRDefault="00E30E9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продолжения реализации приоритетного проекта «Обеспечение своевременности оказания экстренной медицинской помощи гражданам, проживающим в труднодоступных районах Российской Федерации», соответствующие задачам федерального проекта «Развитие первичной медико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санитарной помощи».</w:t>
      </w:r>
    </w:p>
    <w:p w:rsidR="005B342E" w:rsidRPr="00EA4746" w:rsidRDefault="00D163B8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0E6380" w:rsidRPr="00EA4746" w:rsidRDefault="0050283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«Развитие государственно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партнерства</w:t>
      </w:r>
      <w:r w:rsidR="001B76C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здравоохранения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800 000,0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600 000,0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800 000,0 тыс. рублей.</w:t>
      </w:r>
    </w:p>
    <w:p w:rsidR="00502839" w:rsidRPr="00EA4746" w:rsidRDefault="000E638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будут направлены на строительство в рамках концессионного соглашения радиологического корпуса ОГБУЗ «Областной онкологический диспансер» </w:t>
      </w:r>
      <w:r w:rsidRPr="00EA4746">
        <w:rPr>
          <w:rFonts w:ascii="Times New Roman" w:hAnsi="Times New Roman"/>
          <w:sz w:val="28"/>
          <w:szCs w:val="28"/>
        </w:rPr>
        <w:t>в г. Иркутске</w:t>
      </w:r>
      <w:r w:rsidR="00502839" w:rsidRPr="00EA4746">
        <w:rPr>
          <w:rFonts w:ascii="Times New Roman" w:hAnsi="Times New Roman"/>
          <w:sz w:val="28"/>
          <w:szCs w:val="28"/>
        </w:rPr>
        <w:t>;</w:t>
      </w:r>
    </w:p>
    <w:p w:rsidR="00502839" w:rsidRPr="00EA4746" w:rsidRDefault="0050283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«Кадровое обеспечение системы здравоохранения» на 2019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C171B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678,2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1B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178,2 тыс. рублей ежегодно, в том числе:</w:t>
      </w:r>
    </w:p>
    <w:p w:rsidR="003613A7" w:rsidRPr="00EA4746" w:rsidRDefault="000E638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</w:t>
      </w:r>
      <w:r w:rsidR="005368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рублей ежегодно, в том числе:</w:t>
      </w:r>
    </w:p>
    <w:p w:rsidR="003613A7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48 000,0 тыс. рублей ежегодно;</w:t>
      </w:r>
    </w:p>
    <w:p w:rsidR="00502839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на 2019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3A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8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38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рублей ежегодно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839" w:rsidRPr="00EA4746" w:rsidRDefault="00120DB2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подготовки и уровня квалификации медицинских кадров 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23 490,2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9 990,2 тыс. рублей ежегодно;</w:t>
      </w:r>
    </w:p>
    <w:p w:rsidR="00502839" w:rsidRPr="00EA4746" w:rsidRDefault="00120DB2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ежемесячную денежную выплату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5 188,0 тыс. рублей ежегодно;</w:t>
      </w:r>
    </w:p>
    <w:p w:rsidR="00D73279" w:rsidRPr="00EA4746" w:rsidRDefault="0050283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«Развитие информатизации в здравоохранении» </w:t>
      </w:r>
      <w:r w:rsidR="00D7327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 </w:t>
      </w:r>
      <w:r w:rsidR="00D7327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49 255,1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327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44 929,4 тыс. рублей ежегодно.</w:t>
      </w:r>
    </w:p>
    <w:p w:rsidR="00502839" w:rsidRPr="00EA4746" w:rsidRDefault="00D7327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будут направлены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учреждений здравоохранения, подведомственных министерству здравоохранения Иркутской области</w:t>
      </w:r>
      <w:r w:rsidR="00E30E9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том числе  на </w:t>
      </w:r>
      <w:r w:rsidR="00E30E9F" w:rsidRPr="00EA4746">
        <w:rPr>
          <w:rFonts w:ascii="Times New Roman" w:hAnsi="Times New Roman" w:cs="Times New Roman"/>
          <w:sz w:val="28"/>
          <w:szCs w:val="28"/>
        </w:rPr>
        <w:t xml:space="preserve">формирование и развитие регионального фрагмента Единой государственной информационной системы в сфере здравоохранения на 2019 год   </w:t>
      </w:r>
      <w:r w:rsidR="00E30E9F" w:rsidRPr="00EA4746">
        <w:rPr>
          <w:rFonts w:ascii="Times New Roman" w:hAnsi="Times New Roman" w:cs="Times New Roman"/>
          <w:sz w:val="28"/>
          <w:szCs w:val="28"/>
        </w:rPr>
        <w:br/>
        <w:t xml:space="preserve">32 138,5 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30E9F" w:rsidRPr="00EA4746">
        <w:rPr>
          <w:rFonts w:ascii="Times New Roman" w:hAnsi="Times New Roman" w:cs="Times New Roman"/>
          <w:sz w:val="28"/>
          <w:szCs w:val="28"/>
        </w:rPr>
        <w:t xml:space="preserve"> 2021 годы в сумме 27 812,8 тыс. рублей ежегодно, </w:t>
      </w:r>
      <w:r w:rsidR="000D5324" w:rsidRPr="00EA4746">
        <w:rPr>
          <w:rFonts w:ascii="Times New Roman" w:hAnsi="Times New Roman" w:cs="Times New Roman"/>
          <w:sz w:val="28"/>
          <w:szCs w:val="28"/>
        </w:rPr>
        <w:t>в рамках ф</w:t>
      </w:r>
      <w:r w:rsidR="00E30E9F" w:rsidRPr="00EA4746">
        <w:rPr>
          <w:rFonts w:ascii="Times New Roman" w:hAnsi="Times New Roman" w:cs="Times New Roman"/>
          <w:sz w:val="28"/>
          <w:szCs w:val="28"/>
        </w:rPr>
        <w:t>едерального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="000D5324" w:rsidRPr="00EA4746">
        <w:rPr>
          <w:rFonts w:ascii="Times New Roman" w:hAnsi="Times New Roman" w:cs="Times New Roman"/>
          <w:sz w:val="28"/>
          <w:szCs w:val="28"/>
        </w:rPr>
        <w:t xml:space="preserve"> национального проекта «Здоровье»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839" w:rsidRPr="00EA4746" w:rsidRDefault="0050283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«Повышение эффективности функционирования системы здравоохранения» на 2019 год </w:t>
      </w:r>
      <w:r w:rsidR="00D7327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2 3</w:t>
      </w:r>
      <w:r w:rsidR="00872C2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056,6</w:t>
      </w:r>
      <w:r w:rsidR="00297E0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1 939 632,0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1 667 772,3 тыс. рублей, в том числе:</w:t>
      </w:r>
    </w:p>
    <w:p w:rsidR="002E5C7E" w:rsidRPr="00EA4746" w:rsidRDefault="002E5C7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на</w:t>
      </w:r>
      <w:r w:rsidR="00D643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в сумме 3 710,8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3 750,4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3 800,0 тыс. рублей на осуществление переданных полномочий Российской Федерации в сфере охраны здоровья граждан</w:t>
      </w:r>
      <w:r w:rsidR="0056432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839" w:rsidRPr="00EA4746" w:rsidRDefault="00D6431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 w:rsidR="00D7327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материально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327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организаций, подведомственных министерству здравоохранения Иркутской области</w:t>
      </w:r>
      <w:r w:rsidR="001B76C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369 472,4 тыс. рублей, в том числе на приобретение здания поликлиники в п. Молодежный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145 800,0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223 672,4 тыс. рублей ежегодно;</w:t>
      </w:r>
    </w:p>
    <w:p w:rsidR="009E43F0" w:rsidRPr="00EA4746" w:rsidRDefault="00D6431E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разработку и экспертизу проектно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сметной документации для проведения капитального ремонта и проектно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</w:t>
      </w:r>
      <w:r w:rsidR="00D12FB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здравоохранения 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512 796,3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362 141,3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на 2019 год: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74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Хужирская участковая больница ОГБУЗ «Ольхонская районная больница» 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19 785,3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018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«Иркутская районная больница» в сумме 12 824,9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«Иркутская областная клиническая туберкулезная больница» в сумме 34 916,1 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«Братская районная больница» в сумме 10 096,4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участковая больница, с.Олонки ОГБУЗ «Боханская районная больница» в сумме 28 197,6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«Иркутская областная инфекционная клиническая больница» в сумме 41 304,6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ОГАУЗ «МЕДСАНЧАСТЬ ИАПО» в сумме 27 569,6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018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ОГАУЗ «Ангарский перинатальный центр» в сумме 31 776,8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«Иркутская ордена «Знак Почета» областная клиническая больница» в сумме 51 425,0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«Иркутская государственная областная детская клиническая больница» в сумме 25 896,0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«Областной гериатрический центр» в сумме 26 616,4 тыс. рублей;</w:t>
      </w:r>
    </w:p>
    <w:p w:rsidR="009E43F0" w:rsidRPr="00EA4746" w:rsidRDefault="00792490" w:rsidP="009E43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3F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«Областная детская туберкулезная больница» в сумме 20 000,0 тыс. рублей;</w:t>
      </w:r>
    </w:p>
    <w:p w:rsidR="00502839" w:rsidRPr="00EA4746" w:rsidRDefault="00D6431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учреждений здравоохранения, подведомственных министерству зд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равоохранения Иркутской области,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322 547,5 тыс. рублей, на 2020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312 430,6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28C" w:rsidRPr="00EA4746" w:rsidRDefault="00A2028C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министерства здравоохранения Иркутской области на 2019 год в сумме 135 251,0 тыс. рублей, 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132 051,0 тыс. рублей ежегодно;</w:t>
      </w:r>
    </w:p>
    <w:p w:rsidR="00A2028C" w:rsidRPr="00EA4746" w:rsidRDefault="00A2028C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/>
          <w:sz w:val="28"/>
          <w:szCs w:val="28"/>
          <w:lang w:eastAsia="ru-RU"/>
        </w:rPr>
        <w:t>на реализацию государственных функций по мобилизационной подготовке экономики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65 489,4 тыс. рублей ежегодно;</w:t>
      </w:r>
    </w:p>
    <w:p w:rsidR="00D6431E" w:rsidRPr="00EA4746" w:rsidRDefault="00D6431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гарантий и компенсаций для лиц, работающих в медицинских организациях, учредителем которых является министерство здравоохранения Иркутской области, расположенных в районах Крайнего Севера и приравненных к ним </w:t>
      </w:r>
      <w:r w:rsidR="00BB1E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местностях, 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6 578,9 тыс. рублей ежегодно;</w:t>
      </w:r>
    </w:p>
    <w:p w:rsidR="00502839" w:rsidRPr="00EA4746" w:rsidRDefault="00D6431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работникам учреждений в установленном порядке части стоимости путевки на санаторно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курортное лечение в санаторно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курортных организациях, расположенных на территории Иркутской области, на 2019</w:t>
      </w:r>
      <w:r w:rsidR="0056432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432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3 750,0 тыс. рублей ежегодно;</w:t>
      </w:r>
    </w:p>
    <w:p w:rsidR="00FD463B" w:rsidRPr="00EA4746" w:rsidRDefault="00FD463B" w:rsidP="00FD4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lastRenderedPageBreak/>
        <w:t>на завершение капитального ремонта объекта «Корпус «Б» здания областного перинатального центра ГБУЗ «Иркутская ордена «Знак Почета» областная клиническая больница» в г. Иркутске, м/р Юбилейный, 100» на 2019 год в сумме 111 415,7 тыс. рублей;</w:t>
      </w:r>
    </w:p>
    <w:p w:rsidR="00301B0C" w:rsidRPr="00EA4746" w:rsidRDefault="00301B0C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 xml:space="preserve">на строительство, реконструкцию объектов здравоохранения государственной собственности Иркутской области на 2019 год в сумме </w:t>
      </w:r>
      <w:r w:rsidR="00872C27" w:rsidRPr="00EA4746">
        <w:rPr>
          <w:rFonts w:ascii="Times New Roman" w:hAnsi="Times New Roman"/>
          <w:sz w:val="28"/>
          <w:szCs w:val="28"/>
        </w:rPr>
        <w:t>809</w:t>
      </w:r>
      <w:r w:rsidRPr="00EA4746">
        <w:rPr>
          <w:rFonts w:ascii="Times New Roman" w:hAnsi="Times New Roman"/>
          <w:sz w:val="28"/>
          <w:szCs w:val="28"/>
        </w:rPr>
        <w:t xml:space="preserve"> 044,6 тыс. рублей, </w:t>
      </w:r>
      <w:r w:rsidRPr="00EA4746">
        <w:rPr>
          <w:rFonts w:ascii="Times New Roman" w:hAnsi="Times New Roman"/>
          <w:sz w:val="28"/>
          <w:szCs w:val="28"/>
        </w:rPr>
        <w:br/>
        <w:t xml:space="preserve">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829 768,0 </w:t>
      </w:r>
      <w:r w:rsidRPr="00EA4746">
        <w:rPr>
          <w:rFonts w:ascii="Times New Roman" w:hAnsi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920 000,0 </w:t>
      </w:r>
      <w:r w:rsidRPr="00EA4746">
        <w:rPr>
          <w:rFonts w:ascii="Times New Roman" w:hAnsi="Times New Roman"/>
          <w:sz w:val="28"/>
          <w:szCs w:val="28"/>
        </w:rPr>
        <w:t>тыс. рублей, в том числе по объектам: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проведение проектно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изыскательских работ на 2019 год в сумме </w:t>
      </w:r>
      <w:r w:rsidR="00872C27" w:rsidRPr="00EA4746">
        <w:rPr>
          <w:rFonts w:ascii="Times New Roman" w:hAnsi="Times New Roman"/>
          <w:sz w:val="28"/>
          <w:szCs w:val="28"/>
        </w:rPr>
        <w:t>68</w:t>
      </w:r>
      <w:r w:rsidR="00301B0C" w:rsidRPr="00EA4746">
        <w:rPr>
          <w:rFonts w:ascii="Times New Roman" w:hAnsi="Times New Roman"/>
          <w:sz w:val="28"/>
          <w:szCs w:val="28"/>
        </w:rPr>
        <w:t xml:space="preserve"> 636,7 тыс. рублей, на 2020 год 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2</w:t>
      </w:r>
      <w:r w:rsidR="00872C27" w:rsidRPr="00EA4746">
        <w:rPr>
          <w:rFonts w:ascii="Times New Roman" w:hAnsi="Times New Roman"/>
          <w:sz w:val="28"/>
          <w:szCs w:val="28"/>
        </w:rPr>
        <w:t>9</w:t>
      </w:r>
      <w:r w:rsidR="00301B0C" w:rsidRPr="00EA4746">
        <w:rPr>
          <w:rFonts w:ascii="Times New Roman" w:hAnsi="Times New Roman"/>
          <w:sz w:val="28"/>
          <w:szCs w:val="28"/>
        </w:rPr>
        <w:t xml:space="preserve"> 000,0 тыс. рублей, на 2021 год 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20 000,0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строительства детской поликлиники ОГАУЗ «Иркутская городская клиническая больница № 9» по ул. Радищева, 5 в г. Иркутске на 2019 год в сумме 300 000,0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строительства детской поликлиники на 350 посещений ОГАУЗ «Иркутская городская клиническая больница №8» в Ленинском районе г. Иркутска» на 2019 год в сумме 100 000,0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проектно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>изыскательских работ по объекту «Здание перинатального центра в г. Братске на 130 коек» на 2019 год в сумме 35 000,0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проектно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изыскательских работ и начало строительства поликлиники на 200 посещений в п. Качуг Качугского района на 2019 год в сумме </w:t>
      </w:r>
      <w:r w:rsidR="00872C27" w:rsidRPr="00EA4746">
        <w:rPr>
          <w:rFonts w:ascii="Times New Roman" w:hAnsi="Times New Roman"/>
          <w:sz w:val="28"/>
          <w:szCs w:val="28"/>
        </w:rPr>
        <w:t>26</w:t>
      </w:r>
      <w:r w:rsidR="00301B0C" w:rsidRPr="00EA4746">
        <w:rPr>
          <w:rFonts w:ascii="Times New Roman" w:hAnsi="Times New Roman"/>
          <w:sz w:val="28"/>
          <w:szCs w:val="28"/>
        </w:rPr>
        <w:t xml:space="preserve"> 000,0 тыс. рублей, на 2020 год 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10</w:t>
      </w:r>
      <w:r w:rsidR="00872C27" w:rsidRPr="00EA4746">
        <w:rPr>
          <w:rFonts w:ascii="Times New Roman" w:hAnsi="Times New Roman"/>
          <w:sz w:val="28"/>
          <w:szCs w:val="28"/>
        </w:rPr>
        <w:t>4</w:t>
      </w:r>
      <w:r w:rsidR="00301B0C" w:rsidRPr="00EA4746">
        <w:rPr>
          <w:rFonts w:ascii="Times New Roman" w:hAnsi="Times New Roman"/>
          <w:sz w:val="28"/>
          <w:szCs w:val="28"/>
        </w:rPr>
        <w:t> 000,0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проектно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>изыскательских работ и начало строительства здания лечебного корпуса на 35 коек ОГУЗ «Катангская РБ» в с. Ербогачен Катангского района на 2019 год в сумме 197 131,3 тыс. рублей, на 2020 год в сумме 138 790,0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проектно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>изыскательских работ по объекту «Лечебный корпус № 3 ОГКУЗ «Иркутская областная психиатрическая больница №2» в д. Сосновый Бор» на 2019 год в сумме 3 253,0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завершение проектно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>изыскательских работ по объекту «Иркутская областная клиническая туберкулезная больница со стационаром на 600 коек, расположенная по адресу г. Иркутск, бул. Рябикова, 23А»</w:t>
      </w:r>
      <w:r w:rsidR="00F83C49" w:rsidRPr="00EA4746">
        <w:rPr>
          <w:rFonts w:ascii="Times New Roman" w:hAnsi="Times New Roman"/>
          <w:sz w:val="28"/>
          <w:szCs w:val="28"/>
        </w:rPr>
        <w:t>,</w:t>
      </w:r>
      <w:r w:rsidR="00301B0C" w:rsidRPr="00EA4746">
        <w:rPr>
          <w:rFonts w:ascii="Times New Roman" w:hAnsi="Times New Roman"/>
          <w:sz w:val="28"/>
          <w:szCs w:val="28"/>
        </w:rPr>
        <w:t xml:space="preserve"> на 2019 год в сумме 19 023,6 тыс. рублей;</w:t>
      </w:r>
    </w:p>
    <w:p w:rsidR="00301B0C" w:rsidRPr="00EA4746" w:rsidRDefault="00E44FC0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на строительство, приобретение и монтаж фельдшерско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акушерских пунктов из модульных конструкций на территории Иркутской области на 2019 год в сумме </w:t>
      </w:r>
      <w:r w:rsidR="00301B0C" w:rsidRPr="00EA4746">
        <w:rPr>
          <w:rFonts w:ascii="Times New Roman" w:hAnsi="Times New Roman"/>
          <w:sz w:val="28"/>
          <w:szCs w:val="28"/>
        </w:rPr>
        <w:br/>
        <w:t>60 000,0 тыс. рублей, на 2020 и 2021 года в сумме 100 000,0 тыс. рублей ежегодно;</w:t>
      </w:r>
    </w:p>
    <w:p w:rsidR="00301B0C" w:rsidRPr="00EA4746" w:rsidRDefault="00E44FC0" w:rsidP="00CF314F">
      <w:pPr>
        <w:spacing w:after="0" w:line="240" w:lineRule="auto"/>
        <w:ind w:firstLine="709"/>
        <w:jc w:val="both"/>
      </w:pP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объем нераспределенных средств на строительство объектов здравоохранения на 2020 год в сумме 4</w:t>
      </w:r>
      <w:r w:rsidR="00872C27" w:rsidRPr="00EA4746">
        <w:rPr>
          <w:rFonts w:ascii="Times New Roman" w:hAnsi="Times New Roman"/>
          <w:sz w:val="28"/>
          <w:szCs w:val="28"/>
        </w:rPr>
        <w:t>57</w:t>
      </w:r>
      <w:r w:rsidR="00301B0C" w:rsidRPr="00EA4746">
        <w:rPr>
          <w:rFonts w:ascii="Times New Roman" w:hAnsi="Times New Roman"/>
          <w:sz w:val="28"/>
          <w:szCs w:val="28"/>
        </w:rPr>
        <w:t xml:space="preserve"> 978,0 тыс. рублей, на 2021 год </w:t>
      </w:r>
      <w:r w:rsidRPr="00EA4746">
        <w:rPr>
          <w:rFonts w:ascii="Times New Roman" w:hAnsi="Times New Roman"/>
          <w:sz w:val="28"/>
          <w:szCs w:val="28"/>
        </w:rPr>
        <w:t>–</w:t>
      </w:r>
      <w:r w:rsidR="00301B0C" w:rsidRPr="00EA4746">
        <w:rPr>
          <w:rFonts w:ascii="Times New Roman" w:hAnsi="Times New Roman"/>
          <w:sz w:val="28"/>
          <w:szCs w:val="28"/>
        </w:rPr>
        <w:t xml:space="preserve"> 800 000,0 тыс. рублей;</w:t>
      </w:r>
    </w:p>
    <w:p w:rsidR="00564329" w:rsidRPr="00EA4746" w:rsidRDefault="0050283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«Осуществление обязательного медицинского страхования в Иркутской области» </w:t>
      </w:r>
      <w:r w:rsidR="0056432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432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16 271 979,2 тыс. рублей ежегодно.</w:t>
      </w:r>
    </w:p>
    <w:p w:rsidR="00502839" w:rsidRPr="00EA4746" w:rsidRDefault="0056432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будут направлены </w:t>
      </w:r>
      <w:r w:rsidR="0050283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страховых взносов на обязательное медицинское страхование неработающего населения Иркутской области</w:t>
      </w:r>
      <w:r w:rsidR="00F83C4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42E" w:rsidRPr="00EA4746" w:rsidRDefault="0050283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) «Совершенствование оказания медицинской помощи, включая профилактику заболеваний и формирование здорового образа жизни»</w:t>
      </w:r>
      <w:r w:rsidR="00F83C4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8 599 557,8</w:t>
      </w:r>
      <w:r w:rsidR="00BA5F9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по 8 327 081,1 тыс. рублей ежегодно, в том числе:</w:t>
      </w:r>
    </w:p>
    <w:p w:rsidR="005B342E" w:rsidRPr="00EA4746" w:rsidRDefault="008346D9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год в сумме 239 191,1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238 833,4 тыс. рублей ежегодно на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отдельных полномочий в области лекарственного обеспечения;</w:t>
      </w:r>
    </w:p>
    <w:p w:rsidR="00C3073E" w:rsidRPr="00EA4746" w:rsidRDefault="00C3073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высокотехнологичной медицинской помощи, не включенной в базовую программу обязательного медицинского страхования</w:t>
      </w:r>
      <w:r w:rsidR="00F83C4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917 250,3 тыс. рублей, на 2020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749 431,0 тыс. рублей ежегодно, в том числе:</w:t>
      </w:r>
    </w:p>
    <w:p w:rsidR="00C3073E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073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122 349,1 тыс. рублей ежегодно</w:t>
      </w:r>
      <w:r w:rsidR="00C3073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D14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на 2019 год в сумме 794 901,2 тыс. рублей, на 2020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627 081,9 тыс. рублей ежегодно;</w:t>
      </w:r>
    </w:p>
    <w:p w:rsidR="00C3073E" w:rsidRPr="00EA4746" w:rsidRDefault="00C3073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диагностических средств для выявления и мониторинга лечения лиц, инфицированных вирусами иммунодефицита, в том числе в сочетании с вирусами гепатитов В и (или) С</w:t>
      </w:r>
      <w:r w:rsidR="001B76C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77 003,8 тыс. рублей ежегодно, в том числе:</w:t>
      </w:r>
    </w:p>
    <w:p w:rsidR="00C3073E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073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50 923,9 тыс. рублей ежегодно</w:t>
      </w:r>
      <w:r w:rsidR="00C3073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D14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26 079,9 тыс. рублей ежегодно;</w:t>
      </w:r>
    </w:p>
    <w:p w:rsidR="00C3073E" w:rsidRPr="00EA4746" w:rsidRDefault="00C3073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закупку диагностических средств для выявления, определения 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чувствительности микобактерии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туберкулеза и мониторинга лечения лиц, больн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туберкулезом с множественной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медицинской помощи больным туберкулезом на 2019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43 102,6 тыс. рублей ежегодно, в том числе: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73E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073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29 911,2 тыс. рублей ежегодно</w:t>
      </w:r>
      <w:r w:rsidR="00C3073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D14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13 191,4 тыс. рублей ежегодно;</w:t>
      </w:r>
    </w:p>
    <w:p w:rsidR="003E5DDB" w:rsidRPr="00EA4746" w:rsidRDefault="00C3073E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</w:t>
      </w:r>
      <w:r w:rsidR="005B78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7 662,4 тыс. рублей ежегодно, в том числе: </w:t>
      </w:r>
    </w:p>
    <w:p w:rsidR="003E5DDB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5 958,0 тыс. рублей ежегодно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D14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7D1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1 704,4 тыс. рублей ежегодно;</w:t>
      </w:r>
    </w:p>
    <w:p w:rsidR="003E5DDB" w:rsidRPr="00EA4746" w:rsidRDefault="003E5DDB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мероприятия по профилактике ВИЧ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и гепатитов В и С, в том числе с привлечением к реализации указанных мероприятий социально ориентированных некоммерческих организаций</w:t>
      </w:r>
      <w:r w:rsidR="005B78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3FA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9 778,9 тыс. рублей ежегодно, в том числе:</w:t>
      </w:r>
    </w:p>
    <w:p w:rsidR="003E5DDB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5 395,4 тыс. рублей ежегодно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42E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 на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4 383,5 тыс. рублей ежегодно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DDB" w:rsidRPr="00EA4746" w:rsidRDefault="003E5DDB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медицинскую деятельность, связанную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1 524,0 тыс. рублей ежегодно, в том числе:</w:t>
      </w:r>
    </w:p>
    <w:p w:rsidR="003E5DDB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716,1 тыс. рублей ежегодно</w:t>
      </w:r>
      <w:r w:rsidR="003E5DD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42E" w:rsidRPr="00EA4746" w:rsidRDefault="00E44FC0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на 2019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8346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807,9 тыс. рублей ежегодно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0185" w:rsidRPr="00EA4746" w:rsidRDefault="00AD7D14" w:rsidP="00180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учреждений здравоохранения, подведомственных министерству здравоохранения Иркутской области, на 2019 год в сумме 6</w:t>
      </w:r>
      <w:r w:rsidR="00BA5F9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093 373,6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</w:t>
      </w:r>
      <w:r w:rsidR="00BA5F9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6 032 279,7</w:t>
      </w:r>
      <w:r w:rsidR="0018018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ежегодно;</w:t>
      </w:r>
    </w:p>
    <w:p w:rsidR="00180185" w:rsidRPr="00EA4746" w:rsidRDefault="00180185" w:rsidP="00180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льготное обеспечение лекарственными препаратами, специализированными продуктами лечебного питания, медицинскими изделиями отдельных категорий граждан в соответствии с Законом Иркутской области от 17 декабря 2008 года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 xml:space="preserve">№ 106–оз на 2019 – 2021 годы в сумме 771 153,0 тыс. рублей ежегодно, из них на обеспечение лекарственными препаратами, специализированными продуктами лечебного питания граждан, страдающих редкими (орфанными) заболеваниями, на 2019 – 2021 годы в сумме 328 027,1 тыс. рублей ежегодно, с учетом отнесения с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>1 января 2019 года к полномочиям федеральных органов государственной власти в сфере охраны здоровья  организации обеспечения лекарственными препаратами лиц, больных   гемолитико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уремическим синдромом, юношеским артритом с системным началом, мукополисахаридозом I, II и VI типов;</w:t>
      </w:r>
    </w:p>
    <w:p w:rsidR="005B342E" w:rsidRPr="00EA4746" w:rsidRDefault="008346D9" w:rsidP="00180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в части иммунопрофилактики 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165 460,7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142 376,5 тыс. рублей ежегодно;</w:t>
      </w:r>
    </w:p>
    <w:p w:rsidR="00AD7D14" w:rsidRPr="00EA4746" w:rsidRDefault="00AD7D14" w:rsidP="00180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лекарственными препаратами для медицинского применения, медицинскими изделиями и специализированными продуктами лечебного питания, не входящими в соответствующий стандарт медицинской помощи, в случае наличия медицинских показаний (индивидуальной непереносимости, по жизненным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показаниям) по решению врачебной комиссии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112 289,7 тыс. рублей ежегодно;</w:t>
      </w:r>
    </w:p>
    <w:p w:rsidR="00AD7D14" w:rsidRPr="00EA4746" w:rsidRDefault="00AD7D14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авиационной услуги для оказания медицинской помощи (скорой специализированной медицинской помощи) с применением авиации гражданам, проживающим в труднодоступных районах Иркутской области</w:t>
      </w:r>
      <w:r w:rsidR="005B78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32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ф</w:t>
      </w:r>
      <w:r w:rsidR="001A3C81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проекта </w:t>
      </w:r>
      <w:r w:rsidR="005D2CCC" w:rsidRPr="00EA4746">
        <w:rPr>
          <w:rFonts w:ascii="Times New Roman" w:hAnsi="Times New Roman" w:cs="Times New Roman"/>
          <w:sz w:val="28"/>
          <w:szCs w:val="28"/>
        </w:rPr>
        <w:t>«Развитие первичной медико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5D2CCC" w:rsidRPr="00EA4746">
        <w:rPr>
          <w:rFonts w:ascii="Times New Roman" w:hAnsi="Times New Roman" w:cs="Times New Roman"/>
          <w:sz w:val="28"/>
          <w:szCs w:val="28"/>
        </w:rPr>
        <w:t>санитарной помощи»</w:t>
      </w:r>
      <w:r w:rsidR="000D5324" w:rsidRPr="00EA4746">
        <w:rPr>
          <w:rFonts w:ascii="Times New Roman" w:hAnsi="Times New Roman" w:cs="Times New Roman"/>
          <w:sz w:val="28"/>
          <w:szCs w:val="28"/>
        </w:rPr>
        <w:t xml:space="preserve"> национального проекта «Здоровье»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57 346,4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37 224,8 тыс. рублей ежегодно;</w:t>
      </w:r>
    </w:p>
    <w:p w:rsidR="00AD7D14" w:rsidRPr="00EA4746" w:rsidRDefault="00AD7D14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ВЦП «Развитие материально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 детских поликлиник и детских поликлинических отделений медицинских организаций, подведомственных министерству здравоохранения Иркутской области» </w:t>
      </w:r>
      <w:r w:rsidR="000D532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ф</w:t>
      </w:r>
      <w:r w:rsidR="00E30E9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проекта </w:t>
      </w:r>
      <w:r w:rsidR="00E30E9F" w:rsidRPr="00EA4746">
        <w:rPr>
          <w:rFonts w:ascii="Times New Roman" w:hAnsi="Times New Roman" w:cs="Times New Roman"/>
          <w:sz w:val="28"/>
          <w:szCs w:val="28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 w:rsidR="000D5324" w:rsidRPr="00EA4746">
        <w:rPr>
          <w:rFonts w:ascii="Times New Roman" w:hAnsi="Times New Roman" w:cs="Times New Roman"/>
          <w:sz w:val="28"/>
          <w:szCs w:val="28"/>
        </w:rPr>
        <w:t xml:space="preserve"> национального проекта «Здоровье»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52 422,8 тыс. рублей ежегодно;</w:t>
      </w:r>
    </w:p>
    <w:p w:rsidR="00AD7D14" w:rsidRPr="00EA4746" w:rsidRDefault="00AD7D14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детей первого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года жизни специальными молочными продуктами детского питания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28 496,1 тыс. рублей ежегодно;</w:t>
      </w:r>
    </w:p>
    <w:p w:rsidR="00AD7D14" w:rsidRPr="00EA4746" w:rsidRDefault="00AD7D14" w:rsidP="00CF31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полноценным питанием беременных женщин, кормящих матерей, а также детей в возрасте до трех лет через специальные пункты питания и организации торговли по заключению врачей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20 100,0 тыс. рублей ежегодно;</w:t>
      </w:r>
    </w:p>
    <w:p w:rsidR="005B342E" w:rsidRPr="00EA4746" w:rsidRDefault="008346D9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</w:t>
      </w:r>
      <w:r w:rsidR="005B342E" w:rsidRPr="00EA4746">
        <w:rPr>
          <w:rFonts w:ascii="Times New Roman" w:hAnsi="Times New Roman" w:cs="Times New Roman"/>
          <w:sz w:val="28"/>
          <w:szCs w:val="28"/>
        </w:rPr>
        <w:t>предоставление субсидии из областного бюджета местным бюджетам на обеспечение среднесуточного набора питания детям, страдающим туберкулезом и (или) наблюдающимся в связи туберкулезом</w:t>
      </w:r>
      <w:r w:rsidRPr="00EA4746">
        <w:rPr>
          <w:rFonts w:ascii="Times New Roman" w:hAnsi="Times New Roman" w:cs="Times New Roman"/>
          <w:sz w:val="28"/>
          <w:szCs w:val="28"/>
        </w:rPr>
        <w:t>,</w:t>
      </w:r>
      <w:r w:rsidR="005B342E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B342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3 402,4 тыс. рублей ежегодно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42E" w:rsidRPr="00EA4746" w:rsidRDefault="005B342E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FC" w:rsidRPr="00EA4746" w:rsidRDefault="000C22FC" w:rsidP="008C6E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8C6E0D" w:rsidRPr="00EA4746" w:rsidRDefault="000C22FC" w:rsidP="008C6E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поддержка </w:t>
      </w:r>
      <w:r w:rsidR="008C6E0D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населения»</w:t>
      </w:r>
    </w:p>
    <w:p w:rsidR="008C6E0D" w:rsidRPr="00EA4746" w:rsidRDefault="008C6E0D" w:rsidP="008C6E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2F" w:rsidRPr="00EA4746" w:rsidRDefault="006917FB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«Социальная поддержка населения» на 2019 – 2024 годы. </w:t>
      </w:r>
    </w:p>
    <w:p w:rsidR="008C6E0D" w:rsidRPr="00EA4746" w:rsidRDefault="008C6E0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E0D" w:rsidRPr="00EA4746" w:rsidRDefault="008C6E0D" w:rsidP="008C6E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0D" w:rsidRPr="00EA4746" w:rsidRDefault="006917FB" w:rsidP="008C6E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  <w:r w:rsidR="008C6E0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Ресурсное обеспечение государственной программы Иркутской области </w:t>
      </w:r>
      <w:r w:rsidR="008C6E0D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«Социальная поддержка населения» на 201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E0D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C6E0D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557BB5" w:rsidRPr="00EA4746" w:rsidRDefault="00557BB5" w:rsidP="008C6E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0D" w:rsidRPr="00EA4746" w:rsidRDefault="008C6E0D" w:rsidP="008C6E0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6F77DE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«Социальная поддержка населения»,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25 223 980,5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25 182 670,2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25 182 390,6   </w:t>
            </w:r>
          </w:p>
        </w:tc>
      </w:tr>
      <w:tr w:rsidR="006F77DE" w:rsidRPr="00EA4746" w:rsidTr="006F77DE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F77DE" w:rsidRPr="00EA4746" w:rsidTr="006F77DE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6 398 751,4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6 256 879,8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6 187 826,6   </w:t>
            </w:r>
          </w:p>
        </w:tc>
      </w:tr>
      <w:tr w:rsidR="006F77DE" w:rsidRPr="00EA4746" w:rsidTr="006F77DE">
        <w:trPr>
          <w:trHeight w:val="85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условий деятельности в сфере социального развития, опеки и попечительства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1 389 569,3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1 342 847,3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1 350 804,6   </w:t>
            </w:r>
          </w:p>
        </w:tc>
      </w:tr>
      <w:tr w:rsidR="006F77DE" w:rsidRPr="00EA4746" w:rsidTr="006F77DE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населения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8 241 820,1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8 276 786,3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8 258 473,3   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отдыха и оздоровления детей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706 586,1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705 365,4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705 365,4   </w:t>
            </w:r>
          </w:p>
        </w:tc>
      </w:tr>
      <w:tr w:rsidR="006F77DE" w:rsidRPr="00EA4746" w:rsidTr="006F77DE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«Дети Приангарья»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8 394 022,6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8 527 519,8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8 611 649,1   </w:t>
            </w:r>
          </w:p>
        </w:tc>
      </w:tr>
      <w:tr w:rsidR="006F77DE" w:rsidRPr="00EA4746" w:rsidTr="006F77DE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10 244,3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10 244,3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10 244,3   </w:t>
            </w:r>
          </w:p>
        </w:tc>
      </w:tr>
      <w:tr w:rsidR="006F77DE" w:rsidRPr="00EA4746" w:rsidTr="006F77DE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«Государственная региональная поддержка социально ориентированных некоммерческих организаций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46 423,0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41 266,0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41 266,0   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«Доступная среда для инвалидов и других маломобильных групп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36 563,7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21 761,3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16 761,3   </w:t>
            </w:r>
          </w:p>
        </w:tc>
      </w:tr>
    </w:tbl>
    <w:p w:rsidR="007B1D2F" w:rsidRPr="00EA4746" w:rsidRDefault="007B1D2F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="00221D1F" w:rsidRPr="00EA4746">
        <w:rPr>
          <w:rFonts w:ascii="Times New Roman" w:hAnsi="Times New Roman" w:cs="Times New Roman"/>
          <w:sz w:val="28"/>
          <w:szCs w:val="28"/>
        </w:rPr>
        <w:t>25 223 980,5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21D1F" w:rsidRPr="00EA4746">
        <w:rPr>
          <w:rFonts w:ascii="Times New Roman" w:hAnsi="Times New Roman" w:cs="Times New Roman"/>
          <w:sz w:val="28"/>
          <w:szCs w:val="28"/>
        </w:rPr>
        <w:t>25 182 670,2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21D1F" w:rsidRPr="00EA4746">
        <w:rPr>
          <w:rFonts w:ascii="Times New Roman" w:hAnsi="Times New Roman" w:cs="Times New Roman"/>
          <w:sz w:val="28"/>
          <w:szCs w:val="28"/>
        </w:rPr>
        <w:t>25 182 390,6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в сумме </w:t>
      </w:r>
      <w:r w:rsidR="00221D1F" w:rsidRPr="00EA4746">
        <w:rPr>
          <w:rFonts w:ascii="Times New Roman" w:hAnsi="Times New Roman" w:cs="Times New Roman"/>
          <w:sz w:val="28"/>
          <w:szCs w:val="28"/>
        </w:rPr>
        <w:t>3 870 217,2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21D1F" w:rsidRPr="00EA4746">
        <w:rPr>
          <w:rFonts w:ascii="Times New Roman" w:hAnsi="Times New Roman" w:cs="Times New Roman"/>
          <w:sz w:val="28"/>
          <w:szCs w:val="28"/>
        </w:rPr>
        <w:t>3 950 989,2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21D1F" w:rsidRPr="00EA4746">
        <w:rPr>
          <w:rFonts w:ascii="Times New Roman" w:hAnsi="Times New Roman" w:cs="Times New Roman"/>
          <w:sz w:val="28"/>
          <w:szCs w:val="28"/>
        </w:rPr>
        <w:t>4 040 754,4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822CC" w:rsidRPr="00EA4746" w:rsidRDefault="001A29B8" w:rsidP="00FE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включает мероприятия, связанные с реализацией</w:t>
      </w:r>
      <w:r w:rsidR="00FE7875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B822C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«Демография» в рамках федерального проекта «Финансовая поддержка семей при рождении детей»</w:t>
      </w:r>
      <w:r w:rsidR="00CC3C05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в части</w:t>
      </w:r>
      <w:r w:rsidR="0053110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B822CC" w:rsidRPr="00EA4746">
        <w:rPr>
          <w:rFonts w:ascii="Times New Roman" w:eastAsiaTheme="minorEastAsia" w:hAnsi="Times New Roman" w:cs="Times New Roman"/>
          <w:sz w:val="28"/>
          <w:szCs w:val="28"/>
        </w:rPr>
        <w:t>осуществлени</w:t>
      </w:r>
      <w:r w:rsidR="0053110F" w:rsidRPr="00EA4746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B822C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ежемесячной выплаты в связи с рождением (усыновлением) первого ребенка</w:t>
      </w:r>
      <w:r w:rsidR="0053110F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822C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110F" w:rsidRPr="00EA474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</w:t>
      </w:r>
      <w:r w:rsidR="0053110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53110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выплаты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</w:t>
      </w:r>
      <w:r w:rsidR="0053110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рождения усыновления</w:t>
      </w:r>
      <w:r w:rsidR="00A417B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(удочерения) третьего ребенка 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последующих детей до дос</w:t>
      </w:r>
      <w:r w:rsidR="0053110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ребенком возраста 3 лет,</w:t>
      </w:r>
      <w:r w:rsidR="0053110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</w:t>
      </w:r>
      <w:r w:rsidR="0053110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условий, на получение образования ребенком, а также на приобретение товаров и услуг, предназначенных для социальной адаптации и интеграции в общество детей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22C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а также на получение ежегодной денежной выплаты за счет областного ма</w:t>
      </w:r>
      <w:r w:rsidR="0053110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теринского (семейного) капитала.</w:t>
      </w:r>
    </w:p>
    <w:p w:rsidR="00B67A4E" w:rsidRPr="00EA4746" w:rsidRDefault="00B67A4E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B67A4E" w:rsidRPr="00EA4746" w:rsidRDefault="00B67A4E" w:rsidP="00CF314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«Социальное обслуживание населения» на 2019 год в сумме 6 398 751,4 тыс. рублей, на 2020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6 256 879,8 тыс. рублей, на 2021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6 187 826,6 тыс. рублей в том числе: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реализацию ведомственной целевой программы «Социальное обслуживание населения Иркутской области»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6 340 033,6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6 233 437,1 тыс. рублей</w:t>
      </w:r>
      <w:r w:rsidR="005B78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6 163 781,9 тыс. рублей, 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>в том числе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7082D" w:rsidRPr="00EA4746" w:rsidRDefault="00E44FC0" w:rsidP="00DB25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проведение капитального ремонта объектов организаций социального обслуживания населения 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237 409,9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63 909,5 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1 950,0 тыс. рублей</w:t>
      </w:r>
      <w:r w:rsidR="00DB25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>из них: Сергинск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>ий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психоневрологическ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>ий интернат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на 2019 год в сумме 92 883,0 тыс. рублей, на 2020 год 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54 000,0 тыс. рублей, Саянск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>ий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детск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>ий дом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для умственно отсталых детей на 2019 год 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27 877,9 тыс. рублей, помещение столовой Усть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>Илимского дома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интерната для престарелых и инвалидов «Лидер» на 2019 год 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23 985,3 тыс. рублей, Ангарск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>ий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психоневрологическ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>ий интернат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на 2019 год 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981C79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18 475,1 тыс. рублей</w:t>
      </w:r>
      <w:r w:rsidR="00DB2537" w:rsidRPr="00EA474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67A4E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предоставление компенсации, выплачиваемой поставщику или поставщикам социальных услуг, включенным в реестр поставщиков социальных услуг Иркутской области, но не участвующим в выполнении государственного задания (заказа) и предоставляющим гражданину социальные услуги, предусмотренные индивидуальной программой предоставления социальных услуг</w:t>
      </w:r>
      <w:r w:rsidR="005B78CF" w:rsidRPr="00EA474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2019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2021 годы в сумме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11 871,0 тыс. рублей ежегодно;</w:t>
      </w:r>
    </w:p>
    <w:p w:rsidR="00B67A4E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выплату компенсации работникам организаций социального обслуживания части стоимости путевки на санаторно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курортное лечение в соответствии с постановлением Правительства Иркутской области от 7 июня 2012 года № 309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пп </w:t>
      </w:r>
      <w:r w:rsidR="00B67A4E" w:rsidRPr="00EA4746">
        <w:rPr>
          <w:rFonts w:ascii="Times New Roman" w:eastAsiaTheme="minorEastAsia" w:hAnsi="Times New Roman" w:cs="Times New Roman"/>
          <w:sz w:val="28"/>
        </w:rPr>
        <w:t>«Об утверждении положения о предоставлении работникам государственных учреждений Иркутской области компенсации части стоимости путевки на санаторно</w:t>
      </w:r>
      <w:r w:rsidRPr="00EA4746">
        <w:rPr>
          <w:rFonts w:ascii="Times New Roman" w:eastAsiaTheme="minorEastAsia" w:hAnsi="Times New Roman" w:cs="Times New Roman"/>
          <w:sz w:val="28"/>
        </w:rPr>
        <w:t>–</w:t>
      </w:r>
      <w:r w:rsidR="00B67A4E" w:rsidRPr="00EA4746">
        <w:rPr>
          <w:rFonts w:ascii="Times New Roman" w:eastAsiaTheme="minorEastAsia" w:hAnsi="Times New Roman" w:cs="Times New Roman"/>
          <w:sz w:val="28"/>
        </w:rPr>
        <w:t>курортное лечение в санаторно</w:t>
      </w:r>
      <w:r w:rsidRPr="00EA4746">
        <w:rPr>
          <w:rFonts w:ascii="Times New Roman" w:eastAsiaTheme="minorEastAsia" w:hAnsi="Times New Roman" w:cs="Times New Roman"/>
          <w:sz w:val="28"/>
        </w:rPr>
        <w:t>–</w:t>
      </w:r>
      <w:r w:rsidR="00B67A4E" w:rsidRPr="00EA4746">
        <w:rPr>
          <w:rFonts w:ascii="Times New Roman" w:eastAsiaTheme="minorEastAsia" w:hAnsi="Times New Roman" w:cs="Times New Roman"/>
          <w:sz w:val="28"/>
        </w:rPr>
        <w:t xml:space="preserve">курортных организациях, расположенных на территории Иркутской области» </w:t>
      </w:r>
      <w:r w:rsidR="002658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2019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2658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2021 годы</w:t>
      </w:r>
      <w:r w:rsidR="00F83C49" w:rsidRPr="00EA474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583A" w:rsidRPr="00EA4746">
        <w:rPr>
          <w:rFonts w:ascii="Times New Roman" w:eastAsiaTheme="minorEastAsia" w:hAnsi="Times New Roman" w:cs="Times New Roman"/>
          <w:sz w:val="28"/>
        </w:rPr>
        <w:t xml:space="preserve"> в сумме</w:t>
      </w:r>
      <w:r w:rsidR="00B67A4E" w:rsidRPr="00EA4746">
        <w:rPr>
          <w:rFonts w:ascii="Times New Roman" w:eastAsiaTheme="minorEastAsia" w:hAnsi="Times New Roman" w:cs="Times New Roman"/>
          <w:sz w:val="28"/>
        </w:rPr>
        <w:t xml:space="preserve"> 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5B78CF" w:rsidRPr="00EA4746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325</w:t>
      </w:r>
      <w:r w:rsidR="005B78CF" w:rsidRPr="00EA4746">
        <w:rPr>
          <w:rFonts w:ascii="Times New Roman" w:eastAsiaTheme="minorEastAsia" w:hAnsi="Times New Roman" w:cs="Times New Roman"/>
          <w:sz w:val="28"/>
          <w:szCs w:val="28"/>
        </w:rPr>
        <w:t>,0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 ежегодно</w:t>
      </w:r>
      <w:r w:rsidR="002658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ежегодно</w:t>
      </w:r>
      <w:r w:rsidR="00B67A4E" w:rsidRPr="00EA474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2406C" w:rsidRPr="00EA4746" w:rsidRDefault="00B2406C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строительство, реконструкцию объектов государственной собственности Иркутской области в сфере социальной поддержки населения на 2019 год в сумме 35 039,7 тыс. рублей, в том числе по объектам:</w:t>
      </w:r>
    </w:p>
    <w:p w:rsidR="00B2406C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="Calibri" w:hAnsi="Times New Roman" w:cs="Times New Roman"/>
          <w:sz w:val="28"/>
          <w:szCs w:val="28"/>
        </w:rPr>
        <w:t xml:space="preserve"> строительство крытого манежа на территории ОГБУСО «Реабилитационный центр для детей и подростков с ограниченными возможностями «Сосновая горка» в с. Самара Зиминского района на 2019 год в сумме 26 666,3 тыс. рублей; </w:t>
      </w:r>
    </w:p>
    <w:p w:rsidR="00B2406C" w:rsidRPr="00EA4746" w:rsidRDefault="00E44FC0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="Calibri" w:hAnsi="Times New Roman" w:cs="Times New Roman"/>
          <w:sz w:val="28"/>
          <w:szCs w:val="28"/>
        </w:rPr>
        <w:t xml:space="preserve"> реконструкция очистных сооружений ОГБУ РЦ «Сосновая горка» в с. Самара Зиминского района на 2019 год в сумме 8 373,4 тыс. рублей;</w:t>
      </w:r>
    </w:p>
    <w:p w:rsidR="00B67A4E" w:rsidRPr="00EA4746" w:rsidRDefault="00B67A4E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>на повышение квалификации для специалистов системы социальной защиты населения на 2019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2021 годы в сумме 11 824,7 тыс. рублей ежегодно;</w:t>
      </w:r>
    </w:p>
    <w:p w:rsidR="00C33F3A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проведение информационно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аналитической и экспертной деятельности в сфере социального обслуживания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11 853,4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11 618,0 тыс. рублей и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12 220,0 тыс. рублей.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Средства будут направлены на методическое обеспечение деятельности в сфере социального обслуживания, опеки и попечительства несовершеннолетних граждан, независимую оценку качества оказания услуг организациями социального обслуживания, разработку и реализацию социально </w:t>
      </w:r>
      <w:r w:rsidR="00B2406C" w:rsidRPr="00EA4746">
        <w:rPr>
          <w:rFonts w:ascii="Times New Roman" w:eastAsiaTheme="minorEastAsia" w:hAnsi="Times New Roman" w:cs="Times New Roman"/>
          <w:sz w:val="28"/>
          <w:szCs w:val="28"/>
        </w:rPr>
        <w:t>значимых мероприятий и программ;</w:t>
      </w:r>
    </w:p>
    <w:p w:rsidR="00C33F3A" w:rsidRPr="00EA4746" w:rsidRDefault="00C33F3A" w:rsidP="00CF31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2) «Обеспечение условий деятельности в сфере социального развития, опеки и попечительства Иркутской области» на 2019 год в сумме 1 389 569,3 тыс. рублей, на 2020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1 342 847,3 тыс. рублей, на 2021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1 350 804,6 тыс. рублей, </w:t>
      </w:r>
      <w:r w:rsidR="00A37D7A" w:rsidRPr="00EA4746">
        <w:rPr>
          <w:rFonts w:ascii="Times New Roman" w:eastAsiaTheme="minorEastAsia" w:hAnsi="Times New Roman" w:cs="Times New Roman"/>
          <w:sz w:val="28"/>
          <w:szCs w:val="28"/>
        </w:rPr>
        <w:t>в том числе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C33F3A" w:rsidRPr="00EA4746" w:rsidRDefault="00A37D7A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C33F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выполнение функций государственных учреждений министерства социального развития, опеки и попечительства Иркутской области, выполняющих полномочия по предоставлению мер социальной поддержки, социальным выплатам </w:t>
      </w:r>
      <w:r w:rsidR="00C33F3A" w:rsidRPr="00EA474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отдельным категориям граждан,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822 965,2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819 113,0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818 927,9 тыс. рублей;</w:t>
      </w:r>
    </w:p>
    <w:p w:rsidR="00A37D7A" w:rsidRPr="00EA4746" w:rsidRDefault="00A37D7A" w:rsidP="00C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обеспечение условий деятельности министерства социального развития, опеки и попечительства Иркутской области и его территориальных управлений на 2019 год в сумме 522 035,8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494 135,8 тыс. рублей ежегодно;</w:t>
      </w:r>
    </w:p>
    <w:p w:rsidR="00ED391E" w:rsidRPr="00EA4746" w:rsidRDefault="00A37D7A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автоматизацию процессов управления и организацию обеспечения услуг общественного транспорта для отдельных категорий граждан 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44 568,3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29 598,5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37 740,9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67A4E" w:rsidRPr="00EA4746" w:rsidRDefault="00ED391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«Социальная поддержка населения Иркутской области» на 2019 год в сумме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8 241 820,1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8 276 786,3</w:t>
      </w:r>
      <w:r w:rsidR="0034538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44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444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8 258 473,3</w:t>
      </w:r>
      <w:r w:rsidR="0034538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67A4E" w:rsidRPr="00EA4746" w:rsidRDefault="00677F7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федерального бюджета на исполнение переданных полномочий Российской Федерации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бюджетные ассигнования 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1 374 417,4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E9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1 347 03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1 352 718,7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в форме денежной компенсации расходов на оплату жилого помещения и коммунальных услуг отдельным категориям граждан на 2019 год в сумме 1 156 083,5 тыс. рублей, на 2020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14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1 156 081,2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ежегодной денежной выплаты лицам, награжденным нагрудным знаком «Почетный донор России», на 2019 год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103 420,5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113 251,9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117 783,5 тыс. рублей;</w:t>
      </w:r>
    </w:p>
    <w:p w:rsidR="00677F7D" w:rsidRPr="00EA4746" w:rsidRDefault="00677F7D" w:rsidP="00CF3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обеспечение жильем отдельных категорий граждан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85 494,0 тыс. рублей,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47 083,3 тыс. рублей,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47 135,7 тыс. рублей</w:t>
      </w:r>
      <w:r w:rsidRPr="00EA47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77F7D" w:rsidRPr="00EA4746" w:rsidRDefault="00677F7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Федеральным законом от 12 января 1995 года №5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1945 годов», на 2019 год в сумме 38 444,4 тыс. рублей;</w:t>
      </w:r>
    </w:p>
    <w:p w:rsidR="00677F7D" w:rsidRPr="00EA4746" w:rsidRDefault="00E44FC0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Федеральным законом от 24 ноября 1995 года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181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социальной защите инвалидов в Российской Федерации» на 2019 год в сумме 27 984,3 тыс. рублей,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27 968,6 тыс. рублей, 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27 952,5 тыс. рублей;</w:t>
      </w:r>
    </w:p>
    <w:p w:rsidR="00677F7D" w:rsidRPr="00EA4746" w:rsidRDefault="00E44FC0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Федеральным законом от 12 января 1995 года № 5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ветеранах» на 2019 год в сумме 19 065,3 тыс. рублей,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19 114,7 тыс. рублей, 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19 183,2 тыс. рублей;</w:t>
      </w:r>
    </w:p>
    <w:p w:rsidR="008C146F" w:rsidRPr="00EA4746" w:rsidRDefault="008C146F" w:rsidP="00CF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дополнительной меры социальной поддержки в виде компенсации расходов на уплату взноса на капитальный ремонт общего имущества в многоквартирном доме на 2019 год в сумме 17 500,2 тыс. рублей, на 2020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16 778,6 тыс. рублей, на 2021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16 461,3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отдельных мер социальной поддержки граждан, подвергшихся воздействию радиации,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2019 год в сумме 11 621,7 тыс. рублей,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br/>
        <w:t xml:space="preserve">на 2020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13 540,3 тыс. рублей, на 2021 год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14 959,5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0700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компенсации инвалидам в размере 50 процентов оплаты страховых премий по договорам обязательного страхования, имеющим транспортные средства в соответствии с медицинскими показаниями,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на 2019</w:t>
      </w:r>
      <w:r w:rsidR="008C146F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8C146F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2021 годы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297,5 </w:t>
      </w:r>
      <w:r w:rsidR="00677F7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ежегодно.</w:t>
      </w:r>
    </w:p>
    <w:p w:rsidR="00B67A4E" w:rsidRPr="00EA4746" w:rsidRDefault="00B67A4E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бюджетные ассигнования на 2019 год в сумме </w:t>
      </w:r>
      <w:r w:rsidR="001752F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79C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552 198,5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F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79C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614 749,3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3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79C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590 750,4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Theme="minorEastAsia" w:hAnsi="Times New Roman" w:cs="Times New Roman"/>
          <w:sz w:val="28"/>
          <w:szCs w:val="28"/>
        </w:rPr>
        <w:t>на предоставление мер социальной поддержки в форме денежной компенсации расходов на оплату жилого помещения и коммунальных услуг ветеранам труда, труженикам тыла, реабилитированным лицам и лицам, признанным пострадавшими от политических репрессий, на 2019 год в сумме 1 552 071,7 тыс. рублей, на 2020</w:t>
      </w:r>
      <w:r w:rsidR="00F65F6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65F67" w:rsidRPr="00EA4746">
        <w:rPr>
          <w:rFonts w:ascii="Times New Roman" w:eastAsiaTheme="minorEastAsia" w:hAnsi="Times New Roman" w:cs="Times New Roman"/>
          <w:sz w:val="28"/>
          <w:szCs w:val="28"/>
        </w:rPr>
        <w:t>2021 годы в сумме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1 597 071,7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ежемесячную денежную выплату ветеранам труда, труженикам тыла, реабилитированным лицам,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гражданам, которым присвоен статус детей Великой Отечественной войны (родившимся в период с 23 июня 1923 года по 2 сентября 1945 года), включая ежегодную денежную выплату ко дню Победы (9 мая), неработающим пенсионерам, отдельным категориям неработающих пенсионеров, работавших в сфере физической культуры и спорта,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размера денежной выплаты с учетом индексации размеров выплат с 1 января 2019 года на 1,043 на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2019 год в сумме 1 714 157,5 тыс. рублей, на 2020</w:t>
      </w:r>
      <w:r w:rsidR="00F65F6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65F67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2021 годы </w:t>
      </w:r>
      <w:r w:rsidR="00F65F67" w:rsidRPr="00EA4746">
        <w:rPr>
          <w:rFonts w:ascii="Times New Roman" w:eastAsiaTheme="minorEastAsia" w:hAnsi="Times New Roman" w:cs="Times New Roman"/>
          <w:sz w:val="28"/>
          <w:szCs w:val="28"/>
        </w:rPr>
        <w:t>в сумме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52F6" w:rsidRPr="00EA474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658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 771 464,5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тыс. рублей ежегодно;</w:t>
      </w:r>
    </w:p>
    <w:p w:rsidR="005E5694" w:rsidRPr="00EA4746" w:rsidRDefault="005E5694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субвенции муниципальным образованиям Иркутской области в соответствии с Законом Иркутской области от 10.12.2007 № 116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1 337 039,2 тыс. рублей ежегодно;</w:t>
      </w:r>
    </w:p>
    <w:p w:rsidR="00B67A4E" w:rsidRPr="00EA4746" w:rsidRDefault="00B67A4E" w:rsidP="00CF314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мер социальной поддержки по оплате жилого помещения и коммунальных услуг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 и фармацевтическим работникам, педагогическим работникам (исходя из размера твердой денежной суммы возмещения расходов проживающим и работающим в районах Крайнего Севера в размере 2 712 рублей в месяц и в южных районах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1 844 рубля в месяц, с учетом индексации размеров выплат с 1 января 2019 года на 1,043), работникам культуры, работникам государственных учреждений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сельской местности, рабочих поселках (поселках городского типа),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852 911,3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равной доступности услуг общественного транспорта для отдельных категорий граждан, оказание мер социальной поддержки которых относится к ведению Российской Федерации и Иркутской области, предоставление бесплатного проезда на автомобильном транспорте межмуниципальных 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маршрутов регулярных перевозок в междугородном сообщении, внутреннем водном транспорте, железнодорожном транспорте в пригородном сообщении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486 463,4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мер социальной поддержки по бесплатному изготовлению и ремонту зубных протезов ветеранам труда, труженикам тыла и реабилитированным лицам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166 524,0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ежемесячных доплат к страховой пенсии по старости лицам, замещавшим государственные должности, выплату пенсии за выслугу лет гражданам, замещавшим должности государственной гражданской службы Иркутской области</w:t>
      </w:r>
      <w:r w:rsidR="005B78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156 300,8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государственной социальной помощи малоимущим семьям, малоимущим одиноко проживающим гражданам, реабилитированным лицам и лицам, пострадавшим от политических репрессий,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59 590,5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социального пособия на погребение и возмещение расходов по гарантированному перечню услуг по погребению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31 172,5 тыс. рублей ежегодно;</w:t>
      </w:r>
    </w:p>
    <w:p w:rsidR="005E5694" w:rsidRPr="00EA4746" w:rsidRDefault="005E5694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дополнительной меры социальной поддержки в виде единовременной социальной выплаты на приобретение жилого помещения на территории Иркутской области гражданам, проживающим в поселке Маракан Бодайбинского района Иркутской области</w:t>
      </w:r>
      <w:r w:rsidR="005B78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завершения реализации Закона Иркутской области от 30.05.2018 № 33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</w:t>
      </w:r>
      <w:r w:rsidR="003B5C0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30 331,2 тыс. рублей;</w:t>
      </w:r>
    </w:p>
    <w:p w:rsidR="005E5694" w:rsidRPr="00EA4746" w:rsidRDefault="005E5694" w:rsidP="00CF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оказание иных видов адресной материальной и социальной помощи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F32" w:rsidRPr="00EA4746">
        <w:rPr>
          <w:rFonts w:ascii="Times New Roman" w:eastAsia="Calibri" w:hAnsi="Times New Roman" w:cs="Times New Roman"/>
          <w:sz w:val="28"/>
          <w:szCs w:val="28"/>
        </w:rPr>
        <w:t>2021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годы в сумме 30 365,5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ежемесячной денежной выплаты пенсионерам, получающим страховую пенсию по старости (инвалидности), пенсию за выслугу лет, удостоенным знака отличия «За заслуги перед Иркутской областью», почетного звания «Почетный гражданин Иркутской области»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25 829,0 тыс. рублей ежегодно;</w:t>
      </w:r>
    </w:p>
    <w:p w:rsidR="005E5694" w:rsidRPr="00EA4746" w:rsidRDefault="005E5694" w:rsidP="00CF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социальных выплат отдельным категориям граждан, проживающих на территории Иркутской области и нуждающихся в процедурах гемодиализа,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22 871,3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ветеранов труда в Иркутской области путевками на санаторно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курортное лечение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в сумме 19 998,9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ежемесячной доплаты к страховой пенсии отдельным категориям граждан, к пенсии по государственному пенсионному обеспечению военнослужащим, проходившим военную службу по призыву, ставшим инвалидами вследствие военной травмы, с объемом финансирования на 2019 год в сумме 13 597,9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13 822,9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предоставление дополнительной меры социальной поддержки в виде компенсации расходов на уплату взноса на капитальный ремонт общего имущества в многоквартирном доме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7 902,3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реабилитированным лицам один раз в год денежной компенсации стоимости проезда на железнодорожном транспорте либо 50 процентов стоимости проезда на транспорте, возмещение расходов граждан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взявшим на себя обязанность осуществить погребение у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мершего реабилитированного лица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объемом финансирования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11 893,6 тыс. рублей ежегодно;</w:t>
      </w:r>
    </w:p>
    <w:p w:rsidR="005E5694" w:rsidRPr="00EA4746" w:rsidRDefault="005E5694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льгот по тарифам на проезд железнодорожным транспортом общего пользования в пригородном сообщении обучающимся в общеобразовательных организациях старше 7 лет, обучающимся по очной форме обучения в профессиональных образовательных организациях и образовательных организациях высшего образования, в виде 50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процентной скидки на 2019 год в сумме 7 750,0 тыс. рублей;</w:t>
      </w:r>
    </w:p>
    <w:p w:rsidR="005E5694" w:rsidRPr="00EA4746" w:rsidRDefault="00C85EA7" w:rsidP="00CF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E5694" w:rsidRPr="00EA4746">
        <w:rPr>
          <w:rFonts w:ascii="Times New Roman" w:eastAsia="Calibri" w:hAnsi="Times New Roman" w:cs="Times New Roman"/>
          <w:sz w:val="28"/>
          <w:szCs w:val="28"/>
        </w:rPr>
        <w:t xml:space="preserve"> приобретени</w:t>
      </w:r>
      <w:r w:rsidRPr="00EA4746">
        <w:rPr>
          <w:rFonts w:ascii="Times New Roman" w:eastAsia="Calibri" w:hAnsi="Times New Roman" w:cs="Times New Roman"/>
          <w:sz w:val="28"/>
          <w:szCs w:val="28"/>
        </w:rPr>
        <w:t>е</w:t>
      </w:r>
      <w:r w:rsidR="005E5694" w:rsidRPr="00EA4746">
        <w:rPr>
          <w:rFonts w:ascii="Times New Roman" w:eastAsia="Calibri" w:hAnsi="Times New Roman" w:cs="Times New Roman"/>
          <w:sz w:val="28"/>
          <w:szCs w:val="28"/>
        </w:rPr>
        <w:t>, доставк</w:t>
      </w:r>
      <w:r w:rsidRPr="00EA4746">
        <w:rPr>
          <w:rFonts w:ascii="Times New Roman" w:eastAsia="Calibri" w:hAnsi="Times New Roman" w:cs="Times New Roman"/>
          <w:sz w:val="28"/>
          <w:szCs w:val="28"/>
        </w:rPr>
        <w:t>у</w:t>
      </w:r>
      <w:r w:rsidR="005E5694" w:rsidRPr="00EA4746">
        <w:rPr>
          <w:rFonts w:ascii="Times New Roman" w:eastAsia="Calibri" w:hAnsi="Times New Roman" w:cs="Times New Roman"/>
          <w:sz w:val="28"/>
          <w:szCs w:val="28"/>
        </w:rPr>
        <w:t xml:space="preserve"> и выдач</w:t>
      </w:r>
      <w:r w:rsidRPr="00EA4746">
        <w:rPr>
          <w:rFonts w:ascii="Times New Roman" w:eastAsia="Calibri" w:hAnsi="Times New Roman" w:cs="Times New Roman"/>
          <w:sz w:val="28"/>
          <w:szCs w:val="28"/>
        </w:rPr>
        <w:t>у</w:t>
      </w:r>
      <w:r w:rsidR="005E5694" w:rsidRPr="00EA4746">
        <w:rPr>
          <w:rFonts w:ascii="Times New Roman" w:eastAsia="Calibri" w:hAnsi="Times New Roman" w:cs="Times New Roman"/>
          <w:sz w:val="28"/>
          <w:szCs w:val="28"/>
        </w:rPr>
        <w:t xml:space="preserve"> инвалидам, проживающим на территории Иркутской области, технических средств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инвалидам, на 2019 год в сумме 6 900,0 тыс. рублей, на 2020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5E5694"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5 000,0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 в Иркутской области, связанных с днями воинской славы России, памятными датами России и работой с ветеранами,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4 651,7 тыс. рублей ежегодно;</w:t>
      </w:r>
    </w:p>
    <w:p w:rsidR="005E5694" w:rsidRPr="00EA4746" w:rsidRDefault="005E5694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предоставление мер социальной поддержки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реабилитированным лицам и лицам, признанным пострадавшими от политических репрессий в Иркутской области</w:t>
      </w:r>
      <w:r w:rsidR="000F0474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обеспечение жилыми помещениями, на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4 589,</w:t>
      </w:r>
      <w:r w:rsidR="0026583A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sz w:val="28"/>
          <w:szCs w:val="28"/>
        </w:rPr>
      </w:pPr>
      <w:r w:rsidRPr="00EA4746">
        <w:rPr>
          <w:rFonts w:ascii="Times New Roman" w:eastAsiaTheme="minorEastAsia" w:hAnsi="Times New Roman"/>
          <w:sz w:val="28"/>
          <w:szCs w:val="28"/>
        </w:rPr>
        <w:t xml:space="preserve">на выплату премий Губернатора Иркутской области работникам областных государственных учреждений, подведомственных министерству социального развития, опеки и попечительства Иркутской области, за высокие достижения в профессиональной деятельности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годы </w:t>
      </w:r>
      <w:r w:rsidRPr="00EA4746">
        <w:rPr>
          <w:rFonts w:ascii="Times New Roman" w:eastAsiaTheme="minorEastAsia" w:hAnsi="Times New Roman"/>
          <w:sz w:val="28"/>
          <w:szCs w:val="28"/>
        </w:rPr>
        <w:t>в сумме 4 000,0 тыс. рублей ежегодно;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мер социальной поддержки в части оплаты в размере 50 процентов стоимости лекарственных препаратов труженикам тыла, реабилитированным лицам и лицам, признанным пострадавшими от политических репрессий,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3 486,6 тыс. рублей ежегодно;</w:t>
      </w:r>
    </w:p>
    <w:p w:rsidR="00852E9C" w:rsidRPr="00EA4746" w:rsidRDefault="00852E9C" w:rsidP="00CF314F">
      <w:pPr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единовременных пособий работникам противопожарной службы Иркутской области, добровольной пожарной охраны, добровольным пожарным и членам их семей, а также членам семей погибших (умерших) спасателей аварийно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спасательных служб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eastAsiaTheme="minorEastAsia" w:hAnsi="Times New Roman"/>
          <w:sz w:val="28"/>
          <w:szCs w:val="28"/>
        </w:rPr>
        <w:t>в сумме 1 600,0 тыс. рублей ежегодно;</w:t>
      </w:r>
    </w:p>
    <w:p w:rsidR="00F65F67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предоставление мер социальной поддержки по обеспечению граждан протезами (кроме зубных протезов и эндопротезов) и ортопедической обувью при оплате их стоимости в размере 50 процентов на 2019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5F6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200,0 тыс</w:t>
      </w:r>
      <w:r w:rsidR="0008444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ежегодно.</w:t>
      </w:r>
    </w:p>
    <w:p w:rsidR="00B67A4E" w:rsidRPr="00EA4746" w:rsidRDefault="00B67A4E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вновь принятых нормативных правовых актов Иркутской области с 1 января 2019 года предусмотрены бюджетные ассигнования </w:t>
      </w:r>
      <w:r w:rsidR="001752F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FE327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752F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E327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315 204,2</w:t>
      </w:r>
      <w:r w:rsidR="001752F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ежегодно,</w:t>
      </w:r>
      <w:r w:rsidR="00FE327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327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315 004,2 тыс. рублей ежегодно</w:t>
      </w:r>
      <w:r w:rsidR="001752F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с:</w:t>
      </w:r>
    </w:p>
    <w:p w:rsidR="00084442" w:rsidRPr="00EA4746" w:rsidRDefault="00084442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Иркутской области от 25 апреля 2018 года № 301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«О предоставлении дополнительной ежемесячной денежной выплаты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войны» (далее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труженики тыла)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дополнительного ежемесячного материального обеспечения труженикам тыла в размере 1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146 842,1 тыс. рублей ежегодно;</w:t>
      </w:r>
    </w:p>
    <w:p w:rsidR="00084442" w:rsidRPr="00EA4746" w:rsidRDefault="00084442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Иркутской области от 25 апреля 2018 года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302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«О предоставлении инвалидам I группы, проживающим на территории Иркутской области в жилых помещениях, принадлежащих им на праве собственности, компенсации расходов платы за содержание жилого помещения в размере 50 процентов»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компенсации расходов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47 091,0 тыс. рублей ежегодно;</w:t>
      </w:r>
    </w:p>
    <w:p w:rsidR="00084442" w:rsidRPr="00EA4746" w:rsidRDefault="00084442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Иркутской области от 25 апреля 2018 года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«О предоставлении единовременной денежной выплаты к юбилейным датам (90, 95, 100 лет со дня рождения) гражданам, проживающим в Иркутской области»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единовременной денежной выплаты к юбилейным датам (исходя из размера соответственно для граждан, достигших возраста 90 лет,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10 000 рублей, 95 лет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12 000 рублей, 100 лет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15 000 рублей)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40 174,7 тыс. рублей ежегодно;</w:t>
      </w:r>
    </w:p>
    <w:p w:rsidR="00CC79CD" w:rsidRPr="00EA4746" w:rsidRDefault="00CC79C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327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13 июля 2018 года № 72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ветеранах труда Иркутской области» на оплату ветеранам труда Иркутской области жилого помещения и коммунальных услуг, на ежемесячную денежную выплату исходя из размера 489 рублей, бесплатное изготовление и ремонт зубных протезов и бесплатный проезд на транспорте на 2019 год в сумме 80 102,8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79 902,8 тыс. рублей ежегодно;</w:t>
      </w:r>
    </w:p>
    <w:p w:rsidR="00B67A4E" w:rsidRPr="00EA4746" w:rsidRDefault="00B67A4E" w:rsidP="00CF314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Иркутской области от 1 июня 2018 года № 43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приемной семье для граждан пожилого возраста и инвалидов в Иркутской области»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ежемесячная денежная выплата для граждан, осуществляющим уход, исходя из размера выплаты для граждан, проживающих в районах Крайнего Севера, 4 225 рублей и для граждан, проживающих в иных местностях Иркутской области,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3 900 рублей на 2019</w:t>
      </w:r>
      <w:r w:rsidR="005E569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569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993,6</w:t>
      </w:r>
      <w:r w:rsidR="00FE327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ежегодно;</w:t>
      </w:r>
    </w:p>
    <w:p w:rsidR="00BC7190" w:rsidRPr="00EA4746" w:rsidRDefault="00BC7190" w:rsidP="00BC71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«Развитие системы отдыха и оздоровления детей в Иркутской области» на 2019 год в сумме 706 586,1 тыс. рублей, на 2020 – 2021 годы в сумме 705 365,4 тыс. рублей ежегодно, в том числе:</w:t>
      </w:r>
    </w:p>
    <w:p w:rsidR="00BC7190" w:rsidRPr="00EA4746" w:rsidRDefault="00BC7190" w:rsidP="00BC71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отдыха и оздоровления детей, повышение качества услуг по организации отдыха и оздоровления детей, с учетом индексации расходов, связанных с приобретением путевок в организации, обеспечивающие отдых и оздоровление детей, на уровень сводного индекса потребительских цен (4,2%) на 2019 год в сумме 547 092,0 тыс. рублей, на 2020 – 2021 годы в сумме 545 871,3 тыс. рублей ежегодно;</w:t>
      </w:r>
    </w:p>
    <w:p w:rsidR="00BC7190" w:rsidRPr="00EA4746" w:rsidRDefault="00BC7190" w:rsidP="00BC7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материально–технической базы учреждений, оказывающих услуги по организации отдыха и оздоровления детей, с учетом увеличения расходов на 50% на 2019 – 2021 годы в сумме 30 269,3 тыс. рублей ежегодно;</w:t>
      </w:r>
    </w:p>
    <w:p w:rsidR="00BC7190" w:rsidRPr="00EA4746" w:rsidRDefault="00BC7190" w:rsidP="00BC7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местным бюджетам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области, с учетом индексации расходов на уровень сводного индекса потребительских цен (4,2%) на 2019 –2021 годы в сумме 94 540,3 тыс. рублей ежегодно;</w:t>
      </w:r>
    </w:p>
    <w:p w:rsidR="00BC7190" w:rsidRPr="00EA4746" w:rsidRDefault="00BC7190" w:rsidP="00BC71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местным бюджетам на проведение ремонтных работ и приобретение оборудования, инвентаря, техники для муниципальных учреждений, оказывающих услуги по организации отдыха, оздоровления и занятости детей, с учетом увеличения расходов на 50% на 2019 – 2021 годы в сумме 34 684,5 тыс. рублей ежегодно;</w:t>
      </w:r>
    </w:p>
    <w:p w:rsidR="00C33F3A" w:rsidRPr="00EA4746" w:rsidRDefault="00BB1E48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Приангарья» на 2019 год в сумме 8</w:t>
      </w:r>
      <w:r w:rsidR="00BD06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394 022,6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D06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527 519,8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D06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611 649,1</w:t>
      </w:r>
      <w:r w:rsidR="00F23D5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C33F3A" w:rsidRPr="00EA4746" w:rsidRDefault="00C33F3A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исполнение переданных органам государственной власти субъектов Российской Федерации полномочий Российской Федерации предусмотрены бюджетные ассигнования на 2019 год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2 483 139,8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2 603 956,4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2 688 035,7</w:t>
      </w:r>
      <w:r w:rsidR="00BD06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3F3A" w:rsidRPr="00EA4746" w:rsidRDefault="00BD065B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организаций, на 2019 год в сумме 2 005 365,8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2 088 931,1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2 167 995,7 тыс. рублей;</w:t>
      </w:r>
    </w:p>
    <w:p w:rsidR="00C33F3A" w:rsidRPr="00EA4746" w:rsidRDefault="00BD065B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ежемесячной выплаты в связи с рождением (усыновлением) первого ребенка </w:t>
      </w:r>
      <w:r w:rsidR="00A417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федерального проекта </w:t>
      </w:r>
      <w:r w:rsidR="00A417B6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«Финансовая поддержка семей при рождении детей» </w:t>
      </w:r>
      <w:r w:rsidR="00A417B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</w:t>
      </w:r>
      <w:r w:rsidR="00A417B6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«Демография»</w:t>
      </w:r>
      <w:r w:rsidR="00A417B6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389 521,5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427 106,9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430 523,8 тыс. рублей; </w:t>
      </w:r>
    </w:p>
    <w:p w:rsidR="00C33F3A" w:rsidRPr="00EA4746" w:rsidRDefault="00BD065B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на 2019 год в сумме 52 718,4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54 921,5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57 005,6 тыс. рублей; </w:t>
      </w:r>
    </w:p>
    <w:p w:rsidR="00C33F3A" w:rsidRPr="00EA4746" w:rsidRDefault="00BD065B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единовременного пособия при передаче ребенка на воспитание в семью на 2019 год в сумме 34 945,6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32 406,0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31 917,1 тыс. рублей;</w:t>
      </w:r>
    </w:p>
    <w:p w:rsidR="00C33F3A" w:rsidRPr="00EA4746" w:rsidRDefault="00BD065B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перевозку несовершеннолетних, самовольно ушедших из семей, детских домов, школ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интернатов, специальных учебно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и иных детских учреждений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субъектами Российской Федерации, а также в пределах территорий государств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Содружества Независимых Государств на 2019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513,0 тыс. рублей ежегодно;</w:t>
      </w:r>
    </w:p>
    <w:p w:rsidR="00C33F3A" w:rsidRPr="00EA4746" w:rsidRDefault="00BD065B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государственных единовременных пособий и ежемесячных денежных компенсаций гражданам при возникновении поствакцинальных осложнений на 2019 год в сумме 75,5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77,9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80,5 тыс. рублей. </w:t>
      </w:r>
    </w:p>
    <w:p w:rsidR="00C33F3A" w:rsidRPr="00EA4746" w:rsidRDefault="00C33F3A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предусмотрены бюджетные ассигнования на 2019 год в сумме </w:t>
      </w:r>
      <w:r w:rsidR="003C71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5 675 746,5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6C27E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923 562,9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5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5 923 612,9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33F3A" w:rsidRPr="00EA4746" w:rsidRDefault="00923BF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денежных средств на содержание ребенка, находящегося под опекой или попечительством, лицам из числа детей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 и детей, оставшимся без попечения родителей, продолжающим обучение в общеобразовательных организациях, на 2019 год в сумме 1 171 224,5 тыс. рублей, на 2020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1 209 512,1 тыс. рублей ежегодно;</w:t>
      </w:r>
    </w:p>
    <w:p w:rsidR="00C33F3A" w:rsidRPr="00EA4746" w:rsidRDefault="00923BF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вознаграждения приемным родителям </w:t>
      </w:r>
      <w:r w:rsidR="00C33F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на 2019 год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1 119 649,3 тыс. рублей, на 2020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164 435,3 тыс. рублей ежегодно (</w:t>
      </w:r>
      <w:r w:rsidR="00C33F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с учетом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с 1 января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вознаграждения приемным родителям на 25 процентов за каждого принятого на воспитание в приемную семью ВИЧ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инфицированного ребенка, не достигшего трехлетнего возраста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105" w:rsidRPr="00EA4746" w:rsidRDefault="003C71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пособия на ребенка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911 631,9 тыс. рублей ежегодно, исходя из размера 250 рублей с учетом его индексации с 1 января 2019 года в соответствии с постановлением Правительства Иркутской области от 27 июля 2018 года № 541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«Об индексации размера пособия на ребенка»;</w:t>
      </w:r>
    </w:p>
    <w:p w:rsidR="003C7105" w:rsidRPr="00EA4746" w:rsidRDefault="003C7105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областных государственных полномочий по предоставлению мер социальной поддержки многодетным и малоимущим семьям на обеспечение бесплатным питанием учащихся общеобразовательных организаций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814 267,0 тыс. рублей ежегодно с учетом  увеличения стоимости бесплатного обеда на одного учащегося в соответствии с постановлением Правительства Иркутской области от 22 июня 2018 года № 451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«Об установлении стоимости бесплатного обеда на одного учащегося, посещающего муниципальную общеобразовательную организацию в Иркутской области», а также вступлением в силу с 1 сентября 2018 года Закона Иркутской области от 13 июля 2018 года 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внесении изменений в закон Иркутской области «О социальной поддержке в Иркутской области семей, имеющих детей» и в Закон Иркутской области «О наделении органов местного самоуправления отдельными областными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полномочиями по предоставлению мер социальной поддержки многодетным и малоимущим семьям» в соответствии с которым право на обеспечение бесплатным питанием получат не только учащиеся, посещающие муниципальные образовательные организации, но и учащиеся, посещающие частные образовательные организации, осуществляющие деятельность по имеющим государственную аккредитацию основным общеобразовательным программам;</w:t>
      </w:r>
    </w:p>
    <w:p w:rsidR="003C7105" w:rsidRPr="00EA4746" w:rsidRDefault="003C71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ежемесячную денежную выплату семьям в случае рождения, усыновления (удочерения) третьего или последующих детей </w:t>
      </w:r>
      <w:r w:rsidR="00A417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федерального проекта </w:t>
      </w:r>
      <w:r w:rsidR="00A417B6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«Финансовая поддержка семей при рождении детей» </w:t>
      </w:r>
      <w:r w:rsidR="00A417B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</w:t>
      </w:r>
      <w:r w:rsidR="00A417B6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Демография» </w:t>
      </w:r>
      <w:r w:rsidR="00BB1E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7B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701 180,5 тыс. рублей ежегодно, включая финансирование расходов, софинансируемых из федерального бюджета, на 2019 год в сумме 146 070,1 тыс. рублей; </w:t>
      </w:r>
    </w:p>
    <w:p w:rsidR="00C33F3A" w:rsidRPr="00EA4746" w:rsidRDefault="00923BF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условий, на получение образования ребенком, а также на приобретение товаров и услуг, предназначенных для социальной адаптации и интеграции в общество детей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инвалидов, а также на получение ежегодной денежной выплаты за счет областного материнского капитала </w:t>
      </w:r>
      <w:r w:rsidR="00A417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федерального проекта </w:t>
      </w:r>
      <w:r w:rsidR="00A417B6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«Финансовая поддержка семей при рождении детей» </w:t>
      </w:r>
      <w:r w:rsidR="00A417B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</w:t>
      </w:r>
      <w:r w:rsidR="00A417B6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«Демография»</w:t>
      </w:r>
      <w:r w:rsidR="00A417B6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294 227,9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305 859,5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305 909,5 тыс. рублей;</w:t>
      </w:r>
    </w:p>
    <w:p w:rsidR="00C33F3A" w:rsidRPr="00EA4746" w:rsidRDefault="00923BF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отдельных мер социальной поддержки семьям, имеющим детей (выплата социального пособия, пособие на приобретение комплекта одежды для занятий в школе), </w:t>
      </w:r>
      <w:r w:rsidR="00C33F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с объемом финансирования на 2019 год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237 238,3 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2020</w:t>
      </w:r>
      <w:r w:rsidR="00B770F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70F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246 727,9 тыс. рублей ежегодно;</w:t>
      </w:r>
    </w:p>
    <w:p w:rsidR="003C7105" w:rsidRPr="00EA4746" w:rsidRDefault="003C7105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компенсации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235 135,8 тыс. рублей ежегодно;</w:t>
      </w:r>
    </w:p>
    <w:p w:rsidR="003C7105" w:rsidRPr="00EA4746" w:rsidRDefault="003C7105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детям и семьям, имеющим детей, в соответствии с постановлением Администрации Иркутской области от 3 декабря 2007 года 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281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 «О мерах социальной поддержки отдельных категорий граждан в Иркутской области» на денежные выплаты при рождении и усыновлении ребенка, одновременном рождении двух и более детей, единовременной выплаты лицам, награжденным Почетным знаком «Материнская слава», детям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сиротам, детям, оставшимся без попечения родителей, которым вручена медаль «За особые успехи в учении»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147 798,</w:t>
      </w:r>
      <w:r w:rsidR="00FF229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ежегодно; </w:t>
      </w:r>
    </w:p>
    <w:p w:rsidR="003C7105" w:rsidRPr="00EA4746" w:rsidRDefault="003C7105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ежегодную денежную выплату в размере 3 000 рублей многодетным семьям для подготовки детей к школе на 2019 год в сумме 92 124,1 тыс. рублей;</w:t>
      </w:r>
    </w:p>
    <w:p w:rsidR="003C7105" w:rsidRPr="00EA4746" w:rsidRDefault="003C710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субвенций местным бюджетам в соответствии с Законом Иркутской области от 10.10.2008 № 89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75 433,6 тыс. рублей ежегодно;</w:t>
      </w:r>
    </w:p>
    <w:p w:rsidR="003C7105" w:rsidRPr="00EA4746" w:rsidRDefault="003C7105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бесплатное обеспечение лекарственными препаратами при амбулаторном лечении для детей первых трех лет жизни из малоимущих семей и семей одиноких родителей и для детей в возрасте до шести лет из многодетных семей, а также на денежную компенсацию 30% расходов на оплату жилого помещения и коммунальных услуг многодетным семьям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63 198,3 тыс. рублей ежегодно;</w:t>
      </w:r>
    </w:p>
    <w:p w:rsidR="00C33F3A" w:rsidRPr="00EA4746" w:rsidRDefault="00923BF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выплату гражданам, усыновившим (удочерившим) детей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 и детей, оставшимся без попечения родителей, </w:t>
      </w:r>
      <w:r w:rsidR="00C33F3A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с объемом финансирования на 2019 год 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15 247,6 тыс. рублей, на 2020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</w:t>
      </w:r>
      <w:r w:rsidR="00C33F3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15 857,5 тыс. рублей ежегодно;</w:t>
      </w:r>
    </w:p>
    <w:p w:rsidR="00C33F3A" w:rsidRPr="00EA4746" w:rsidRDefault="00C33F3A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выплаты и проведение социально значимых мероприятий, направленных на повышение роли в обществе семьи, материнства и детства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2019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14 413,2 тыс. рубл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ежегодно;</w:t>
      </w:r>
    </w:p>
    <w:p w:rsidR="00C33F3A" w:rsidRPr="00EA4746" w:rsidRDefault="00C33F3A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 по укрепление института семьи, поддержание престижа материнства и отцовства, развитие и сохранение семейных ценностей на 2019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7 511,0 тыс. рублей ежегодно;</w:t>
      </w:r>
    </w:p>
    <w:p w:rsidR="00C33F3A" w:rsidRPr="00EA4746" w:rsidRDefault="00C33F3A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и защиту прав и законных интересов детей, профилактику безнадзорности и правонарушений несовершеннолетних, создание эффективной системы мер поддержки детей, находящихся в трудной жизненной ситуации, улучшение качества жизни детей,  проживающих в учреждениях для детей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 и детей, оставшихся без попечения родителей, а также на организацию проведения медиакомпании по профилактике социального сиротства путем изготовления фото/видео продукции  на 2019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6 001,1 тыс. рублей ежегодно;</w:t>
      </w:r>
    </w:p>
    <w:p w:rsidR="00C33F3A" w:rsidRPr="00EA4746" w:rsidRDefault="00C33F3A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 по воспитанию и обучению детей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на дому на 2019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4 200,0 тыс. рублей ежегодно;</w:t>
      </w:r>
    </w:p>
    <w:p w:rsidR="00C33F3A" w:rsidRPr="00EA4746" w:rsidRDefault="00C33F3A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в целях поддержки и развития одаренных детей в различных областях интеллектуальной, творческой, физкультурно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спортивной, спортивной, технической и спортивно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деятельности на 2019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</w:t>
      </w:r>
      <w:r w:rsidR="001B0B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400,0 тыс. рублей ежегодно;</w:t>
      </w:r>
    </w:p>
    <w:p w:rsidR="00CB41B3" w:rsidRPr="00EA4746" w:rsidRDefault="00C33F3A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7A4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B41B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«Старшее поколение» на 2019</w:t>
      </w:r>
      <w:r w:rsidR="0001234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234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B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10 244,3 тыс. рублей ежегодно, в том числе: </w:t>
      </w:r>
    </w:p>
    <w:p w:rsidR="00CB41B3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улучшение материально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технической базы организаций социального обслуживания граждан пожилого возраста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A368B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68B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6 087,6 тыс. рублей ежегодно;</w:t>
      </w:r>
    </w:p>
    <w:p w:rsidR="00A368BD" w:rsidRPr="00EA4746" w:rsidRDefault="00A368B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мер социальной поддержки инвалидам, ветеранам и участникам Великой Отечественной войны, ветеранам боевых действий, а также членам семей погибших ветеранов, на лечение и реабилитацию в медицинских организациях, а также денежную компенсацию расходов на зубопротезирование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2 240,0 тыс. рублей ежегодно;</w:t>
      </w:r>
    </w:p>
    <w:p w:rsidR="00A368BD" w:rsidRPr="00EA4746" w:rsidRDefault="00A368BD" w:rsidP="00CF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автотранспорта для мобильных социальных служб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1 260,0 тыс. рублей ежегодно;</w:t>
      </w:r>
    </w:p>
    <w:p w:rsidR="00A368BD" w:rsidRPr="00EA4746" w:rsidRDefault="00A368B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компьютерной грамотности неработающих пенсионеров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392,0 тыс. рублей ежегодно;</w:t>
      </w:r>
    </w:p>
    <w:p w:rsidR="00A368BD" w:rsidRPr="00EA4746" w:rsidRDefault="00A368BD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проведение форумов, конференций, совещаний, коллегий, семинаров по организации, практической деятельности и совершенствованию работы в интересах граждан пожилого возраста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264,7 тыс. рублей ежегодно;</w:t>
      </w:r>
    </w:p>
    <w:p w:rsidR="00CB41B3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7) «Государственная региональная поддержка социально ориентированных некоммерческих организаций в Иркутской области» на 2019 год в сумме 46 423,0 тыс. рублей, на 2020</w:t>
      </w:r>
      <w:r w:rsidR="00BB69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96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41 266,0 тыс. рублей ежегодно на предоставление субсидий некоммерческим организациям на реализацию общественно полезных программ и проведение мероприятий в области социальной политики, культуры и искусства, в том числе:</w:t>
      </w:r>
    </w:p>
    <w:p w:rsidR="00CB41B3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некоммерческим организациям на реализацию общественно полезных программ по проведению мероприятий в области социальной политики на 2019 год в сумме 31 000,0 тыс. рублей, на 2020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30 000,0 тыс. рублей ежегодно;</w:t>
      </w:r>
    </w:p>
    <w:p w:rsidR="007A78D1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подведомственного учреждения в области решения вопросов поддержки социально ориентированных некоммерческих организаций на 2019 год в сумме 13 883,0 тыс. рублей, на 2020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9 726,0 тыс. рублей ежегодно;</w:t>
      </w:r>
    </w:p>
    <w:p w:rsidR="00CB41B3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t xml:space="preserve"> 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и проведение конкурса целевых программ муниципальных образований Иркутской области, направленных на поддержку социально ориентированных некоммерческих организаций,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1 000,0 тыс. рублей ежегодно;</w:t>
      </w:r>
    </w:p>
    <w:p w:rsidR="00CB41B3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некоммерческим организациям в целях осуществления деятельности в сфере культуры и искусства на 2019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78D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540,0 тыс. рублей ежегодно;</w:t>
      </w:r>
    </w:p>
    <w:p w:rsidR="00FC234E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«Доступная среда для инвалидов и других маломобильных групп населения» на 2019 год в сумме 36 563,7 тыс. рублей, в том числе за счет средств федерального бюджета на 2019 год в сумме 12 660,0 тыс. рублей, на 2020 год в сумме 21 761,3 тыс. рублей, на 2021 год в сумме 16 761,3 тыс. рублей. </w:t>
      </w:r>
    </w:p>
    <w:p w:rsidR="00CB41B3" w:rsidRPr="00EA4746" w:rsidRDefault="00CB41B3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будут направлены на улучшение качества жизни инвалидов и других маломобильных групп населения, в том числе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3B3C6C" w:rsidRPr="00EA4746" w:rsidRDefault="003B3C6C" w:rsidP="008F7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спорта»</w:t>
      </w: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4A9" w:rsidRPr="00EA4746" w:rsidRDefault="006917FB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спорта»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2024 годы. </w:t>
      </w:r>
    </w:p>
    <w:p w:rsidR="00DF7915" w:rsidRPr="00EA4746" w:rsidRDefault="00DF7915" w:rsidP="00CF3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6917FB" w:rsidRPr="00EA4746">
        <w:rPr>
          <w:rFonts w:ascii="Times New Roman" w:hAnsi="Times New Roman" w:cs="Times New Roman"/>
          <w:sz w:val="28"/>
          <w:szCs w:val="28"/>
        </w:rPr>
        <w:t>9</w:t>
      </w:r>
      <w:r w:rsidRPr="00EA4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915" w:rsidRPr="00EA4746" w:rsidRDefault="00DF7915" w:rsidP="00CF31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7915" w:rsidRPr="00EA4746" w:rsidRDefault="0037635E" w:rsidP="00DF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917FB" w:rsidRPr="00EA4746">
        <w:rPr>
          <w:rFonts w:ascii="Times New Roman" w:hAnsi="Times New Roman" w:cs="Times New Roman"/>
          <w:sz w:val="28"/>
          <w:szCs w:val="28"/>
        </w:rPr>
        <w:t>9</w:t>
      </w:r>
      <w:r w:rsidR="00DF7915"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государственной </w:t>
      </w:r>
      <w:r w:rsidR="00DF791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Иркутской области «Развитие физической культуры и спорта» на 201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791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17F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791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57BB5" w:rsidRPr="00EA4746" w:rsidRDefault="00557BB5" w:rsidP="00DF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6F77DE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физической культуры и спорта»,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2 402 459,3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1 934 019,3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1 911 682,4   </w:t>
            </w:r>
          </w:p>
        </w:tc>
      </w:tr>
      <w:tr w:rsidR="006F77DE" w:rsidRPr="00EA4746" w:rsidTr="006F77DE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118 586,3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118 586,3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118 586,3   </w:t>
            </w:r>
          </w:p>
        </w:tc>
      </w:tr>
      <w:tr w:rsidR="006F77DE" w:rsidRPr="00EA4746" w:rsidTr="006F77DE">
        <w:trPr>
          <w:trHeight w:val="85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712 928,5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638 502,3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638 502,3   </w:t>
            </w:r>
          </w:p>
        </w:tc>
      </w:tr>
      <w:tr w:rsidR="006F77DE" w:rsidRPr="00EA4746" w:rsidTr="006F77DE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отраслью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93 236,6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62 161,8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62 161,8   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спортивной инфраструктуры и материально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базы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1 477 707,9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1 114 768,9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1 092 432,0   </w:t>
            </w:r>
          </w:p>
        </w:tc>
      </w:tr>
    </w:tbl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на 2019 год составит 2</w:t>
      </w:r>
      <w:r w:rsidR="00BF5579" w:rsidRPr="00EA4746">
        <w:rPr>
          <w:rFonts w:ascii="Times New Roman" w:hAnsi="Times New Roman" w:cs="Times New Roman"/>
          <w:sz w:val="28"/>
          <w:szCs w:val="28"/>
        </w:rPr>
        <w:t> 402 459,3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1 93</w:t>
      </w:r>
      <w:r w:rsidR="004F6EFD" w:rsidRPr="00EA4746">
        <w:rPr>
          <w:rFonts w:ascii="Times New Roman" w:hAnsi="Times New Roman" w:cs="Times New Roman"/>
          <w:sz w:val="28"/>
          <w:szCs w:val="28"/>
        </w:rPr>
        <w:t>4 019,3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1 911</w:t>
      </w:r>
      <w:r w:rsidR="004F6EFD" w:rsidRPr="00EA4746">
        <w:rPr>
          <w:rFonts w:ascii="Times New Roman" w:hAnsi="Times New Roman" w:cs="Times New Roman"/>
          <w:sz w:val="28"/>
          <w:szCs w:val="28"/>
        </w:rPr>
        <w:t> 682,4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в сумме 491 333,5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20 549,7 тыс. рублей,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35 369,2 тыс. рублей. </w:t>
      </w:r>
    </w:p>
    <w:p w:rsidR="004F6EFD" w:rsidRPr="00EA4746" w:rsidRDefault="004F6EF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включает меропр</w:t>
      </w:r>
      <w:r w:rsidR="00DD6593" w:rsidRPr="00EA4746">
        <w:rPr>
          <w:rFonts w:ascii="Times New Roman" w:hAnsi="Times New Roman" w:cs="Times New Roman"/>
          <w:sz w:val="28"/>
          <w:szCs w:val="28"/>
        </w:rPr>
        <w:t>иятия, связанные с реализацией н</w:t>
      </w:r>
      <w:r w:rsidRPr="00EA4746">
        <w:rPr>
          <w:rFonts w:ascii="Times New Roman" w:hAnsi="Times New Roman" w:cs="Times New Roman"/>
          <w:sz w:val="28"/>
          <w:szCs w:val="28"/>
        </w:rPr>
        <w:t xml:space="preserve">ационального проекта «Демография» в рамках федерального проекта «Спорт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норма жизни», связанные с созданием для всех категорий и групп населения условий для занятий физической культурой и спортом, массовым спортом, в том числе повышением уровня обеспеченности населения объектами спорта, а также </w:t>
      </w:r>
      <w:r w:rsidR="001A3C81" w:rsidRPr="00EA4746">
        <w:rPr>
          <w:rFonts w:ascii="Times New Roman" w:hAnsi="Times New Roman" w:cs="Times New Roman"/>
          <w:sz w:val="28"/>
          <w:szCs w:val="28"/>
        </w:rPr>
        <w:t>подготовкой спортивного резерва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3334A9" w:rsidRPr="00EA4746" w:rsidRDefault="003334A9" w:rsidP="00D029DD">
      <w:pPr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физической культуры и массового спорта»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118 586,3 тыс. рублей ежегодно, в том числе:</w:t>
      </w:r>
    </w:p>
    <w:p w:rsidR="003334A9" w:rsidRPr="00EA4746" w:rsidRDefault="003334A9" w:rsidP="00D029DD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организацию вовлечения населения в занятия физической культурой и массовым спортом на 2019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108 734,0 тыс. рублей ежегодно;</w:t>
      </w:r>
    </w:p>
    <w:p w:rsidR="003334A9" w:rsidRPr="00EA4746" w:rsidRDefault="003334A9" w:rsidP="00D029DD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развитие адаптивного спорта на 2019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9 852,3 тыс. рублей ежегодно;</w:t>
      </w:r>
    </w:p>
    <w:p w:rsidR="003334A9" w:rsidRPr="00EA4746" w:rsidRDefault="003334A9" w:rsidP="00D029DD">
      <w:pPr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спорта высших достижений и системы подготовки спортивного резерва» на 2019 год в сумме 712 928,5 тыс. рублей, на 20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B1D2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638 502,3 тыс. рублей ежегодно, в том числе:</w:t>
      </w:r>
    </w:p>
    <w:p w:rsidR="00E678F9" w:rsidRPr="00EA4746" w:rsidRDefault="00E678F9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57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ф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проекта «Спорт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 жизни»</w:t>
      </w:r>
      <w:r w:rsidR="00BF5579" w:rsidRPr="00EA4746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 в сумме 43 365,7 тыс. рублей, на 2020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4 062,9 тыс. рублей ежегодно, в том числе:</w:t>
      </w:r>
    </w:p>
    <w:p w:rsidR="00E678F9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федерального бюджета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2019 год в сумме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34 258,9 тыс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рублей;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34A9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4A9" w:rsidRPr="00EA4746">
        <w:rPr>
          <w:rFonts w:ascii="Times New Roman" w:eastAsia="Calibri" w:hAnsi="Times New Roman" w:cs="Times New Roman"/>
          <w:sz w:val="28"/>
          <w:szCs w:val="28"/>
        </w:rPr>
        <w:t>за счет средств областного бюджета на 2019 в сумме 9 106,8 тыс. рублей, на 2020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3334A9" w:rsidRPr="00EA4746">
        <w:rPr>
          <w:rFonts w:ascii="Times New Roman" w:eastAsia="Calibri" w:hAnsi="Times New Roman" w:cs="Times New Roman"/>
          <w:sz w:val="28"/>
          <w:szCs w:val="28"/>
        </w:rPr>
        <w:t xml:space="preserve">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="003334A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58C" w:rsidRPr="00EA4746">
        <w:rPr>
          <w:rFonts w:ascii="Times New Roman" w:eastAsia="Calibri" w:hAnsi="Times New Roman" w:cs="Times New Roman"/>
          <w:sz w:val="28"/>
          <w:szCs w:val="28"/>
        </w:rPr>
        <w:t>4</w:t>
      </w:r>
      <w:r w:rsidR="003334A9" w:rsidRPr="00EA4746">
        <w:rPr>
          <w:rFonts w:ascii="Times New Roman" w:eastAsia="Calibri" w:hAnsi="Times New Roman" w:cs="Times New Roman"/>
          <w:sz w:val="28"/>
          <w:szCs w:val="28"/>
        </w:rPr>
        <w:t> 062,9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подготовку и формирование спортивного резерва на 2019 год в сумме 525 501,1 тыс. рублей, на 2020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496 621,1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подготовку спортсменов высокого класса на 2019 год в сумме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97 799,5 тыс. рублей, на 2020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7487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92 596,1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подготовку спортсменов и специалистов с учетом непрерывности процессов обучения и спортивной подготовки на 2019 год в сумме 43 046,5 тыс. рублей, на 2020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42 006,5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развитие и укрепление кадрового потенциала спортивных учреждений на 2019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2 215,7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прочие мероприятия в области подготовки спортивного резерва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1 000,0</w:t>
      </w:r>
      <w:r w:rsidR="00837D1E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ежегодно;</w:t>
      </w:r>
    </w:p>
    <w:p w:rsidR="003334A9" w:rsidRPr="00EA4746" w:rsidRDefault="003334A9" w:rsidP="00D029DD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«Управление отраслью физической культуры и спорта» на 2019 год в сумме 93 236,6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62 161,8 тыс. рублей</w:t>
      </w:r>
      <w:r w:rsidR="008E121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9B735F" w:rsidRPr="00EA4746" w:rsidRDefault="008E1217" w:rsidP="009B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министерства спорта Иркутской области на 2019 год в сумме 33 274,4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Pr="00EA4746">
        <w:rPr>
          <w:rFonts w:ascii="Times New Roman" w:hAnsi="Times New Roman" w:cs="Times New Roman"/>
          <w:sz w:val="28"/>
          <w:szCs w:val="28"/>
        </w:rPr>
        <w:t>33 094,4</w:t>
      </w:r>
      <w:r w:rsidR="009B735F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9B735F" w:rsidRPr="00EA4746" w:rsidRDefault="009B735F" w:rsidP="009B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проведение капитального ремонта в учреждениях, подведомственных министерству спорта Иркутской области, а также разработку и экспертизу проектной документации на 2019 год в сумме 30 894,8 тыс. рублей, в том числе:</w:t>
      </w:r>
    </w:p>
    <w:p w:rsidR="009B735F" w:rsidRPr="00EA4746" w:rsidRDefault="00792490" w:rsidP="009B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B735F" w:rsidRPr="00EA4746">
        <w:rPr>
          <w:rFonts w:ascii="Times New Roman" w:eastAsia="Calibri" w:hAnsi="Times New Roman" w:cs="Times New Roman"/>
          <w:sz w:val="28"/>
          <w:szCs w:val="28"/>
        </w:rPr>
        <w:t xml:space="preserve"> разработка проектно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B735F" w:rsidRPr="00EA4746">
        <w:rPr>
          <w:rFonts w:ascii="Times New Roman" w:eastAsia="Calibri" w:hAnsi="Times New Roman" w:cs="Times New Roman"/>
          <w:sz w:val="28"/>
          <w:szCs w:val="28"/>
        </w:rPr>
        <w:t>сметной документации и капитальный ремонт стадиона и дворца спорта «Труд» в сумме 12 182,2 тыс. рублей;</w:t>
      </w:r>
    </w:p>
    <w:p w:rsidR="009B735F" w:rsidRPr="00EA4746" w:rsidRDefault="00792490" w:rsidP="009B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B735F" w:rsidRPr="00EA4746">
        <w:rPr>
          <w:rFonts w:ascii="Times New Roman" w:eastAsia="Calibri" w:hAnsi="Times New Roman" w:cs="Times New Roman"/>
          <w:sz w:val="28"/>
          <w:szCs w:val="28"/>
        </w:rPr>
        <w:t xml:space="preserve"> выборочный капитальный ремонт спортивно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B735F" w:rsidRPr="00EA4746">
        <w:rPr>
          <w:rFonts w:ascii="Times New Roman" w:eastAsia="Calibri" w:hAnsi="Times New Roman" w:cs="Times New Roman"/>
          <w:sz w:val="28"/>
          <w:szCs w:val="28"/>
        </w:rPr>
        <w:t>оздоровительного лагеря «Олимпиец» в сумме 11 000,6 тыс. рублей;</w:t>
      </w:r>
    </w:p>
    <w:p w:rsidR="009B735F" w:rsidRPr="00EA4746" w:rsidRDefault="00792490" w:rsidP="009B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B735F" w:rsidRPr="00EA4746">
        <w:rPr>
          <w:rFonts w:ascii="Times New Roman" w:eastAsia="Calibri" w:hAnsi="Times New Roman" w:cs="Times New Roman"/>
          <w:sz w:val="28"/>
          <w:szCs w:val="28"/>
        </w:rPr>
        <w:t xml:space="preserve"> капитальный ремонт общежития и спортивно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B735F" w:rsidRPr="00EA4746">
        <w:rPr>
          <w:rFonts w:ascii="Times New Roman" w:eastAsia="Calibri" w:hAnsi="Times New Roman" w:cs="Times New Roman"/>
          <w:sz w:val="28"/>
          <w:szCs w:val="28"/>
        </w:rPr>
        <w:t>оздоровительного комплекса ОГБПОУ «Училище Олимпийского резерва» в сумме 7 712,0 тыс. рублей;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 субсидий аккредитованным спортивным федерациям из областного бюджета на 2019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14 000,0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деятельности учреждений в области физической культуры и спорта на 2019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12 952,0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компенсацию работникам учреждений в установленном порядке части стоимости путевки на санаторно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курортное лечение в санаторно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курортных организациях, расположенных на территории Иркутской области,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1 050,0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противопожарные мероприятия в учреждениях, подведомственных министерству спорта Иркутской области, на 2019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годы в сумме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644,0 тыс. рублей ежегодно;</w:t>
      </w:r>
    </w:p>
    <w:p w:rsidR="003334A9" w:rsidRPr="00EA4746" w:rsidRDefault="003334A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дополнительное материальное обеспечение отдельных категорий лиц, имеющих выдающиеся достижения и особые заслуги перед Российской Федерацией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области физической культуры и спорта, на 2019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B735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421,4 тыс. рублей ежегодно;</w:t>
      </w:r>
    </w:p>
    <w:p w:rsidR="003334A9" w:rsidRPr="00EA4746" w:rsidRDefault="003334A9" w:rsidP="00D029DD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спортивной инфраструктуры и материально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технической базы в Иркутской области» на 2019 год в сумме </w:t>
      </w:r>
      <w:r w:rsidR="00BF557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1 477 7</w:t>
      </w:r>
      <w:r w:rsidR="00F35F6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07,9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F35F6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114 768,9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2021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5F6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1 092 432,0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:rsidR="00052FB6" w:rsidRPr="00EA4746" w:rsidRDefault="003334A9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рамках реализации Федерального проекта «Спорт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 жизни» 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40 738,4 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21 406,0 тыс. рублей, на 2021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35 920,4 тыс. рублей, в том числе:</w:t>
      </w:r>
    </w:p>
    <w:p w:rsidR="003334A9" w:rsidRPr="00EA4746" w:rsidRDefault="00E44FC0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федерального бюджета 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39 108,8 тыс. рублей, на 2020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20 549,7 тыс. рублей, на 2021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35 369,2 тыс. рублей;</w:t>
      </w:r>
    </w:p>
    <w:p w:rsidR="00052FB6" w:rsidRPr="00EA4746" w:rsidRDefault="00E44FC0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областного бюджета на 2019 год в сумме 1 629,6 тыс. рублей, на 2020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856,3 тыс. рублей, на 2021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52F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551,2 тыс. рублей;</w:t>
      </w:r>
    </w:p>
    <w:p w:rsidR="00E678F9" w:rsidRPr="00EA4746" w:rsidRDefault="00E678F9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закупку спортивного оборудования для спортивных школ и училищ олимпийского резерва </w:t>
      </w:r>
      <w:r w:rsidR="00CF1E7B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Федерального проекта «Спорт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F1E7B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 жизни»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 в сумме 7 591,9 тыс. рублей, на 2020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4 241,3 тыс. рублей ежегодно, в том числе:</w:t>
      </w:r>
    </w:p>
    <w:p w:rsidR="00E678F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федерального бюджета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2019 год в сумме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3 350,6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3334A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678F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областного бюджета на 2019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334A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4 241,3 тыс. рублей ежегодно;</w:t>
      </w:r>
    </w:p>
    <w:p w:rsidR="003334A9" w:rsidRPr="00EA4746" w:rsidRDefault="003334A9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спорта, на 2019 год в сумме 25 000,0 тыс. рублей;</w:t>
      </w:r>
    </w:p>
    <w:p w:rsidR="003334A9" w:rsidRPr="00EA4746" w:rsidRDefault="003334A9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закупку комплектов искусственных покрытий для футбольных полей, включая их доставку и сертификацию полей,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2 270,3 тыс. рублей ежегодно;</w:t>
      </w:r>
    </w:p>
    <w:p w:rsidR="00043968" w:rsidRPr="00EA4746" w:rsidRDefault="002D4D8F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строительство, реконструкцию, проведение проектно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изыскательских работ объектов государственной и муниципальной собственности Иркутской области в сфе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 физической культуры и спорта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96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1 308 973,1 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4396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767 152,0 тыс. рублей, на 2021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4396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800 000,0 тыс. рублей, в том числе:</w:t>
      </w:r>
    </w:p>
    <w:p w:rsidR="00043968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4396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федерального бюджета </w:t>
      </w:r>
      <w:r w:rsidR="00EE4FC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федерального проекта «Спорт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4FC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 жизни» национального проекта «Демография»,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 в сумме 414 615,2 тыс. рублей</w:t>
      </w:r>
      <w:r w:rsidR="0053110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4396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областного бюджета на 2019 год в сумме 894 357,9 тыс. рублей, на 2020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767 152,0 тыс. рублей, на 2021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800 000,0 тыс. рублей, 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завершение строительства и реконструкции двух объектов: 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строительство физкультурно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оздоровительного комплекса с плавательным бассейном в г. Иркутск,</w:t>
      </w:r>
      <w:r w:rsidR="002D4D8F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 Рябикова на 2019 год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45 494,5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</w:t>
      </w:r>
      <w:r w:rsidR="0004396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стадиона «Водник» в г. Киренск на 2019 год в сумме 5 000,0 тыс. рублей;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строи</w:t>
      </w:r>
      <w:r w:rsidR="005534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семи объектов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C405C" w:rsidRPr="00EA4746" w:rsidRDefault="00553496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стадиона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областного училища олимпийского резерва в г. Ангарске на 2019 год в сумме 70 774,5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оздоровительного комплекса в Чу</w:t>
      </w:r>
      <w:r w:rsidR="005534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нском районе на 2019 год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36 591,8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оздоровительного комплекса в г. Зима на 2019 год в сумме 71 222,4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оздоровительного комплекса на территории Большелугского городског</w:t>
      </w:r>
      <w:r w:rsidR="005534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Шелеховского района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2019 год в сумме 60 017,6 тыс. рублей, на 2020 год в сумме 39 669,9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плавательного бассейна (ФОКа) в г. Усть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 на 2019 год в сумме 86 015,3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оздоровительного комплекса с. Хор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Тагна Заларинского района на 2019 год в сумме 15 614,8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бассейна с чашей 25х11</w:t>
      </w:r>
      <w:r w:rsidR="000F047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Залари, Заларинского района на 2019 год в сумме</w:t>
      </w:r>
      <w:r w:rsidR="00DD158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42 805,9 тыс. рублей;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 строительства двух объектов: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спортивного оздоровительного комплекса в селе Казачинское Казачинско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Ленского района на 2019 год в сумме 29 155,4 тыс. рублей, на 2020 год в сумме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30 412,8 тыс. рублей;</w:t>
      </w:r>
    </w:p>
    <w:p w:rsidR="00CC405C" w:rsidRPr="00EA4746" w:rsidRDefault="00CC405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 по хоккею с мячом и конькобежным видам спорта с искусственным льдом в г. Иркутске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</w:t>
      </w:r>
      <w:r w:rsidR="005534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400 000,0 тыс. рублей</w:t>
      </w:r>
      <w:r w:rsidR="005534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407E3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проектных и изыскательских работ на строительство Дома спорта в п. Усть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Ордынский Эхирит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Булагатского района на 2019 год в сумме 31 665,7 тыс. рублей;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534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проектно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изыскательских работ для строительства и реконструкции объектов спорта областной собственности на 2020 год в сумме 12 086,0 тыс. рублей;</w:t>
      </w:r>
    </w:p>
    <w:p w:rsidR="00A22A9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нераспределенных средств на строительство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собственности Иркутской област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 муниципальной собственности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физической культуры и спорта на 2020 год в сумме 284 </w:t>
      </w:r>
      <w:r w:rsidR="009D098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83,3 тыс. рублей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2021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400 000,0 тыс. рублей</w:t>
      </w:r>
      <w:r w:rsidR="00E34B9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405C" w:rsidRPr="00EA4746" w:rsidRDefault="00E34B96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осуществление капитальных ремонтов объектов </w:t>
      </w:r>
      <w:r w:rsidR="003247B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и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собственности в сфере физической культуры и спорта на 2019 год в сумме </w:t>
      </w:r>
      <w:r w:rsidR="000A64F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93 1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34,2 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319 699,3 тыс. рублей, на 2021 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250 000,0 тыс. рублей, в том числе на: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капитального ремонта здания муниципального автономного учреждения «Оздоровительный комплекс в г. Железногорск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Илимский Нижне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Илимского района</w:t>
      </w:r>
      <w:r w:rsidR="000F047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2019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годы </w:t>
      </w:r>
      <w:r w:rsidR="003247B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59 377,5 тыс. рублей</w:t>
      </w:r>
      <w:r w:rsidR="003247B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выборочного капитального ремонта стадиона «Труд» им. </w:t>
      </w:r>
      <w:r w:rsidR="003247B8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Протасова в г. Св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ирск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</w:t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16 467,1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на 2020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04 623,3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F82A9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82A90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капитального ремонта плавательного бассейна «Золотая рыбка» в г. Саянске на 2019 год в сумме 13 459,1 тыс. рублей, на 2020 год в сумме 10 480,0 тыс. рублей;</w:t>
      </w:r>
    </w:p>
    <w:p w:rsidR="00F82A9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капитального ремонта спортивного комплекса «Авиатор» в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Иркутске на 2019 год в сумме 3 008,6 тыс. рублей;</w:t>
      </w:r>
    </w:p>
    <w:p w:rsidR="00F82A9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выборочного капитального ремонта обходных дорожек бассейна СК «Солнечный» в г. Братске на 2019 год в сумме 821,9 тыс. рублей;</w:t>
      </w:r>
    </w:p>
    <w:p w:rsidR="00CC405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2A99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нераспределенных средств на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капитальные ремонты объектов физической культуры и спорта на 2020 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41F97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2A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145 218,5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2021 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05C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250 000,0 тыс. рублей.</w:t>
      </w:r>
      <w:r w:rsidR="008043B2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405C" w:rsidRPr="00EA4746" w:rsidRDefault="00CC405C" w:rsidP="007B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0D" w:rsidRPr="00EA4746" w:rsidRDefault="008C6E0D" w:rsidP="008C6E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8C6E0D" w:rsidRPr="00EA4746" w:rsidRDefault="008C6E0D" w:rsidP="008C6E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культуры»</w:t>
      </w:r>
    </w:p>
    <w:p w:rsidR="008C6E0D" w:rsidRPr="00EA4746" w:rsidRDefault="008C6E0D" w:rsidP="008C6E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97" w:rsidRPr="00EA4746" w:rsidRDefault="006917F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– 2024 годы. </w:t>
      </w:r>
    </w:p>
    <w:p w:rsidR="008C6E0D" w:rsidRPr="00EA4746" w:rsidRDefault="008C6E0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1</w:t>
      </w:r>
      <w:r w:rsidR="006917FB" w:rsidRPr="00EA4746">
        <w:rPr>
          <w:rFonts w:ascii="Times New Roman" w:hAnsi="Times New Roman" w:cs="Times New Roman"/>
          <w:sz w:val="28"/>
          <w:szCs w:val="28"/>
        </w:rPr>
        <w:t>0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8C6E0D" w:rsidRPr="00EA4746" w:rsidRDefault="008C6E0D" w:rsidP="008C6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E0D" w:rsidRPr="00EA4746" w:rsidRDefault="008C6E0D" w:rsidP="008C6E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1</w:t>
      </w:r>
      <w:r w:rsidR="006917FB" w:rsidRPr="00EA4746">
        <w:rPr>
          <w:rFonts w:ascii="Times New Roman" w:hAnsi="Times New Roman" w:cs="Times New Roman"/>
          <w:sz w:val="28"/>
          <w:szCs w:val="28"/>
        </w:rPr>
        <w:t>0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Иркутской области «Развитие культуры» на 201</w:t>
      </w:r>
      <w:r w:rsidR="006917FB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917FB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557BB5" w:rsidRPr="00EA4746" w:rsidRDefault="00557BB5" w:rsidP="008C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0D" w:rsidRPr="00EA4746" w:rsidRDefault="008C6E0D" w:rsidP="008C6E0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6F77DE">
        <w:trPr>
          <w:trHeight w:val="4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6F77DE" w:rsidRPr="00EA4746" w:rsidTr="006F77DE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F77DE" w:rsidRPr="00EA4746" w:rsidTr="006F77DE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культуры»,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2 380 508,2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2 269 825,6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2 426 588,3   </w:t>
            </w:r>
          </w:p>
        </w:tc>
      </w:tr>
      <w:tr w:rsidR="006F77DE" w:rsidRPr="00EA4746" w:rsidTr="006F77DE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F77DE" w:rsidRPr="00EA4746" w:rsidTr="006F77DE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«Оказание финансовой поддержки муниципальным образованиям Иркутской области в сфере культуры и архивного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459 402,4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509 860,9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702 181,0   </w:t>
            </w:r>
          </w:p>
        </w:tc>
      </w:tr>
      <w:tr w:rsidR="006F77DE" w:rsidRPr="00EA4746" w:rsidTr="006917FB">
        <w:trPr>
          <w:trHeight w:val="5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«Реализация единой государственной политики в сфере культуры»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1 660 795,3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1 543 698,9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1 508 675,9   </w:t>
            </w:r>
          </w:p>
        </w:tc>
      </w:tr>
      <w:tr w:rsidR="006F77DE" w:rsidRPr="00EA4746" w:rsidTr="006F77DE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«Государственное управление культурой, архивным делом и сохранение национальной самобытности»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260 310,5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216 265,8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E" w:rsidRPr="00EA4746" w:rsidRDefault="006F77DE" w:rsidP="006F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215 731,4   </w:t>
            </w:r>
          </w:p>
        </w:tc>
      </w:tr>
    </w:tbl>
    <w:p w:rsidR="00F8689B" w:rsidRPr="00EA4746" w:rsidRDefault="008F4C6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на 2019 год составит 2</w:t>
      </w:r>
      <w:r w:rsidR="00A7030B" w:rsidRPr="00EA4746">
        <w:rPr>
          <w:rFonts w:ascii="Times New Roman" w:hAnsi="Times New Roman" w:cs="Times New Roman"/>
          <w:sz w:val="28"/>
          <w:szCs w:val="28"/>
        </w:rPr>
        <w:t> </w:t>
      </w:r>
      <w:r w:rsidR="00076DA0" w:rsidRPr="00EA4746">
        <w:rPr>
          <w:rFonts w:ascii="Times New Roman" w:hAnsi="Times New Roman" w:cs="Times New Roman"/>
          <w:sz w:val="28"/>
          <w:szCs w:val="28"/>
        </w:rPr>
        <w:t>3</w:t>
      </w:r>
      <w:r w:rsidR="00A7030B" w:rsidRPr="00EA4746">
        <w:rPr>
          <w:rFonts w:ascii="Times New Roman" w:hAnsi="Times New Roman" w:cs="Times New Roman"/>
          <w:sz w:val="28"/>
          <w:szCs w:val="28"/>
        </w:rPr>
        <w:t>80 508</w:t>
      </w:r>
      <w:r w:rsidR="00076DA0" w:rsidRPr="00EA4746">
        <w:rPr>
          <w:rFonts w:ascii="Times New Roman" w:hAnsi="Times New Roman" w:cs="Times New Roman"/>
          <w:sz w:val="28"/>
          <w:szCs w:val="28"/>
        </w:rPr>
        <w:t>,2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2 269 825,6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2 426 588,3 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в сумме 56 543,2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4 983,2 тыс. рублей,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5 181,4 тыс. рублей.</w:t>
      </w:r>
    </w:p>
    <w:p w:rsidR="00F8689B" w:rsidRPr="00EA4746" w:rsidRDefault="00F868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включает мероприятия, связанные с реализацией национального проекта «Культура» в рамках федеральных проектов «Культурная среда» и «Цифровая культура».</w:t>
      </w:r>
    </w:p>
    <w:p w:rsidR="008F4C6D" w:rsidRPr="00EA4746" w:rsidRDefault="008F4C6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FE73F7" w:rsidRPr="00EA4746" w:rsidRDefault="00FE73F7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«Оказание финансовой поддержки муниципальным образованиям Иркутской области в сфере культуры и архивного дела» на 2019 год в сумме </w:t>
      </w:r>
      <w:r w:rsidR="00A7030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459 402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509 860,9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702 181,0 тыс. </w:t>
      </w:r>
      <w:r w:rsidR="00BB1E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за счет средств федерального бюджета на 2019 год в сумме 34 959,6 тыс. рублей, в том числе:</w:t>
      </w:r>
    </w:p>
    <w:p w:rsidR="00FE73F7" w:rsidRPr="00EA4746" w:rsidRDefault="00FE73F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на предоставление субсидии местным бюджетам на обеспечение развития и укрепления материально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 муниципальных домов культуры в населенных пунктах с числом жителей до 50 тысяч человек на 2019 год в сумме 21 165,2 тыс. рублей, за счет средств областного бюджета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</w:t>
      </w:r>
      <w:r w:rsidR="00F868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68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8 147,3 тыс. рублей ежегодно;</w:t>
      </w:r>
    </w:p>
    <w:p w:rsidR="00FE73F7" w:rsidRPr="00EA4746" w:rsidRDefault="00FE73F7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на предоставление субсидии местным бюджетам на поддержку творческой деятельности и укрепление материально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 муниципальных театров в населенных пунктах с численностью населения до 300 тысяч человек на 2019 год в сумме 13 794,4 тыс. рублей, за счет средств областного бюджета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</w:t>
      </w:r>
      <w:r w:rsidR="00F868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68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3 666,9 тыс. рублей ежегодно;</w:t>
      </w:r>
    </w:p>
    <w:p w:rsidR="00FE73F7" w:rsidRPr="00EA4746" w:rsidRDefault="00FE73F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строительство, реконструкцию, капитальные ремонты объектов культуры на 2019 год в сумме 295 603,5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395 473,5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тыс. рублей, 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592 007,0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детской школы искусств на 650 мест в г. Саянске на 2019 год в сумме 71 956,0 тыс. рублей, на 2020 год в сумме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119 926,6 тыс. рублей;</w:t>
      </w:r>
      <w:r w:rsidR="00FE73F7" w:rsidRPr="00EA4746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дома культуры в с. Ирхидей Осинского района на 2019 год в сумме 38 520,4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завершение реконструкции клуба на 210 мест с библиотекой в с. Баклаши Шелеховского района на 2019 год в сумме 28 303,6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завершение реконструкции здания дома культуры в с. Казачинское Казачинско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Ленского района на 2019 год в сумме 26 059,0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завершение строительства здания дома культуры в п. Большой Луг Шелеховского района на 2019 год в сумме 15 740,9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завершение строительства библиотеки имени В.Г. Распутина в р.п. Усть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Уда Усть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Удинского района на 2019 год в сумме 15 023,6 тыс. 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объем нераспределенных средств на строительство объектов культуры на 2020 год в сумме 200 000,0 тыс. рублей, на 2021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342 007,0 тыс. рублей;</w:t>
      </w:r>
    </w:p>
    <w:p w:rsidR="00FE73F7" w:rsidRPr="00EA4746" w:rsidRDefault="00FE73F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FF0000"/>
          <w:sz w:val="28"/>
          <w:szCs w:val="28"/>
        </w:rPr>
        <w:softHyphen/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фасада МБКДУ «Дворец культуры» г. Усолье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Сибирское на 2019 год в сумме 10 666,0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15 000,0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здания культурно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досугового центра «Шумский» в р.п. Шумский Нижнеудинского района в сумме 11 792,2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сельского дома культуры в с. Иргей Нижнеудинского района на 2019 год в сумме 10 687,8 тыс. рублей, на 2020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6 193,5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детской музыкальной школы в г. Нижнеудинск на 2019 год в сумме 10 559,7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центральной детской библиотеки в ж.р. Центральный г. Братска на 2019 год в сумме 8 072,8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культурно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досугового центра в д. Афанасьево Тулунского района на 2019 год в сумме 7 402,3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учреждения культуры в с. Худоеланское </w:t>
      </w:r>
      <w:r w:rsidR="0011646B" w:rsidRPr="00EA4746">
        <w:rPr>
          <w:rFonts w:ascii="Times New Roman" w:eastAsia="Calibri" w:hAnsi="Times New Roman" w:cs="Times New Roman"/>
          <w:sz w:val="28"/>
          <w:szCs w:val="28"/>
        </w:rPr>
        <w:t xml:space="preserve">Нижнеудинского района 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на 2019 год в сумме 7 278,5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выборочный капитальный ремонт межпоселенческой библиотеки в г. Киренск на 2019 год в сумме 6 307,8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культурно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досугового центра в п. Ишидей Тулунского района на 2019 год в сумме 5 589,2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выборочный капитальный ремонт Карымского социально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культурного центра в с. Карымск Куйтунского района на 2019 год в сумме 5 405,6 тыс. рублей;</w:t>
      </w:r>
    </w:p>
    <w:p w:rsidR="00FE73F7" w:rsidRPr="00EA4746" w:rsidRDefault="00FE73F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softHyphen/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выборочный капитальный ремонт межпоселенческой библиотеки </w:t>
      </w:r>
      <w:r w:rsidR="0011646B" w:rsidRPr="00EA4746">
        <w:rPr>
          <w:rFonts w:ascii="Times New Roman" w:eastAsia="Calibri" w:hAnsi="Times New Roman" w:cs="Times New Roman"/>
          <w:sz w:val="28"/>
          <w:szCs w:val="28"/>
        </w:rPr>
        <w:t xml:space="preserve">в г. Киренске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Киренск</w:t>
      </w:r>
      <w:r w:rsidR="0011646B" w:rsidRPr="00EA4746">
        <w:rPr>
          <w:rFonts w:ascii="Times New Roman" w:eastAsia="Calibri" w:hAnsi="Times New Roman" w:cs="Times New Roman"/>
          <w:sz w:val="28"/>
          <w:szCs w:val="28"/>
        </w:rPr>
        <w:t>ого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1646B" w:rsidRPr="00EA4746">
        <w:rPr>
          <w:rFonts w:ascii="Times New Roman" w:eastAsia="Calibri" w:hAnsi="Times New Roman" w:cs="Times New Roman"/>
          <w:sz w:val="28"/>
          <w:szCs w:val="28"/>
        </w:rPr>
        <w:t>а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 год в сумме 4 784,9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дворца культуры в г. Усолье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Сибирское на 2019 год в сумме 4 181,7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выборочный капитальный ремонт детской музыкальной школы в р.п. Чунский </w:t>
      </w:r>
      <w:r w:rsidR="00FE7875" w:rsidRPr="00EA4746">
        <w:rPr>
          <w:rFonts w:ascii="Times New Roman" w:eastAsia="Calibri" w:hAnsi="Times New Roman" w:cs="Times New Roman"/>
          <w:sz w:val="28"/>
          <w:szCs w:val="28"/>
        </w:rPr>
        <w:t xml:space="preserve">Чунского района 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>на 2019 год в сумме 3 366,3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дома культуры в д. Алагуй Ольхонского  района  на 2019 год в сумме 1 945,8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выборочный капитальный ремонт Большекашелакского социально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культурного центра в с. Большой Кашелак Куйтунского района на 2019 год в сумме 1 183,8 тыс. рублей; 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сельского клуба в с. Косая Степь Ольхонского района на 2019 год в сумме 775,6 тыс. рублей;</w:t>
      </w:r>
    </w:p>
    <w:p w:rsidR="00FE73F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объем нераспределенных средств на капитальный ремонт объектов культуры на 2020 год в сумме 54 353,4 тыс. рублей, на 2021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73F7" w:rsidRPr="00EA4746">
        <w:rPr>
          <w:rFonts w:ascii="Times New Roman" w:eastAsia="Calibri" w:hAnsi="Times New Roman" w:cs="Times New Roman"/>
          <w:sz w:val="28"/>
          <w:szCs w:val="28"/>
        </w:rPr>
        <w:t xml:space="preserve"> 250 000,0 тыс. рублей;</w:t>
      </w:r>
    </w:p>
    <w:p w:rsidR="00517F77" w:rsidRPr="00EA4746" w:rsidRDefault="00517F77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муниципальным образованиям Иркутской области субвенции на осуществление областного государственного полномочия по хранению, комплектованию, учету и использованию архивных документов, относящихся к государственной собственности Иркутской области, на 2019 год в сумме 70 525,1 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65 765,2 тыс. рублей, на 2021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61 551,8 тыс. рублей;</w:t>
      </w:r>
    </w:p>
    <w:p w:rsidR="00EF30A0" w:rsidRPr="00EA4746" w:rsidRDefault="00EF30A0" w:rsidP="00D029DD">
      <w:pPr>
        <w:tabs>
          <w:tab w:val="left" w:pos="0"/>
          <w:tab w:val="left" w:pos="851"/>
          <w:tab w:val="left" w:pos="993"/>
          <w:tab w:val="left" w:pos="1276"/>
          <w:tab w:val="left" w:pos="2410"/>
          <w:tab w:val="left" w:pos="4678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предоставление субсидии бюджетам муниципальных образований Иркутской области на разви</w:t>
      </w:r>
      <w:r w:rsidR="00707185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домов культуры на 2019 год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областного бюджета в сумме </w:t>
      </w:r>
      <w:r w:rsidR="00707185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46 500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707185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на 2020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07185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годы за счет средств областного бюджета в сумме 36 808,0 тыс. рублей ежегодно</w:t>
      </w:r>
      <w:r w:rsidR="00975605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«Реализация единой государственной политики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2019 год в сумме 1 660 795,3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1 543 698,9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1 508 675,9 тыс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 них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16 781,8 тыс. рублей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78B" w:rsidRPr="00EA4746" w:rsidRDefault="0054778B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творческой деятельности и укрепление материально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 театров на 2019 год в сумме 5 820,0 тыс. рублей, на 2020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1 222,2 тыс. рублей ежегодно, в том числе:</w:t>
      </w:r>
    </w:p>
    <w:p w:rsidR="0054778B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778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E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в сумме 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4 597,8</w:t>
      </w:r>
      <w:r w:rsidR="0054778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F30A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</w:t>
      </w:r>
      <w:r w:rsidR="00EF30A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</w:t>
      </w:r>
      <w:r w:rsidR="00727AF9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0A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1 222,2 тыс. рублей ежегодно;</w:t>
      </w:r>
    </w:p>
    <w:p w:rsidR="0054778B" w:rsidRPr="00EA4746" w:rsidRDefault="0054778B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творческой деятельности и техническое оснащение детских и кукольных театров </w:t>
      </w:r>
      <w:r w:rsidR="00F8689B" w:rsidRPr="00EA4746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«Культурная среда» национального проекта «Культура»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15 423,2 тыс. рублей, на 2020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833,2 тыс. рублей ежегодно, в том числе:</w:t>
      </w:r>
    </w:p>
    <w:p w:rsidR="0054778B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778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FE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</w:t>
      </w:r>
      <w:r w:rsidR="0054778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</w:t>
      </w:r>
      <w:r w:rsidR="003B5FE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12 184,0</w:t>
      </w:r>
      <w:r w:rsidR="0054778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F30A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</w:t>
      </w:r>
      <w:r w:rsidR="00EF30A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 год в сумме 3 239,2 тыс. рублей, на 2020</w:t>
      </w:r>
      <w:r w:rsidR="00727AF9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0A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833,2 тыс. рублей ежегодно;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обеспечению сохранности и использования, популяризаци</w:t>
      </w:r>
      <w:r w:rsidR="000F047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наследия, находящихся в собственности Иркутской области, и государственной охране объектов культур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наследия Иркутской области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213 993,3 тыс. рублей ежегодно;</w:t>
      </w:r>
    </w:p>
    <w:p w:rsidR="00EF30A0" w:rsidRPr="00EA4746" w:rsidRDefault="006202FD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</w:t>
      </w:r>
      <w:r w:rsidR="00EF30A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профессионального искусства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639 226,6 тыс. рублей,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605 918,7 тыс. рублей ежегодно, из них на проведение значимых мероприятий в 2019 году в сумме 48 412,5 тыс. рублей:</w:t>
      </w:r>
    </w:p>
    <w:p w:rsidR="00EF30A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фестиваль «Звезды на Байкале»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25 000,0 тыс. рублей;</w:t>
      </w:r>
    </w:p>
    <w:p w:rsidR="00EF30A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современной драматургии имени А. Вампилова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9 500,0 тыс. рублей;</w:t>
      </w:r>
    </w:p>
    <w:p w:rsidR="003919D4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19D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(гастроли, участие в фестивалях, юбилейные мероприятия) в связи с объявлением 2019 года Годом театра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19D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5 752,0 тыс. рублей;</w:t>
      </w:r>
    </w:p>
    <w:p w:rsidR="00EF30A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Байкальский международный кинофестиваль документальных и научно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популярных фильмов «Человек и Природа» им. В.Г. Распутина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4 555,0 тыс. рублей;</w:t>
      </w:r>
    </w:p>
    <w:p w:rsidR="00EF30A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русской оперы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0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3 605,5 тыс. рублей;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деятельности государственных библиотек Иркутской области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206 465,8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205 965,8 тыс. рублей ежегодно;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деятельности государственных музеев Иркутской области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258 473,5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258 423,5 тыс. рублей ежегодно;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народной культуры, досуг и просвещение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111 270,8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107 970,8 тыс. рублей ежегодно;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мероприятия по выявлению и предоставлению мер поддержки одаренным детям и талантливой молодежи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3 737,3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3 152,7 тыс. рублей ежегодно;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областных государственных учреждений культуры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92 446,7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65 288,7 тыс. рублей, 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2F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30 265,7 тыс. рублей. Данные расходы направлены на капитальный (в 2019 году в сумме 69 114,0 ты</w:t>
      </w:r>
      <w:r w:rsidR="0082201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в 2020 году в сумме 35 361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 и текущий ремонт, приобретение основных средств учреждений культуры, межрегиональную и международную деятельность;</w:t>
      </w:r>
    </w:p>
    <w:p w:rsidR="00EF30A0" w:rsidRPr="00EA4746" w:rsidRDefault="00EF30A0" w:rsidP="00781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и проведение мероприятий учреждений, подведомственных администрации Усть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Бурятского округа</w:t>
      </w:r>
      <w:r w:rsidR="00126DA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2019 год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26DA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113 938,1 тыс. рублей, </w:t>
      </w:r>
      <w:r w:rsidR="00126DA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AF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126DA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26DA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 80 930,0 тыс. рублей ежегодно</w:t>
      </w:r>
      <w:r w:rsidR="00126DA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9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здания областного государственного бюджетного учреждения культуры «Национальный музей Усть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1C9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Бурятского округа» в сумме 27 287,8 тыс. рублей и текущий ремонт здания областного государственного бюджетного учреждения культуры «Киноконцертный зал «Эрдэм» в п. Усть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1C9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Ордынский в сумме 645,3 тыс. рублей;</w:t>
      </w:r>
    </w:p>
    <w:p w:rsidR="00E85669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«Государственное управление культурой, архивным делом и сохранение национальной самобытности» на 2019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6212F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310,5 тыс. рублей,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216 265,</w:t>
      </w:r>
      <w:r w:rsidR="003247B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6B6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215 731,4 тыс. рублей, </w:t>
      </w:r>
      <w:r w:rsidR="00E8566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за счет средств федерального бюджета </w:t>
      </w:r>
      <w:r w:rsidR="00E85669" w:rsidRPr="00EA4746">
        <w:rPr>
          <w:rFonts w:ascii="Times New Roman" w:hAnsi="Times New Roman" w:cs="Times New Roman"/>
          <w:sz w:val="28"/>
          <w:szCs w:val="28"/>
        </w:rPr>
        <w:t xml:space="preserve">на 2019 год в сумме 4 801,8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85669" w:rsidRPr="00EA4746">
        <w:rPr>
          <w:rFonts w:ascii="Times New Roman" w:hAnsi="Times New Roman" w:cs="Times New Roman"/>
          <w:sz w:val="28"/>
          <w:szCs w:val="28"/>
        </w:rPr>
        <w:t xml:space="preserve"> 4 983,2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85669" w:rsidRPr="00EA4746">
        <w:rPr>
          <w:rFonts w:ascii="Times New Roman" w:hAnsi="Times New Roman" w:cs="Times New Roman"/>
          <w:sz w:val="28"/>
          <w:szCs w:val="28"/>
        </w:rPr>
        <w:t xml:space="preserve"> 5 181,4 тыс. рублей</w:t>
      </w:r>
      <w:r w:rsidR="00E8566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85669" w:rsidRPr="00EA4746" w:rsidRDefault="00E8566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Российской Федерации по государственной охране объектов культурного наследия федерального значения на 2019 год в сумме 4 801,8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4 983,2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5 181,4 тыс. рублей;</w:t>
      </w:r>
    </w:p>
    <w:p w:rsidR="00E85669" w:rsidRPr="00EA4746" w:rsidRDefault="00E85669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государственных архивных учреждений Иркутской области на 2019 год в сумме 108 846,8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92 015,1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92 015,1 тыс. рублей;</w:t>
      </w:r>
    </w:p>
    <w:p w:rsidR="00E85669" w:rsidRPr="00EA4746" w:rsidRDefault="00E85669" w:rsidP="000B258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осуществление государственных функций органами государственной власти Иркутской области в сфере культуры и архивов (содержание министерства культуры и архивов Иркутской области, архивного агентства Иркутской области, службы по охране объектов культурного наследия Иркутской области</w:t>
      </w:r>
      <w:r w:rsidR="000B2589" w:rsidRPr="00EA4746">
        <w:rPr>
          <w:rFonts w:ascii="Times New Roman" w:hAnsi="Times New Roman" w:cs="Times New Roman"/>
          <w:sz w:val="28"/>
          <w:szCs w:val="28"/>
        </w:rPr>
        <w:t xml:space="preserve">, </w:t>
      </w:r>
      <w:r w:rsidR="000B258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Усть–Ордынского Бурятского округа</w:t>
      </w:r>
      <w:r w:rsidRPr="00EA4746">
        <w:rPr>
          <w:rFonts w:ascii="Times New Roman" w:hAnsi="Times New Roman" w:cs="Times New Roman"/>
          <w:sz w:val="28"/>
          <w:szCs w:val="28"/>
        </w:rPr>
        <w:t xml:space="preserve">) на 2019 год в сумме </w:t>
      </w:r>
      <w:r w:rsidR="000B2589" w:rsidRPr="00EA4746">
        <w:rPr>
          <w:rFonts w:ascii="Times New Roman" w:hAnsi="Times New Roman" w:cs="Times New Roman"/>
          <w:sz w:val="28"/>
          <w:szCs w:val="28"/>
        </w:rPr>
        <w:t xml:space="preserve">100 713,6 </w:t>
      </w:r>
      <w:r w:rsidRPr="00EA4746">
        <w:rPr>
          <w:rFonts w:ascii="Times New Roman" w:hAnsi="Times New Roman" w:cs="Times New Roman"/>
          <w:sz w:val="28"/>
          <w:szCs w:val="28"/>
        </w:rPr>
        <w:t>тыс. рублей, на 2020</w:t>
      </w:r>
      <w:r w:rsidR="000B2589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="000B2589" w:rsidRPr="00EA4746">
        <w:rPr>
          <w:rFonts w:ascii="Times New Roman" w:hAnsi="Times New Roman" w:cs="Times New Roman"/>
          <w:sz w:val="28"/>
          <w:szCs w:val="28"/>
        </w:rPr>
        <w:t xml:space="preserve"> 2021 годы 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0B2589" w:rsidRPr="00EA4746">
        <w:rPr>
          <w:rFonts w:ascii="Times New Roman" w:hAnsi="Times New Roman" w:cs="Times New Roman"/>
          <w:sz w:val="28"/>
          <w:szCs w:val="28"/>
        </w:rPr>
        <w:t>98 586,6 тыс. рублей</w:t>
      </w:r>
      <w:r w:rsidRPr="00EA4746">
        <w:rPr>
          <w:rFonts w:ascii="Times New Roman" w:hAnsi="Times New Roman" w:cs="Times New Roman"/>
          <w:sz w:val="28"/>
          <w:szCs w:val="28"/>
        </w:rPr>
        <w:t>;</w:t>
      </w:r>
    </w:p>
    <w:p w:rsidR="00451E02" w:rsidRPr="00EA4746" w:rsidRDefault="00451E0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в области культуры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8 445,9 тыс. рублей ежегодно, из них на:</w:t>
      </w:r>
    </w:p>
    <w:p w:rsidR="00451E02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работников культуры, педагогических работников образовательных организаций (премии Губернатора Иркутской области, гранты) на 2019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3 187,5 тыс. рублей ежегодно;</w:t>
      </w:r>
    </w:p>
    <w:p w:rsidR="00451E02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выплату стипендий Губернатора Иркутской области для одаренных детей и талантливой молодежи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1 440,0 тыс. рублей ежегодно;</w:t>
      </w:r>
    </w:p>
    <w:p w:rsidR="00451E02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предоставление субсидий юридическим лицам (кроме государственных учреждений) и физическим лицам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 деятельность в сфере культуры, в том числе на реализацию творческих проектов на 2019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3 600,0 тыс. рублей ежегодно; </w:t>
      </w:r>
    </w:p>
    <w:p w:rsidR="00451E02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мероприятия, проводимые министерством культуры и архивов Иркутской области, на 2019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218,4 тыс. рублей ежегодно;</w:t>
      </w:r>
    </w:p>
    <w:p w:rsidR="00EF30A0" w:rsidRPr="00EA4746" w:rsidRDefault="00EF30A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и издание газеты Усть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Бурятского округа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«Усть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 унэн» на 2019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3 262,1 тыс. рублей ежегодно;</w:t>
      </w:r>
    </w:p>
    <w:p w:rsidR="00EF30A0" w:rsidRPr="00EA4746" w:rsidRDefault="00EF30A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социально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мероприятий на территории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Усть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Бурятского округа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2 845,6 тыс. рублей ежегодно;</w:t>
      </w:r>
    </w:p>
    <w:p w:rsidR="00EF30A0" w:rsidRPr="00EA4746" w:rsidRDefault="00EF30A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работникам учреждений в установленном порядке части стоимости путевки на санаторно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курортное лечение в санаторно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курортных организациях, расположенных на территории Иркутской области</w:t>
      </w:r>
      <w:r w:rsidR="0097560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2 250,0 тыс. рублей ежегодно;</w:t>
      </w:r>
    </w:p>
    <w:p w:rsidR="00451E02" w:rsidRPr="00EA4746" w:rsidRDefault="00451E0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независимой системы оценки качества оказания услуг учреждениями культуры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200,0 тыс. рублей ежегодно;</w:t>
      </w:r>
    </w:p>
    <w:p w:rsidR="00B74E03" w:rsidRPr="00EA4746" w:rsidRDefault="00B74E03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 местным бюджетам на поддержку отрасли культуры на 2019 год в сумме </w:t>
      </w:r>
      <w:r w:rsidR="00CE74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806,9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2 539,5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1 806,9 тыс. рублей, в том числе на:</w:t>
      </w:r>
    </w:p>
    <w:p w:rsidR="00B74E03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по подключению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978,9 тыс. рублей ежегодно;</w:t>
      </w:r>
    </w:p>
    <w:p w:rsidR="00B74E03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комплектование книжных фондов муниципальных общедоступных библиотек и государственных центральных библиотек субъектов Российской Федерации на 2019 </w:t>
      </w:r>
      <w:r w:rsidR="00CE74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7120D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828,0</w:t>
      </w:r>
      <w:r w:rsidR="00CE74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4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828,0 тыс. рублей ежегодно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E03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муниципальных учреждений культуры, находящихся на территории сельских поселений, специализированным автотранспортом на 2020 год в сумме 732,6 тыс. рублей.</w:t>
      </w:r>
    </w:p>
    <w:p w:rsidR="00B74E03" w:rsidRPr="00EA4746" w:rsidRDefault="00B74E0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 счет средств областного бюджета предусмотрены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4E03" w:rsidRPr="00EA4746" w:rsidRDefault="00B74E0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местным бюджетам иных межбюджетных трансфертов на 2019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600,0 тыс. рублей ежегодно, в том числе на:</w:t>
      </w:r>
    </w:p>
    <w:p w:rsidR="00B74E03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поддержку лучших сельских учреждений культуры на 2019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300,0 тыс. рублей ежегодно;</w:t>
      </w:r>
    </w:p>
    <w:p w:rsidR="00B74E03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поддержку лучших работников сельских учреждений культуры на 2019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4E0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300,0 тыс. рублей ежегодно;</w:t>
      </w:r>
    </w:p>
    <w:p w:rsidR="006212F2" w:rsidRPr="00EA4746" w:rsidRDefault="00B24D3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областным государственным учреждениям культуры субсид</w:t>
      </w:r>
      <w:r w:rsidR="006212F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557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</w:t>
      </w:r>
      <w:r w:rsidR="006212F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537,8 тыс. рублей, в том числе на:</w:t>
      </w:r>
    </w:p>
    <w:p w:rsidR="006212F2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12F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оснащение музыкальными инструментами учреждений дополнительного образования детей в области искусств </w:t>
      </w:r>
      <w:r w:rsidR="006212F2" w:rsidRPr="00EA4746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«Культурная среда» национального проекта «Культура» </w:t>
      </w:r>
      <w:r w:rsidR="006212F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21 458,0 тыс. рублей</w:t>
      </w:r>
      <w:r w:rsidR="00E605C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муниципальных учреждений – 21 000,0 тыс. рублей</w:t>
      </w:r>
      <w:r w:rsidR="006212F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E03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B24D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оснащение и содержание виртуальных концертных залов (включая разработку технической концепции, запуск в эксплуатацию и поддержание в рабочем состоянии) </w:t>
      </w:r>
      <w:r w:rsidR="006212F2" w:rsidRPr="00EA4746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«Цифровая культура» национального проекта «Культура» </w:t>
      </w:r>
      <w:r w:rsidR="00B24D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4D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79,8 тыс. рублей ежегодно</w:t>
      </w:r>
      <w:r w:rsidR="00451E0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D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E03" w:rsidRPr="00EA4746" w:rsidRDefault="00B74E03" w:rsidP="00EF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BF" w:rsidRPr="00EA4746" w:rsidRDefault="007105BF" w:rsidP="0071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7105BF" w:rsidRPr="00EA4746" w:rsidRDefault="007105BF" w:rsidP="0071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«Молодежная политика»</w:t>
      </w:r>
    </w:p>
    <w:p w:rsidR="007105BF" w:rsidRPr="00EA4746" w:rsidRDefault="007105BF" w:rsidP="007105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5BF" w:rsidRPr="00EA4746" w:rsidRDefault="006917F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реализацию государственной программы предусмотрены в соответствии с проектом государственной программы «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Молодежная политика»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– 2024 годы. 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1</w:t>
      </w:r>
      <w:r w:rsidR="006917FB" w:rsidRPr="00EA4746">
        <w:rPr>
          <w:rFonts w:ascii="Times New Roman" w:hAnsi="Times New Roman" w:cs="Times New Roman"/>
          <w:sz w:val="28"/>
          <w:szCs w:val="28"/>
        </w:rPr>
        <w:t>1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7105BF" w:rsidRPr="00EA4746" w:rsidRDefault="007105BF" w:rsidP="007105B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105BF" w:rsidRPr="00EA4746" w:rsidRDefault="007105BF" w:rsidP="007105B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1</w:t>
      </w:r>
      <w:r w:rsidR="006917FB" w:rsidRPr="00EA4746">
        <w:rPr>
          <w:rFonts w:ascii="Times New Roman" w:hAnsi="Times New Roman" w:cs="Times New Roman"/>
          <w:sz w:val="28"/>
          <w:szCs w:val="28"/>
        </w:rPr>
        <w:t>1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Молодежная политика» на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917FB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7105BF" w:rsidRPr="00EA4746" w:rsidRDefault="007105BF" w:rsidP="007105B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105BF" w:rsidRPr="00EA4746" w:rsidRDefault="007105BF" w:rsidP="007105B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816850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6850" w:rsidRPr="00EA4746" w:rsidTr="00816850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«Молодежная политика»,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193 912,3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176 927,4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176 927,4   </w:t>
            </w:r>
          </w:p>
        </w:tc>
      </w:tr>
      <w:tr w:rsidR="00816850" w:rsidRPr="00EA4746" w:rsidTr="00816850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16850" w:rsidRPr="00EA4746" w:rsidTr="00816850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«Качественное развитие потенциала и воспитание молодежи»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46 693,9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41 109,0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41 109,0   </w:t>
            </w:r>
          </w:p>
        </w:tc>
      </w:tr>
      <w:tr w:rsidR="00816850" w:rsidRPr="00EA4746" w:rsidTr="00816850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молодежи»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16 989,4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14 419,7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14 419,7   </w:t>
            </w:r>
          </w:p>
        </w:tc>
      </w:tr>
      <w:tr w:rsidR="00816850" w:rsidRPr="00EA4746" w:rsidTr="00816850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«Государственная молодежная политика»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51 744,0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51 744,0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51 744,0   </w:t>
            </w:r>
          </w:p>
        </w:tc>
      </w:tr>
      <w:tr w:rsidR="00816850" w:rsidRPr="00EA4746" w:rsidTr="00816850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«Комплексные меры профилактики злоупотребления наркотическими средствами, токсическими и психотропными веществами»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78 485,0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69 654,7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69 654,7   </w:t>
            </w:r>
          </w:p>
        </w:tc>
      </w:tr>
    </w:tbl>
    <w:p w:rsidR="007105BF" w:rsidRPr="00EA4746" w:rsidRDefault="007105BF" w:rsidP="00D029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государственной программы на 2019 год составит 193 912,3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176 927,4 тыс. рублей ежегодно. </w:t>
      </w:r>
    </w:p>
    <w:p w:rsidR="007105BF" w:rsidRPr="00EA4746" w:rsidRDefault="007105BF" w:rsidP="00D029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государственной программы предусмотрена реализация следующих подпрограмм: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«Качественное развитие потенциала и воспитание молодежи» на 2019 год в сумме 46 693,9 тыс. рублей, на 2020 – 2021 годы в сумме 41 109,0 тыс. рублей ежегодно, в том числе: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международного молодежного форума «Байкал» на 2019 год в сумме 12 163,4 тыс. рублей, на 2020 – 2021 годы в сумме 9 882,6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направление талантливых детей и молодежи в детские центры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9 704,1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предоставление субсидий детским и молодежным общественным объединениям, входящим в реестр детских и молодежных общественных объединений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4 000,0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областных фестивалей «Студенческая весна» и «Студзима» на 2019 году в сумме 3 435,5 тыс. рублей, на 2020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1 935,5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мероприятий по развитию студенческих отрядов на 2019 году в сумме 2 831,7 тыс. рублей, на 2020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1 527,6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содействие участию представителей талантливой молодежи в межрегиональных, всероссийских, международных конкурсах, фестивалях, семинарах, форумах, слетах, играх, тренингах, а также обучающих программах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2 424,0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областного конкурса летних программ для детей и молодежи среди детских и молодежных общественных объединений Иркутской области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2 000,0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оказание поддержки муниципальным образованиям Иркутской области в реализации программ по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с детьми и молодежью на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– 2021 годы в сумме 2 000,0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областного конкурса «Кадры нового поколения для местного самоуправления»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1 725,1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мероприятий по поддержке молодых семей, формированию позитивного отношения к институту семьи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1 100,0 тыс. рублей ежегодно;</w:t>
      </w:r>
    </w:p>
    <w:p w:rsidR="00E1357A" w:rsidRPr="00EA4746" w:rsidRDefault="00E1357A" w:rsidP="00E1357A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содействие деятельности кабинетов (центров) профориентации в муниципальных образованиях Иркутской области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1 088,0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мероприятий, направленных на развитие и поддержку добровольчества (волонтерства)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975,5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областного конкурса «Молодежь Иркутской области в лицах»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720,6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в муниципальных образованиях Иркутской области выездных акций «Молодежь Прибайкалья»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550,0 тыс. рублей ежегодно;</w:t>
      </w:r>
    </w:p>
    <w:p w:rsidR="00E1357A" w:rsidRPr="00EA4746" w:rsidRDefault="00E1357A" w:rsidP="00E1357A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и проведение областного конкурса молодежных инновационных проектов на 2019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по 500,0 тыс. рублей ежегодно;</w:t>
      </w:r>
    </w:p>
    <w:p w:rsidR="00E1357A" w:rsidRPr="00EA4746" w:rsidRDefault="00E1357A" w:rsidP="00E1357A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иных мероприятий в области молодежной политики на 2019 году в сумме 1 476,0 тыс. рублей, на 2020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976,0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«Патриотическое воспитание молодежи» на 2019 год в сумме 16 989,4 тыс. рублей, на 2020 – 2021 годы в сумме 14 419,7 тыс. рублей ежегодно, в том числе: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развитие, поддержку и содействие деятельности региональной системы патриотического воспитания и допризывной подготовки молодежи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7 930,0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мероприятия, связанные с деятельностью поисковых отрядов при проведении мероприятий по увековечиванию памяти погибших при защите Отечества на 2019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1 248,0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межрегионального полевого лагеря «Юный спасатель» среди регионов Сибирского федерального округа на 2019 год в сумме 1 215,7 тыс. рублей;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областного конкурса программ по организации и проведению лагерей патриотической направленности 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1 000,0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военно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игр «Зарница» и «Орленок» на 2019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990,9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развитие системы гражданско – патриотического воспитания в образовательных организациях Иркутской области на 2019 – 2021 годы в сумме 747,2 тыс. рублей ежегодно;</w:t>
      </w:r>
    </w:p>
    <w:p w:rsidR="00E1357A" w:rsidRPr="00EA4746" w:rsidRDefault="00E1357A" w:rsidP="00E13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и проведение иных мероприятий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патриотического воспитания молодежи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3 857,6 тыс. рублей, на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2 503,6 тыс. рублей ежегодно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«Государственная молодежная политика»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51 744,0 тыс. рублей ежегодно, в том числе: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обеспечение деятельности учреждений в области молодежной политики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25 370,9 тыс. рублей ежегодно;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 xml:space="preserve">на обеспечение деятельности министерства по молодежной политике Иркутской области на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25 111,1</w:t>
      </w:r>
      <w:r w:rsidR="00792490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компенсацию работникам учреждений в установленном порядке части стоимости путевки на санаторно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курортное лечение в санаторно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курортных организациях, расположенных на территории Иркутской области,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450,0 тыс. рублей ежегодно;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EA47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прочие мероприятия в области молодежной политики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812,0 тыс. рублей ежегодно</w:t>
      </w:r>
      <w:r w:rsidR="00792490" w:rsidRPr="00EA47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 «Комплексные меры профилактики злоупотребления наркотическими средствами, токсическими и психотропными веществами» на 2019 год в сумме 78 485,0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69 654,7 тыс. рублей ежегодно, в том числе: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деятельности учреждений в области профилактики наркомании и социальной адаптации лиц, страдающих наркотической, алкогольной зависимостями, а также зависимостями от психоактивных веществ и токсических веществ</w:t>
      </w:r>
      <w:r w:rsidR="000F047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2019 год в сумме 63 316,8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58 327,5 тыс. рублей, из них на проведение капитального ремонта в структурных подразделениях </w:t>
      </w:r>
      <w:r w:rsidRPr="00EA4746">
        <w:rPr>
          <w:rFonts w:ascii="Times New Roman" w:eastAsia="Times New Roman" w:hAnsi="Times New Roman"/>
          <w:sz w:val="28"/>
          <w:szCs w:val="28"/>
          <w:lang w:eastAsia="ru-RU"/>
        </w:rPr>
        <w:t>ОГКУ «Центр реабилитации наркозависимых «Воля»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2019 год в сумме 3 757,7 тыс. рублей;</w:t>
      </w:r>
    </w:p>
    <w:p w:rsidR="007105BF" w:rsidRPr="00EA4746" w:rsidRDefault="007105B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развитие и поддержку региональной системы профилактики наркомании и токсикомании на 2019 год в сумме 9 091,8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7 670,7 тыс. рублей ежегодно;</w:t>
      </w:r>
    </w:p>
    <w:p w:rsidR="007105BF" w:rsidRPr="00EA4746" w:rsidRDefault="007105BF" w:rsidP="00D029DD">
      <w:pPr>
        <w:spacing w:after="0" w:line="240" w:lineRule="auto"/>
        <w:ind w:firstLine="709"/>
        <w:jc w:val="both"/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проведение мероприятий в области профилактики злоупотребления наркотическими средствами, токсическими и психотропными веществами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2019 год в сумме 6 076,4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3 656,5 тыс. рублей ежегодно.</w:t>
      </w:r>
    </w:p>
    <w:p w:rsidR="008C6E0D" w:rsidRPr="00EA4746" w:rsidRDefault="008C6E0D" w:rsidP="008C6E0D">
      <w:pPr>
        <w:shd w:val="clear" w:color="auto" w:fill="FFFFFF" w:themeFill="background1"/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«Труд и занятость»</w:t>
      </w:r>
    </w:p>
    <w:p w:rsidR="00BD6091" w:rsidRPr="00EA4746" w:rsidRDefault="00BD6091" w:rsidP="00E91B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A55" w:rsidRPr="00EA4746" w:rsidRDefault="006917F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«Труд и занятость» на 2019 – 2024 годы. </w:t>
      </w:r>
    </w:p>
    <w:p w:rsidR="00231678" w:rsidRPr="00EA4746" w:rsidRDefault="00DF791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1</w:t>
      </w:r>
      <w:r w:rsidR="00950FAC" w:rsidRPr="00EA4746">
        <w:rPr>
          <w:rFonts w:ascii="Times New Roman" w:hAnsi="Times New Roman" w:cs="Times New Roman"/>
          <w:sz w:val="28"/>
          <w:szCs w:val="28"/>
        </w:rPr>
        <w:t>2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231678" w:rsidRPr="00EA4746" w:rsidRDefault="00231678" w:rsidP="00DF79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950FA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Ресурсное обеспечение государственной программы Иркутской области «Труд и занятость» на 201</w:t>
      </w:r>
      <w:r w:rsidR="00950FA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0FA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57BB5" w:rsidRPr="00EA4746" w:rsidRDefault="00557BB5" w:rsidP="00DF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15" w:rsidRPr="00EA4746" w:rsidRDefault="00DF7915" w:rsidP="00DF791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816850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6850" w:rsidRPr="00EA4746" w:rsidTr="00816850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«Труд и занятость»,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1 602 595,6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1 561 999,6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1 565 475,8   </w:t>
            </w:r>
          </w:p>
        </w:tc>
      </w:tr>
      <w:tr w:rsidR="00816850" w:rsidRPr="00EA4746" w:rsidTr="00816850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16850" w:rsidRPr="00EA4746" w:rsidTr="00816850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«Улучшение условий и охраны труда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32 025,9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32 025,9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32 025,9   </w:t>
            </w:r>
          </w:p>
        </w:tc>
      </w:tr>
      <w:tr w:rsidR="00816850" w:rsidRPr="00EA4746" w:rsidTr="00816850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 и социальная поддержка безработных граждан»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1 466 675,4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1 426 079,4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1 429 555,6   </w:t>
            </w:r>
          </w:p>
        </w:tc>
      </w:tr>
      <w:tr w:rsidR="00816850" w:rsidRPr="00EA4746" w:rsidTr="00816850">
        <w:trPr>
          <w:trHeight w:val="70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государственной политики в сфере труда и занятости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100 472,5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100 472,5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100 472,5   </w:t>
            </w:r>
          </w:p>
        </w:tc>
      </w:tr>
      <w:tr w:rsidR="00816850" w:rsidRPr="00EA4746" w:rsidTr="00816850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«Оказание содействия добровольному переселению в Иркутскую область соотечественников, проживающих за рубежом»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3 421,8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3 421,8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3 421,8   </w:t>
            </w:r>
          </w:p>
        </w:tc>
      </w:tr>
    </w:tbl>
    <w:p w:rsidR="005608C8" w:rsidRPr="00EA4746" w:rsidRDefault="0016508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1 602 595,6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1 561 999,6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1 565 475,8 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в сумме </w:t>
      </w:r>
      <w:r w:rsidR="00A01A55" w:rsidRPr="00EA4746">
        <w:rPr>
          <w:rFonts w:ascii="Times New Roman" w:hAnsi="Times New Roman" w:cs="Times New Roman"/>
          <w:sz w:val="28"/>
          <w:szCs w:val="28"/>
        </w:rPr>
        <w:t>938 358,9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A01A55" w:rsidRPr="00EA4746">
        <w:rPr>
          <w:rFonts w:ascii="Times New Roman" w:hAnsi="Times New Roman" w:cs="Times New Roman"/>
          <w:sz w:val="28"/>
          <w:szCs w:val="28"/>
        </w:rPr>
        <w:t>957 900,0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A01A55" w:rsidRPr="00EA4746">
        <w:rPr>
          <w:rFonts w:ascii="Times New Roman" w:hAnsi="Times New Roman" w:cs="Times New Roman"/>
          <w:sz w:val="28"/>
          <w:szCs w:val="28"/>
        </w:rPr>
        <w:t>959 476,2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5088" w:rsidRPr="00EA4746" w:rsidRDefault="005608C8" w:rsidP="0056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Государственная программа включает мероприятия, связанные с реализацией национального проекта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«Демография» в рамках федерального проекта «Содействие занятости женщин</w:t>
      </w:r>
      <w:r w:rsidR="00FE7875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2490" w:rsidRPr="00EA474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FE7875" w:rsidRPr="00EA47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Theme="minorEastAsia" w:hAnsi="Times New Roman" w:cs="Times New Roman"/>
          <w:sz w:val="28"/>
          <w:szCs w:val="28"/>
        </w:rPr>
        <w:t>создание условий дошкольного образования для детей в возрасте до трех лет» в части</w:t>
      </w:r>
      <w:r w:rsidRPr="00EA474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дополнительного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женщин в период отпуска по уходу за ребенком до достижения им возраста трех лет.</w:t>
      </w:r>
      <w:r w:rsidR="00165088"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88" w:rsidRPr="00EA4746" w:rsidRDefault="0016508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E32347" w:rsidRPr="00EA4746" w:rsidRDefault="00E32347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1) «Улучшение условий и охраны труда в Иркутской области» </w:t>
      </w:r>
      <w:r w:rsidRPr="00EA4746">
        <w:rPr>
          <w:rFonts w:ascii="Times New Roman" w:hAnsi="Times New Roman" w:cs="Times New Roman"/>
          <w:sz w:val="28"/>
          <w:szCs w:val="28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Pr="00EA4746">
        <w:rPr>
          <w:rFonts w:ascii="Times New Roman" w:hAnsi="Times New Roman" w:cs="Times New Roman"/>
          <w:sz w:val="28"/>
          <w:szCs w:val="28"/>
        </w:rPr>
        <w:t>в сумме 32 025,9 тыс. рублей ежегодно, в том числе:</w:t>
      </w:r>
    </w:p>
    <w:p w:rsidR="00E32347" w:rsidRPr="00EA4746" w:rsidRDefault="00E32347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предоставление субвенции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образованиям Иркутской области на осуществление областного государственного полномочия в сфере труда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31 480,0 тыс. рублей ежегодно;</w:t>
      </w:r>
    </w:p>
    <w:p w:rsidR="00E32347" w:rsidRPr="00EA4746" w:rsidRDefault="00E3234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мероприятия, направленные на улучшение условий и охраны труда в Иркутской области</w:t>
      </w:r>
      <w:r w:rsidR="00EB7579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545,9 тыс. рублей ежегодно;</w:t>
      </w:r>
    </w:p>
    <w:p w:rsidR="005608C8" w:rsidRPr="00EA4746" w:rsidRDefault="005608C8" w:rsidP="00560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2) «Содействие занятости населения и социальная поддержка безработных граждан» на 2019 год в сумме 1 466 675,4 тыс. рублей, на 2020 год –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>1 426 079,4 тыс. рублей, на 2021 год – 1 429 555,6 тыс. рублей, в том числе: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 на предоставление социальных выплат гражданам, признанным в установленном порядке безработными, на 2019 год в сумме 935</w:t>
      </w:r>
      <w:r w:rsidRPr="00EA474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A4746">
        <w:rPr>
          <w:rFonts w:ascii="Times New Roman" w:eastAsia="Calibri" w:hAnsi="Times New Roman" w:cs="Times New Roman"/>
          <w:sz w:val="28"/>
          <w:szCs w:val="28"/>
        </w:rPr>
        <w:t>751,9 тыс. рублей, на 2020 год – 955</w:t>
      </w:r>
      <w:r w:rsidRPr="00EA474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A4746">
        <w:rPr>
          <w:rFonts w:ascii="Times New Roman" w:eastAsia="Calibri" w:hAnsi="Times New Roman" w:cs="Times New Roman"/>
          <w:sz w:val="28"/>
          <w:szCs w:val="28"/>
        </w:rPr>
        <w:t>293,0 тыс. рублей, на 2021 год – 956 869,2 тыс. рублей;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за счет средств областного бюджета: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обеспечение реализации программ подведомственными учреждениями на 2019 год в сумме 377 849,4 тыс. рублей, на 2020 год в сумме 363 572,6 тыс. рублей, на 2021 год в сумме 365 472,6 тыс. рублей;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профессиональное обучение и дополнительное профессиональное образование граждан на 2019 год в сумме 53 289,6 тыс. рублей,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– 2021 годы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52 636,3 тыс. рублей ежегодно, в том числе на мероприятия, связанные с реализацией национального проекта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«Демография» в рамках федерального проекта «Содействие занятости женщин</w:t>
      </w:r>
      <w:r w:rsidR="00FE787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787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создание условий дошкольного образования для детей в возрасте до трех лет» в части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2021 годы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3 291,6 тыс. 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организацию стажировок выпускников организаций, осуществляющих образовательную деятельность, в целях приобретения ими опыта работы на 2019 год в сумме 47 930,9 тыс. рублей, на 2020–2021 годы в сумме 9 194,2 тыс. 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22 144,5 тыс. рублей, на 2020 – 2021 годы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21 117,0 тыс. 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проведения оплачиваемых общественных работ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11 373,0 тыс. рублей,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– 2021 годы в сумме 7 580,8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2021 годы в сумме 6 202,3 тыс. 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2021 годы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3 156,4 тыс. 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психологическую поддержку безработных граждан, социальную адаптацию безработных граждан на рынке труда, информирование о положении на рынке труда, организацию ярмарок вакансий и учебных рабочих мест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2021 годы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2 768,8 тыс. 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содействие в трудоустройстве незанятых инвалидов, многодетных родителей, родителей, воспитывающих детей–инвалидов, на оборудованные (оснащенные) для них рабочие места на 2019 год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2 139,9 тыс. рублей, на 2020–2021 годы в сумме 1 928,3 тыс. рублей ежегодно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содействие в трудоустройстве лиц, освобожденных из учреждений, исполняющих наказание в виде лишения свободы, и несовершеннолетних граждан в возрасте от 14 до 18 лет, осужденных условно, на 2019 год в сумме 1 675,8 тыс. рублей, на 2020–2021 годы в сумме 1 508,2 тыс. рублей ежегодно;</w:t>
      </w:r>
    </w:p>
    <w:p w:rsidR="005608C8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социальную занятость инвалидов и организацию сопровождения при содействии занятости инвалидов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</w:t>
      </w:r>
      <w:r w:rsidR="001205A7" w:rsidRPr="00EA4746">
        <w:rPr>
          <w:rFonts w:ascii="Times New Roman" w:eastAsia="Calibri" w:hAnsi="Times New Roman" w:cs="Times New Roman"/>
          <w:sz w:val="28"/>
          <w:szCs w:val="28"/>
        </w:rPr>
        <w:t>мме 1 271,4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2347" w:rsidRPr="00EA4746" w:rsidRDefault="005608C8" w:rsidP="005608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2021 годы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1 121,5 тыс. рублей ежегодно</w:t>
      </w:r>
      <w:r w:rsidR="00E32347" w:rsidRPr="00EA4746">
        <w:rPr>
          <w:rFonts w:ascii="Times New Roman" w:hAnsi="Times New Roman" w:cs="Times New Roman"/>
          <w:sz w:val="28"/>
          <w:szCs w:val="28"/>
        </w:rPr>
        <w:t>;</w:t>
      </w:r>
    </w:p>
    <w:p w:rsidR="00CB41B3" w:rsidRPr="00EA4746" w:rsidRDefault="00E32347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3) «Осуществление государственной политики в сфере труда и занятости населения» на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в сумме 100 472,5 тыс. рублей ежегодно. </w:t>
      </w:r>
      <w:r w:rsidR="00012C83" w:rsidRPr="00EA4746">
        <w:rPr>
          <w:rFonts w:ascii="Times New Roman" w:hAnsi="Times New Roman" w:cs="Times New Roman"/>
          <w:sz w:val="28"/>
          <w:szCs w:val="28"/>
        </w:rPr>
        <w:t>Средства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направлены на обеспечение деятельности министерства труда и занятости Иркутской области;</w:t>
      </w:r>
    </w:p>
    <w:p w:rsidR="00CB41B3" w:rsidRPr="00EA4746" w:rsidRDefault="00E32347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4</w:t>
      </w:r>
      <w:r w:rsidR="00CB41B3" w:rsidRPr="00EA4746">
        <w:rPr>
          <w:rFonts w:ascii="Times New Roman" w:hAnsi="Times New Roman" w:cs="Times New Roman"/>
          <w:sz w:val="28"/>
          <w:szCs w:val="28"/>
        </w:rPr>
        <w:t xml:space="preserve">) «Оказание содействия добровольному переселению в Иркутскую область соотечественников, проживающих за рубежом»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CB41B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3 421,8 тыс. рублей, </w:t>
      </w:r>
      <w:r w:rsidR="00CB41B3" w:rsidRPr="00EA47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CB41B3" w:rsidRPr="00EA4746" w:rsidRDefault="00CB41B3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2 607,0 тыс.</w:t>
      </w:r>
      <w:r w:rsidRPr="00EA4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ежегодно;</w:t>
      </w:r>
    </w:p>
    <w:p w:rsidR="00CB41B3" w:rsidRPr="00EA4746" w:rsidRDefault="00CB41B3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814,8 тыс. рублей ежегодно.</w:t>
      </w:r>
    </w:p>
    <w:p w:rsidR="00CB41B3" w:rsidRPr="00EA4746" w:rsidRDefault="00012C8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r w:rsidR="00CB41B3" w:rsidRPr="00EA4746">
        <w:rPr>
          <w:rFonts w:ascii="Times New Roman" w:hAnsi="Times New Roman" w:cs="Times New Roman"/>
          <w:sz w:val="28"/>
          <w:szCs w:val="28"/>
        </w:rPr>
        <w:t xml:space="preserve"> направлены на реализацию мероприятий по содействию трудоустройству и занятости участников Государственной программы по оказанию содействия добровольному переселению в Российскую Федерацию соотечественников, на предоставление частичного возмещения расходов на оплату стоимости найма временного жилья участнику программы и его семье, на оказание мер социальной поддержки, на проведение мероприятий по увеличению миграционного притока населения.</w:t>
      </w:r>
    </w:p>
    <w:p w:rsidR="00F615CE" w:rsidRPr="00EA4746" w:rsidRDefault="00F615CE" w:rsidP="00BC5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DB7" w:rsidRPr="00EA4746" w:rsidRDefault="000371CF" w:rsidP="00037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  <w:r w:rsidR="00950FAC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жилищно</w:t>
      </w:r>
      <w:r w:rsidR="00E44FC0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коммунального хозяйства и повышение энергоэффективности Иркутской области»</w:t>
      </w:r>
    </w:p>
    <w:p w:rsidR="000371CF" w:rsidRPr="00EA4746" w:rsidRDefault="000371CF" w:rsidP="000371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9F0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«Развитие жилищно–коммунального хозяйства и повышение энергоэффективности Иркутской области» на 2019 – 2024 годы. </w:t>
      </w:r>
    </w:p>
    <w:p w:rsidR="00FD4DB7" w:rsidRPr="00EA4746" w:rsidRDefault="00FD4DB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1</w:t>
      </w:r>
      <w:r w:rsidR="00950FAC" w:rsidRPr="00EA4746">
        <w:rPr>
          <w:rFonts w:ascii="Times New Roman" w:eastAsia="Calibri" w:hAnsi="Times New Roman" w:cs="Times New Roman"/>
          <w:sz w:val="28"/>
          <w:szCs w:val="28"/>
        </w:rPr>
        <w:t>3</w:t>
      </w:r>
      <w:r w:rsidRPr="00EA4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DB7" w:rsidRPr="00EA4746" w:rsidRDefault="00FD4DB7" w:rsidP="00FD4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B7" w:rsidRPr="00EA4746" w:rsidRDefault="00FD4DB7" w:rsidP="00FD4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950FAC" w:rsidRPr="00EA4746">
        <w:rPr>
          <w:rFonts w:ascii="Times New Roman" w:eastAsia="Calibri" w:hAnsi="Times New Roman" w:cs="Times New Roman"/>
          <w:sz w:val="28"/>
          <w:szCs w:val="28"/>
        </w:rPr>
        <w:t>3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</w:t>
      </w:r>
      <w:r w:rsidR="00950FA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жилищно–коммунального хозяйства и повышение энергоэффективности Иркутской области» 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FA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57BB5" w:rsidRPr="00EA4746" w:rsidRDefault="00557BB5" w:rsidP="00FD4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83" w:rsidRPr="00EA4746" w:rsidRDefault="00012C83" w:rsidP="00D029DD">
      <w:pPr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2C83" w:rsidRPr="00EA4746" w:rsidRDefault="00012C83" w:rsidP="00D029DD">
      <w:pPr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4DB7" w:rsidRPr="00EA4746" w:rsidRDefault="00FD4DB7" w:rsidP="00D029DD">
      <w:pPr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816850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6850" w:rsidRPr="00EA4746" w:rsidTr="00816850">
        <w:trPr>
          <w:trHeight w:val="10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жилищно</w:t>
            </w:r>
            <w:r w:rsidR="00792490"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коммунального хозяйства и повышение энергоэффективности Иркутской области»,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6 198 254,2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5 811 302,0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4 975 738,0   </w:t>
            </w:r>
          </w:p>
        </w:tc>
      </w:tr>
      <w:tr w:rsidR="00816850" w:rsidRPr="00EA4746" w:rsidTr="00816850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16850" w:rsidRPr="00EA4746" w:rsidTr="00816850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государственной политики в сфере жилищно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 и энергетики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3 393 326,6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2 806 016,4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2 806 016,4   </w:t>
            </w:r>
          </w:p>
        </w:tc>
      </w:tr>
      <w:tr w:rsidR="00816850" w:rsidRPr="00EA4746" w:rsidTr="00816850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68 876,8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68 876,8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68 876,8   </w:t>
            </w:r>
          </w:p>
        </w:tc>
      </w:tr>
      <w:tr w:rsidR="00816850" w:rsidRPr="00EA4746" w:rsidTr="00816850">
        <w:trPr>
          <w:trHeight w:val="70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 объектов коммунальной инфраструктуры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862 405,5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729 905,5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559 855,5   </w:t>
            </w:r>
          </w:p>
        </w:tc>
      </w:tr>
      <w:tr w:rsidR="00816850" w:rsidRPr="00EA4746" w:rsidTr="00816850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A4106A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«Газификация жилищно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хозяйства, промышленных и иных организаций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20 876,6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20 876,6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20 876,6   </w:t>
            </w:r>
          </w:p>
        </w:tc>
      </w:tr>
      <w:tr w:rsidR="00816850" w:rsidRPr="00EA4746" w:rsidTr="00816850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1 585 456,0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1 918 314,0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1 301 800,0   </w:t>
            </w:r>
          </w:p>
        </w:tc>
      </w:tr>
      <w:tr w:rsidR="00816850" w:rsidRPr="00EA4746" w:rsidTr="00A4106A">
        <w:trPr>
          <w:trHeight w:val="67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A4106A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«Энергоэффективность и развитие энергетики на территории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139 366,8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139 366,8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90 366,8   </w:t>
            </w:r>
          </w:p>
        </w:tc>
      </w:tr>
      <w:tr w:rsidR="00816850" w:rsidRPr="00EA4746" w:rsidTr="00816850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«Капитальный ремонт многоквартирных домов»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127 945,9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127 945,9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850" w:rsidRPr="00EA4746" w:rsidRDefault="00816850" w:rsidP="00816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127 945,9   </w:t>
            </w:r>
          </w:p>
        </w:tc>
      </w:tr>
    </w:tbl>
    <w:p w:rsidR="009C7A13" w:rsidRPr="00EA4746" w:rsidRDefault="009C7A1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6 198 254,2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B67AB8" w:rsidRPr="00EA4746">
        <w:rPr>
          <w:rFonts w:ascii="Times New Roman" w:hAnsi="Times New Roman" w:cs="Times New Roman"/>
          <w:sz w:val="28"/>
          <w:szCs w:val="28"/>
        </w:rPr>
        <w:t>5 811 302,0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B67AB8" w:rsidRPr="00EA4746">
        <w:rPr>
          <w:rFonts w:ascii="Times New Roman" w:hAnsi="Times New Roman" w:cs="Times New Roman"/>
          <w:sz w:val="28"/>
          <w:szCs w:val="28"/>
        </w:rPr>
        <w:t>4 975 738,0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>на 2019</w:t>
      </w:r>
      <w:r w:rsidR="00B67AB8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B67AB8" w:rsidRPr="00EA4746">
        <w:rPr>
          <w:rFonts w:ascii="Times New Roman" w:hAnsi="Times New Roman" w:cs="Times New Roman"/>
          <w:sz w:val="28"/>
          <w:szCs w:val="28"/>
        </w:rPr>
        <w:t xml:space="preserve"> 2020</w:t>
      </w:r>
      <w:r w:rsidRPr="00EA4746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B8" w:rsidRPr="00EA4746">
        <w:rPr>
          <w:rFonts w:ascii="Times New Roman" w:hAnsi="Times New Roman" w:cs="Times New Roman"/>
          <w:sz w:val="28"/>
          <w:szCs w:val="28"/>
        </w:rPr>
        <w:t>ы</w:t>
      </w:r>
      <w:r w:rsidRPr="00EA47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7AB8" w:rsidRPr="00EA4746">
        <w:rPr>
          <w:rFonts w:ascii="Times New Roman" w:hAnsi="Times New Roman" w:cs="Times New Roman"/>
          <w:sz w:val="28"/>
          <w:szCs w:val="28"/>
        </w:rPr>
        <w:t>1 147 605,0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7AB8" w:rsidRPr="00EA4746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86701D" w:rsidRPr="00EA4746" w:rsidRDefault="00C1721A" w:rsidP="00C17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включает мероприятия, связанные с реализацией национального проекта «Экология».</w:t>
      </w:r>
    </w:p>
    <w:p w:rsidR="009C7A13" w:rsidRPr="00EA4746" w:rsidRDefault="009C7A1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1) «Обеспечение реализации государственной политики в сфере жилищно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коммунального хозяйства и энергетики Иркутской области» на 2019 год в сумме 3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> 393 326,6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рублей, на 2020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2021 годы 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>2 806 016,4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 ежегодно, в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том числе: 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предоставление субсидий в целях возмещения недополученных доходов в связи с оказанием услуг в сфере электро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, газо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, тепло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и водоснабжения, водоотведения и очистки сточных вод на 2019 год в сумме 1 886 145,7 тыс. рублей, на 2020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1 416 838,7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предоставление субсидий в целях финансового обеспечения (возмещения) затрат, связанных с приобретением и доставкой топливно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энергетических ресурсов для оказания услуг в сфере электро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, тепло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и горячего водоснабжения</w:t>
      </w:r>
      <w:r w:rsidR="00EB7579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 год в сумме 748 032,0 тыс. рублей, на 2020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630 028,8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осуществление мероприятий по формированию, пополнению, хранению и расходованию аварийно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технического запаса Иркутской области на 2019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453 400,0 тыс. рублей ежегодно;</w:t>
      </w:r>
    </w:p>
    <w:p w:rsidR="009E3CB6" w:rsidRPr="00EA4746" w:rsidRDefault="009E3CB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обеспечение деятельности службы государственного жилищного надзора Иркутской области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106 840,9 тыс. рублей ежегодно;</w:t>
      </w:r>
    </w:p>
    <w:p w:rsidR="00FE7875" w:rsidRPr="00EA4746" w:rsidRDefault="009E3CB6" w:rsidP="00FE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деятельности</w:t>
      </w:r>
      <w:r w:rsidR="00FE787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E7875" w:rsidRPr="00EA4746" w:rsidRDefault="00792490" w:rsidP="00FE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E3C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жилищной политики, энергетики и транспорта Иркутской области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E3C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91</w:t>
      </w:r>
      <w:r w:rsidR="009E3CB6" w:rsidRPr="00EA47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9E3CB6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197,0 тыс. рублей ежегодно</w:t>
      </w:r>
      <w:r w:rsidR="00FE787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3CB6" w:rsidRPr="00EA4746" w:rsidRDefault="00792490" w:rsidP="00FE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E7875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7875" w:rsidRPr="00EA4746">
        <w:rPr>
          <w:rFonts w:ascii="Times New Roman" w:eastAsia="Calibri" w:hAnsi="Times New Roman" w:cs="Times New Roman"/>
          <w:sz w:val="28"/>
          <w:szCs w:val="28"/>
        </w:rPr>
        <w:t>ОГКУ «Центр энергоресурсосбережения» на 2019 – 2021 годы в сумме 17 173,7 тыс. рублей ежегодно;</w:t>
      </w:r>
    </w:p>
    <w:p w:rsidR="00642A5F" w:rsidRPr="00EA4746" w:rsidRDefault="00642A5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муниципальным образованиям Иркутской области в целях софинансирования расходных обязательств по приобретению и доставке топлива и горюче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области,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50 000,0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>на предоставление субсидий местным бюджетам в целях софинансирования расходных обязательств муниципальных образований Иркутской области по организации в границах муниципального района электроснабжения поселений на 2019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39 169,3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осуществление мероприятий по созданию условий для повышения информированности населения по вопросам в сфере жилищно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коммунального хозяйства на 2019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E3C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1 368,0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2) «Обеспечение проведения сбалансированной и стабильной политики в области государственно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го регулирования цен (тарифов)»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642A5F"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68 876,8 тыс. рублей ежегодно, в том числе: </w:t>
      </w:r>
    </w:p>
    <w:p w:rsidR="00642A5F" w:rsidRPr="00EA4746" w:rsidRDefault="00642A5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4746">
        <w:rPr>
          <w:rFonts w:ascii="Times New Roman" w:hAnsi="Times New Roman"/>
          <w:color w:val="000000"/>
          <w:sz w:val="28"/>
          <w:szCs w:val="28"/>
        </w:rPr>
        <w:t xml:space="preserve">на обеспечение деятельности службы по тарифам Иркутской области на 2019 </w:t>
      </w:r>
      <w:r w:rsidR="00E44FC0" w:rsidRPr="00EA4746">
        <w:rPr>
          <w:rFonts w:ascii="Times New Roman" w:hAnsi="Times New Roman"/>
          <w:color w:val="000000"/>
          <w:sz w:val="28"/>
          <w:szCs w:val="28"/>
        </w:rPr>
        <w:t>–</w:t>
      </w:r>
      <w:r w:rsidRPr="00EA4746">
        <w:rPr>
          <w:rFonts w:ascii="Times New Roman" w:hAnsi="Times New Roman"/>
          <w:color w:val="000000"/>
          <w:sz w:val="28"/>
          <w:szCs w:val="28"/>
        </w:rPr>
        <w:t xml:space="preserve"> 2021 годы в сумме 55 099,6 тыс. рублей ежегодно;</w:t>
      </w:r>
    </w:p>
    <w:p w:rsidR="00642A5F" w:rsidRPr="00EA4746" w:rsidRDefault="00642A5F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предоставление субвенции муниципальным образованиям Иркутской области для осуществления областных государственных полномочий в сфере водоснабжения и водоотведения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13 021,0 тыс. рублей ежегодно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E3CB6" w:rsidRPr="00EA4746" w:rsidRDefault="00642A5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предоставление субвенции муниципальным образованиям Иркутской области для осуществления областных государственных полномочий в области регулирования тарифов на услуги организаций коммунального комплекса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756,2 тыс. рублей ежегодно</w:t>
      </w:r>
      <w:r w:rsidR="00A463D1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463D1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«Модернизация объектов коммунальной инфраструктуры Иркутской области» на 2019 год в сумме 862 405,5 тыс. рублей, 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729 905,5 тыс. рублей, 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559 855,5 тыс. рублей. </w:t>
      </w:r>
    </w:p>
    <w:p w:rsidR="00B67AB8" w:rsidRPr="00EA4746" w:rsidRDefault="00012C8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Средства</w:t>
      </w:r>
      <w:r w:rsidR="00B67AB8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направлены на оказание содействия муниципальным образованиям Иркутской области в реализации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</w:t>
      </w:r>
      <w:r w:rsidR="00A463D1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я в муниципальной собственности;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4) «Газификация жилищно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коммунального хозяйства, промышленных и иных организаций Иркутской области» на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A463D1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463D1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20 876,6 тыс. рублей ежегодно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числе: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условий для развития газозаправочной сети для заправки автотранспорта на территории Иркутской области природным газом (метан)</w:t>
      </w:r>
      <w:r w:rsidR="00EB7579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4746">
        <w:rPr>
          <w:rFonts w:ascii="Times New Roman" w:hAnsi="Times New Roman"/>
          <w:color w:val="000000"/>
          <w:sz w:val="28"/>
          <w:szCs w:val="28"/>
        </w:rPr>
        <w:t xml:space="preserve"> на приобретение передвижных автомобильных газовых заправок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 год в сумме 15 954,3 тыс. рублей;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A4746">
        <w:rPr>
          <w:rFonts w:ascii="Times New Roman" w:eastAsia="Calibri" w:hAnsi="Times New Roman" w:cs="Times New Roman"/>
          <w:sz w:val="28"/>
          <w:szCs w:val="28"/>
        </w:rPr>
        <w:t>п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автобусов и транспорта дорожно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служб, использующих природный газ в качестве моторного топлива</w:t>
      </w:r>
      <w:r w:rsidR="00A463D1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</w:t>
      </w:r>
      <w:r w:rsidR="00A463D1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463D1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15 954,3 тыс. рублей ежегодно;</w:t>
      </w:r>
    </w:p>
    <w:p w:rsidR="00D817D3" w:rsidRPr="00EA4746" w:rsidRDefault="00D817D3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поддержку муниципальных образований Иркутской области по стимулированию подключения домовладений к газораспределительным сетям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2 000,0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мероприятия по переводу транспортных средств на газомоторное топливо (метан)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="00A463D1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A463D1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1 772,3 тыс. рублей ежегодно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частичное возмещение расходов населения на оплату газификации жилых домов (квартир)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="00A463D1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A463D1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1 150,0 тыс. рублей ежегодно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6DCA" w:rsidRPr="00EA4746" w:rsidRDefault="00C06DCA" w:rsidP="00C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5) «Чистая вода» на 2019 год в сумме 1 585 456,0 тыс. рублей, на 2020 год – 1 918 314,0 тыс. рублей, на 2021 год в сумме 1 301 800,0 тыс. рублей, в том числе: </w:t>
      </w:r>
    </w:p>
    <w:p w:rsidR="00C06DCA" w:rsidRPr="00EA4746" w:rsidRDefault="00C06DCA" w:rsidP="00C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строительство, реконструкцию и модернизацию объектов водоснабжения, водоотведения и очистки сточных вод на 2019 год в сумме 1 567 456,0 тыс. рублей, на 2020 год – 1 900 314,0 тыс. рублей, на 2021 год – 1 283 800,0 тыс. рублей, в том числе:</w:t>
      </w:r>
    </w:p>
    <w:p w:rsidR="00C06DCA" w:rsidRPr="00EA4746" w:rsidRDefault="00C06DCA" w:rsidP="00C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реконструкцию канализационных очистных сооружений правого берега города Иркутска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– 2020 годы в сумме 1 452 664,6 тыс. рублей ежегодно, в том числе:</w:t>
      </w:r>
    </w:p>
    <w:p w:rsidR="00C06DCA" w:rsidRPr="00EA4746" w:rsidRDefault="00C06DCA" w:rsidP="00C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 за счет средств федерального бюджета на 2019 – 2020 годы в сумме 1 147 605,0 тыс. рублей ежегодно;</w:t>
      </w:r>
    </w:p>
    <w:p w:rsidR="00C06DCA" w:rsidRPr="00EA4746" w:rsidRDefault="00C06DCA" w:rsidP="00C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 за счет средств областного бюджета на 2019 – 2020 годы в сумме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A4746">
        <w:rPr>
          <w:rFonts w:ascii="Times New Roman" w:hAnsi="Times New Roman" w:cs="Times New Roman"/>
          <w:sz w:val="28"/>
          <w:szCs w:val="28"/>
        </w:rPr>
        <w:t xml:space="preserve">305 059,6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ежегодно;</w:t>
      </w:r>
    </w:p>
    <w:p w:rsidR="00C06DCA" w:rsidRPr="00EA4746" w:rsidRDefault="00C06DCA" w:rsidP="00C0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реконструкцию центрального водозабора в г. Нижнеудинске Нижнеудинского района</w:t>
      </w:r>
      <w:r w:rsidRPr="00EA4746"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t>74 700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06DCA" w:rsidRPr="00EA4746" w:rsidRDefault="00C06DCA" w:rsidP="00C0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строительство локального водопровода в пос. Харик Куйтунского района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2019 год в сумме</w:t>
      </w:r>
      <w:r w:rsidRPr="00EA4746"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40 091,4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CA" w:rsidRPr="00EA4746" w:rsidRDefault="00C06DCA" w:rsidP="00C06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объем нераспределенных средств на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строительство, реконструкцию и модернизацию объектов водоснабжения, водоотведения и очистки сточных вод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составляет 447 649,4 тыс. рублей, на 2021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год – 1 283 800,0 тыс. рублей;</w:t>
      </w:r>
    </w:p>
    <w:p w:rsidR="00C06DCA" w:rsidRPr="00EA4746" w:rsidRDefault="00C06DCA" w:rsidP="00C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оказание содействия муниципальным образованиям Иркутской области в реализации мероприятий по приобретению специализированной техники для водоснабжения населения на 2019 – 2021 годы в сумме 18 000,0 тыс. рублей ежегодно;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6) </w:t>
      </w:r>
      <w:r w:rsidR="00FE173A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«Энергоэффективность и развитие энергетики на территории Иркутской области»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="002D6B43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2D6B43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годы в сумме </w:t>
      </w:r>
      <w:r w:rsidR="00773DA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139 366,8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ежегодно, на 2021</w:t>
      </w:r>
      <w:r w:rsidR="00012C83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90 366,8 тыс. рублей, в том числе: 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предоставление субсидий местным бюджетам на строительство, реконструкцию, капитальный ремонт объектов электросетевого хозяйства</w:t>
      </w:r>
      <w:r w:rsidRPr="00EA4746"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="000371CF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2D6B43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371CF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в сумме 66 135,</w:t>
      </w:r>
      <w:r w:rsidR="00773DA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0371CF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66</w:t>
      </w:r>
      <w:r w:rsidR="000371CF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 779,5 тыс. рублей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, на</w:t>
      </w:r>
      <w:r w:rsidR="002D6B43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17 779,5 тыс. рублей</w:t>
      </w:r>
      <w:r w:rsidR="00DD61C8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E3CB6" w:rsidRPr="00EA4746" w:rsidRDefault="009E3CB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предоставление субсидий за счет средств областного бюджета в целях финансового обеспечения затрат по внедрению установок комплексных систем учета тепловой энергии, обеспечивающих автоматический сбор показаний в многоквартирных домах, максимальный объем потребления тепловой энергии которых составляет менее чем две десятых гигакалории в час</w:t>
      </w:r>
      <w:r w:rsidR="00204892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2019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E6330B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10 556,1 тыс. рублей ежегодно;</w:t>
      </w:r>
    </w:p>
    <w:p w:rsidR="009E3CB6" w:rsidRPr="00EA4746" w:rsidRDefault="009E3CB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реализацию мероприятий по приобретению элементов систем учета ресурсов, обеспечивающих сбор показаний работы систем электроснабжения, находящихся в областной государственной собственности</w:t>
      </w:r>
      <w:r w:rsidR="00204892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2019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21 158,8 тыс. рублей ежегодно;</w:t>
      </w:r>
    </w:p>
    <w:p w:rsidR="009E3CB6" w:rsidRPr="00EA4746" w:rsidRDefault="001D227E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предоставление субсидий местным бюджетам на 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постановку на учет и оформление права муниципальной собственности на бесхозяйные объекты недвижимого имущества, используемые для передачи электрической, тепловой 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энергии, водоснабжения и водоотведения</w:t>
      </w:r>
      <w:r w:rsidR="00204892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2019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12 500,0 тыс. рублей ежегодно;</w:t>
      </w:r>
    </w:p>
    <w:p w:rsidR="009E3CB6" w:rsidRPr="00EA4746" w:rsidRDefault="001D227E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предоставление субсидий местным бюджетам на 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государственную регистрацию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</w:r>
      <w:r w:rsidR="00204892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2019 год в сумме 13 143,7 тыс. рублей, на 2020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6330B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3CB6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12 500,0 тыс. рублей ежегодно;</w:t>
      </w:r>
    </w:p>
    <w:p w:rsidR="009E3CB6" w:rsidRPr="00EA4746" w:rsidRDefault="009E3CB6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предоставление социальных выплат в целях частичного возмещения расходов по приобретению и установке индивидуальных </w:t>
      </w:r>
      <w:r w:rsidRPr="00EA4746">
        <w:rPr>
          <w:rFonts w:ascii="Times New Roman" w:eastAsia="Calibri" w:hAnsi="Times New Roman" w:cs="Times New Roman"/>
          <w:sz w:val="28"/>
          <w:szCs w:val="28"/>
        </w:rPr>
        <w:t>и общих (для коммунальной квартиры) приборов учета использования воды и электрической энергии на 2019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8 704,0 тыс. рублей ежегодно;</w:t>
      </w:r>
    </w:p>
    <w:p w:rsidR="009E3CB6" w:rsidRPr="00EA4746" w:rsidRDefault="009E3CB6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прочие мероприятия подпрограммы на 2019</w:t>
      </w:r>
      <w:r w:rsidR="00E6330B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E6330B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7 168,4 тыс. рублей ежегодно.</w:t>
      </w:r>
    </w:p>
    <w:p w:rsidR="00B67AB8" w:rsidRPr="00EA4746" w:rsidRDefault="00B67A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7) «Капитальный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ремонт многоквартирных домов»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2021 годы в сумме 127 945,9 тыс. рублей ежегодно, в том числе: </w:t>
      </w:r>
    </w:p>
    <w:p w:rsidR="00B67AB8" w:rsidRPr="00EA4746" w:rsidRDefault="00B67AB8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</w:t>
      </w:r>
      <w:r w:rsidR="000800B9" w:rsidRPr="00EA4746">
        <w:rPr>
          <w:rFonts w:ascii="Times New Roman" w:eastAsia="Calibri" w:hAnsi="Times New Roman" w:cs="Times New Roman"/>
          <w:sz w:val="28"/>
          <w:szCs w:val="28"/>
        </w:rPr>
        <w:t xml:space="preserve"> обеспечение финансово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хозяйственной деятельности регионального оператора «Фонд капитального ремонта многоквартирных домов Иркутской области» 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годы </w:t>
      </w:r>
      <w:r w:rsidRPr="00EA4746">
        <w:rPr>
          <w:rFonts w:ascii="Times New Roman" w:eastAsia="Calibri" w:hAnsi="Times New Roman" w:cs="Times New Roman"/>
          <w:sz w:val="28"/>
          <w:szCs w:val="28"/>
        </w:rPr>
        <w:t>в сумме 120 445,9 тыс. рублей ежегодно;</w:t>
      </w:r>
    </w:p>
    <w:p w:rsidR="00B67AB8" w:rsidRPr="00EA4746" w:rsidRDefault="00B67AB8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обеспечение мероприятий по капитальному ремонту многоквартирных домов 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годы </w:t>
      </w:r>
      <w:r w:rsidRPr="00EA4746">
        <w:rPr>
          <w:rFonts w:ascii="Times New Roman" w:eastAsia="Calibri" w:hAnsi="Times New Roman" w:cs="Times New Roman"/>
          <w:sz w:val="28"/>
          <w:szCs w:val="28"/>
        </w:rPr>
        <w:t>в сумме 5 000,0 тыс. рублей ежегодно;</w:t>
      </w:r>
    </w:p>
    <w:p w:rsidR="00B67AB8" w:rsidRPr="00EA4746" w:rsidRDefault="00B67AB8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поддержку муниципальных образований Иркутской области по обеспечению мероприятий по предупреждению и ликвидации последствий чрезвычайных ситуаций путем проведения диагностирования внутридомовых систем газоснабжения в многоквартирных домах 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2019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0800B9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годы </w:t>
      </w:r>
      <w:r w:rsidRPr="00EA4746">
        <w:rPr>
          <w:rFonts w:ascii="Times New Roman" w:eastAsia="Calibri" w:hAnsi="Times New Roman" w:cs="Times New Roman"/>
          <w:sz w:val="28"/>
          <w:szCs w:val="28"/>
        </w:rPr>
        <w:t>в сумме 2 500,0 тыс. рублей ежегодно.</w:t>
      </w:r>
    </w:p>
    <w:p w:rsidR="00014A3D" w:rsidRPr="00EA4746" w:rsidRDefault="00014A3D" w:rsidP="00BC5EE9">
      <w:pPr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транспортного комплекса Иркутской области»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A1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«Развитие транспортного комплекса Иркутской области» на 2019 – 2024 годы. 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1</w:t>
      </w:r>
      <w:r w:rsidR="00950FAC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1</w:t>
      </w:r>
      <w:r w:rsidR="00950FAC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Иркутской области «Развитие транспортного комплекса Иркутской области»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50FA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A1" w:rsidRPr="00EA4746" w:rsidRDefault="00CA01A1" w:rsidP="00CA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52A57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2A57" w:rsidRPr="00EA4746" w:rsidTr="00952A57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транспортного комплекса Иркутской области»,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892 976,2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892 976,2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892 976,2   </w:t>
            </w:r>
          </w:p>
        </w:tc>
      </w:tr>
      <w:tr w:rsidR="00952A57" w:rsidRPr="00EA4746" w:rsidTr="00952A57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государственной политики в сфере управления транспортным комплексом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838 316,9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838 316,9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838 316,9   </w:t>
            </w:r>
          </w:p>
        </w:tc>
      </w:tr>
      <w:tr w:rsidR="00952A57" w:rsidRPr="00EA4746" w:rsidTr="00952A57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транспортного комплекса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54 659,3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54 659,3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54 659,3   </w:t>
            </w:r>
          </w:p>
        </w:tc>
      </w:tr>
    </w:tbl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государственной программы из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областного бюджета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годы </w:t>
      </w:r>
      <w:r w:rsidRPr="00EA4746">
        <w:rPr>
          <w:rFonts w:ascii="Times New Roman" w:hAnsi="Times New Roman" w:cs="Times New Roman"/>
          <w:sz w:val="28"/>
          <w:szCs w:val="28"/>
        </w:rPr>
        <w:t>составит 892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976,2 тыс. рублей ежегодно</w:t>
      </w:r>
      <w:r w:rsidRPr="00EA4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C615DA" w:rsidRPr="00EA4746" w:rsidRDefault="00C615DA" w:rsidP="00C615DA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«Обеспечение реализации государственной политики в сфере управления транспортным комплексом Иркутской области» на 2019 – 2024 годы в сумме 838 316,9</w:t>
      </w:r>
      <w:r w:rsidRPr="00EA474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тыс. рублей ежегодно, в том числе:</w:t>
      </w:r>
    </w:p>
    <w:p w:rsidR="00C615DA" w:rsidRPr="00EA4746" w:rsidRDefault="00C615DA" w:rsidP="00C615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предоставление субсидий в целях возмещения недополученных доходов, связанных с оказанием услуг по пассажирским перевозкам на 2019 – 2024 годы в сумме 832 609,5 тыс. рублей ежегодно, в том числе:</w:t>
      </w:r>
    </w:p>
    <w:p w:rsidR="00C615DA" w:rsidRPr="00EA4746" w:rsidRDefault="00792490" w:rsidP="00C615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615DA" w:rsidRPr="00EA4746">
        <w:rPr>
          <w:rFonts w:ascii="Times New Roman" w:hAnsi="Times New Roman" w:cs="Times New Roman"/>
          <w:sz w:val="28"/>
          <w:szCs w:val="28"/>
        </w:rPr>
        <w:t xml:space="preserve"> водным транспортом в сумме 40 573,4 тыс. рублей;</w:t>
      </w:r>
    </w:p>
    <w:p w:rsidR="00C615DA" w:rsidRPr="00EA4746" w:rsidRDefault="00792490" w:rsidP="00C615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615DA" w:rsidRPr="00EA4746">
        <w:rPr>
          <w:rFonts w:ascii="Times New Roman" w:hAnsi="Times New Roman" w:cs="Times New Roman"/>
          <w:sz w:val="28"/>
          <w:szCs w:val="28"/>
        </w:rPr>
        <w:t xml:space="preserve"> пригородным железнодорожным транспортом в сумме 577 135,3 тыс. рублей;</w:t>
      </w:r>
    </w:p>
    <w:p w:rsidR="00C615DA" w:rsidRPr="00EA4746" w:rsidRDefault="00792490" w:rsidP="00C615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615DA" w:rsidRPr="00EA4746">
        <w:rPr>
          <w:rFonts w:ascii="Times New Roman" w:hAnsi="Times New Roman" w:cs="Times New Roman"/>
          <w:sz w:val="28"/>
          <w:szCs w:val="28"/>
        </w:rPr>
        <w:t xml:space="preserve"> воздушным транспортом местными авиалиниями в сумме 214 900,8 тыс. рублей;</w:t>
      </w:r>
    </w:p>
    <w:p w:rsidR="00C615DA" w:rsidRPr="00EA4746" w:rsidRDefault="00C615DA" w:rsidP="00C615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осуществление деятельности ОГКУ «Центр транспорта Иркутской области», подведомственного министерству жилищной политики, энергетики и транспорта Иркутской области, в сумме 5 707,4 тыс. рублей ежегодно;</w:t>
      </w:r>
    </w:p>
    <w:p w:rsidR="00C615DA" w:rsidRPr="00EA4746" w:rsidRDefault="00C615DA" w:rsidP="00C615DA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«Развитие транспортного комплекса Иркутской области» на 2019 – 2021 годы в сумме 54 659,3 тыс. рублей ежегодно для предоставления субсидий местным бюджетам на создание условий для бесперебойного гарантированного транспортного сообщения населенных пунктов с районными центрами Иркутской области, в том числе:</w:t>
      </w:r>
    </w:p>
    <w:p w:rsidR="00C615DA" w:rsidRPr="00EA4746" w:rsidRDefault="00C615DA" w:rsidP="00C615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компенсацию расходов по перевозке пассажиров, грузов, необходимых для жизнеобеспечения населения авиационным транспортом на 2019 – 2021 годы в сумме 48 266,3 тыс. рублей;</w:t>
      </w:r>
    </w:p>
    <w:p w:rsidR="00C615DA" w:rsidRPr="00EA4746" w:rsidRDefault="00C615DA" w:rsidP="00C615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компенсацию расходов по перевозке пассажиров, грузов, необходимых для жизнеобеспечения населения автомобильным транспортом на 2019 – 2021 годы в сумме 6 393,0 тыс. рублей.</w:t>
      </w:r>
    </w:p>
    <w:p w:rsidR="00C615DA" w:rsidRPr="00EA4746" w:rsidRDefault="00C615DA" w:rsidP="00C615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46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46">
        <w:rPr>
          <w:rFonts w:ascii="Times New Roman" w:hAnsi="Times New Roman" w:cs="Times New Roman"/>
          <w:b/>
          <w:sz w:val="28"/>
          <w:szCs w:val="28"/>
        </w:rPr>
        <w:t>«Реализация государственной политики в сфере строительства, дорожного хозяйства»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1A1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«Реализация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политики в сфере строительства, дорожного хозяйства» на 2019 – 2024 годы.</w:t>
      </w:r>
      <w:r w:rsidR="00CA01A1" w:rsidRPr="00EA4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A01A1" w:rsidRPr="00EA4746" w:rsidRDefault="00CA01A1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950FAC" w:rsidRPr="00EA4746">
        <w:rPr>
          <w:rFonts w:ascii="Times New Roman" w:hAnsi="Times New Roman" w:cs="Times New Roman"/>
          <w:sz w:val="28"/>
          <w:szCs w:val="28"/>
        </w:rPr>
        <w:t>15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CA01A1" w:rsidRPr="00EA4746" w:rsidRDefault="00CA01A1" w:rsidP="00CA01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1</w:t>
      </w:r>
      <w:r w:rsidR="00950FAC" w:rsidRPr="00EA4746">
        <w:rPr>
          <w:rFonts w:ascii="Times New Roman" w:hAnsi="Times New Roman" w:cs="Times New Roman"/>
          <w:sz w:val="28"/>
          <w:szCs w:val="28"/>
        </w:rPr>
        <w:t>5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программы Иркутской области «Реализация государственной политики в сфере строительства, дорожного хозяйства» на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50FAC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A1" w:rsidRPr="00EA4746" w:rsidRDefault="00CA01A1" w:rsidP="00CA01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952A57">
        <w:trPr>
          <w:trHeight w:val="4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52A57" w:rsidRPr="00EA4746" w:rsidTr="00952A57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2A57" w:rsidRPr="00EA4746" w:rsidTr="00952A57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«Реализация государственной политики в сфере строительства, дорожного хозяйства»,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7 757 340,9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9 202 196,6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10 029 157,8   </w:t>
            </w:r>
          </w:p>
        </w:tc>
      </w:tr>
      <w:tr w:rsidR="00952A57" w:rsidRPr="00EA4746" w:rsidTr="00952A57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«Дорожное хозяйство»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7 181 696,4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8 628 778,4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9 455 739,6   </w:t>
            </w:r>
          </w:p>
        </w:tc>
      </w:tr>
      <w:tr w:rsidR="00952A57" w:rsidRPr="00EA4746" w:rsidTr="00952A57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административного центра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170 000,0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170 000,0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170 000,0   </w:t>
            </w:r>
          </w:p>
        </w:tc>
      </w:tr>
      <w:tr w:rsidR="00952A57" w:rsidRPr="00EA4746" w:rsidTr="00952A57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искусственных сооружений»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140 000,0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140 000,0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140 000,0   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условий деятельности в сфере строительства и дорожного хозяйства»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265 644,5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263 418,2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263 418,2   </w:t>
            </w:r>
          </w:p>
        </w:tc>
      </w:tr>
    </w:tbl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на 2019 год составит 7 757 340,9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9 202 196,6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10 029 157,8 тыс. рублей.</w:t>
      </w:r>
    </w:p>
    <w:p w:rsidR="00973AD6" w:rsidRPr="00EA4746" w:rsidRDefault="00973AD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включает мероприятия, связанные с реализацией национального проекта «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Безопасные и качественные автомобильные дороги».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1) «Дорожное хозяйство» 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год 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7 181 696,4 </w:t>
      </w:r>
      <w:r w:rsidRPr="00EA4746">
        <w:rPr>
          <w:rFonts w:ascii="Times New Roman" w:eastAsia="Calibri" w:hAnsi="Times New Roman" w:cs="Times New Roman"/>
          <w:sz w:val="28"/>
          <w:szCs w:val="28"/>
        </w:rPr>
        <w:t>тыс. рублей,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8 628 778,4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9 455 739,6 тыс. рублей, в том числе:</w:t>
      </w:r>
    </w:p>
    <w:p w:rsidR="00CA01A1" w:rsidRPr="00EA4746" w:rsidRDefault="00CA01A1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содержание, ремонт и капитальный ремонт автомобильных дорог общего пользования, находящихся в государственной собственности Иркутской области</w:t>
      </w:r>
      <w:r w:rsidR="00204892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год 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4 222 876,4 тыс. рублей,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5 538 307,9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5 738 902,2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рублей;</w:t>
      </w:r>
    </w:p>
    <w:p w:rsidR="00CA01A1" w:rsidRPr="00EA4746" w:rsidRDefault="00CA01A1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строительство и реконструкцию автомобильных дорог общего пользования, находящихся в государственной собственности Иркутской области</w:t>
      </w:r>
      <w:r w:rsidR="00204892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год 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2 292 454,9 тыс. рублей,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2 389 050,6 тыс. рублей, 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2 937 000,0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рублей; </w:t>
      </w:r>
    </w:p>
    <w:p w:rsidR="00CA01A1" w:rsidRPr="00EA4746" w:rsidRDefault="00CA01A1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местным бюджетам на строительство, реконструкцию, капитальный ремонт, ремонт, содержание автомобильных дорог общего пользования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год 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590 062,9 тыс. рублей,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692 117,7 тыс. рублей, 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764 437,4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рублей;</w:t>
      </w:r>
    </w:p>
    <w:p w:rsidR="00271F4C" w:rsidRPr="00EA4746" w:rsidRDefault="00CA01A1" w:rsidP="00D029D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совершенствование системы управления дорожным хозяйством Иркутской области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год в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76 302,2 тыс. рублей,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9 302,2 тыс. рублей, 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15 400,0 </w:t>
      </w:r>
      <w:r w:rsidR="00271F4C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271F4C" w:rsidRPr="00EA4746" w:rsidRDefault="00E44FC0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 на реализацию мероприятий, направленных на осуществление государственной регистрации прав собственности на автомобильные дороги общего пользования, значащиеся в реестре государственной собственности Иркутской области на 2019 год в сумме 58 000,0 тыс. рублей;</w:t>
      </w:r>
    </w:p>
    <w:p w:rsidR="00271F4C" w:rsidRPr="00EA4746" w:rsidRDefault="00E44FC0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 на выполнение научно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>исследовательских и опытно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конструкторских работ в сфере дорожного хозяйства на 2019 год в сумме 17 802,2 тыс. рублей, на 2020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br/>
        <w:t xml:space="preserve">8 802,2 тыс. рублей, на 2021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 8 000,0 тыс. рублей;</w:t>
      </w:r>
    </w:p>
    <w:p w:rsidR="00271F4C" w:rsidRPr="00EA4746" w:rsidRDefault="00E44FC0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 на оценку уязвимости объектов транспортной инфраструктуры на 2019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271F4C"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500,0 тыс. рублей ежегодно, на 2021 год в сумме 7 400,0</w:t>
      </w:r>
      <w:r w:rsidR="00952A57"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A01A1" w:rsidRPr="00EA4746" w:rsidRDefault="00CA01A1" w:rsidP="00D029DD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2) «Развитие административного центра Иркутской области»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2021 годы в сумме 170 00</w:t>
      </w:r>
      <w:r w:rsidRPr="00EA4746">
        <w:rPr>
          <w:rFonts w:ascii="Times New Roman" w:eastAsia="Calibri" w:hAnsi="Times New Roman" w:cs="Times New Roman"/>
          <w:sz w:val="28"/>
          <w:szCs w:val="28"/>
        </w:rPr>
        <w:t>0,0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ежегодно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предоставление субсидий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Иркутску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софинансирования расходных обязательств </w:t>
      </w:r>
      <w:r w:rsidRPr="00EA4746">
        <w:rPr>
          <w:rFonts w:ascii="Times New Roman" w:eastAsia="Calibri" w:hAnsi="Times New Roman" w:cs="Times New Roman"/>
          <w:sz w:val="28"/>
          <w:szCs w:val="28"/>
        </w:rPr>
        <w:t>на ремонт автомобильных дорог общего пользования местного значения административного центра Иркутской области;</w:t>
      </w:r>
    </w:p>
    <w:p w:rsidR="00CA01A1" w:rsidRPr="00EA4746" w:rsidRDefault="00CA01A1" w:rsidP="00F21C97">
      <w:pPr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3) </w:t>
      </w:r>
      <w:r w:rsidR="00F21C9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сети искусственных сооружений» </w:t>
      </w:r>
      <w:r w:rsidR="00F21C97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2019 – 2021 годы в сумме </w:t>
      </w:r>
      <w:r w:rsidR="00F21C97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21C97" w:rsidRPr="00EA4746">
        <w:rPr>
          <w:rFonts w:ascii="Times New Roman" w:eastAsia="Calibri" w:hAnsi="Times New Roman" w:cs="Times New Roman"/>
          <w:sz w:val="28"/>
          <w:szCs w:val="28"/>
        </w:rPr>
        <w:t xml:space="preserve">140 000,0 тыс. рублей </w:t>
      </w:r>
      <w:r w:rsidR="00F21C97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ежегодно</w:t>
      </w:r>
      <w:r w:rsidR="00F21C97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C97"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21C97" w:rsidRPr="00EA4746">
        <w:rPr>
          <w:rFonts w:ascii="Times New Roman" w:eastAsia="Calibri" w:hAnsi="Times New Roman" w:cs="Times New Roman"/>
          <w:sz w:val="28"/>
          <w:szCs w:val="28"/>
        </w:rPr>
        <w:t xml:space="preserve">строительство пешеходных переходов (мостов, виадуков) на территориях муниципальных образований Иркутской области, из них на строительство пешеходного моста через р. Уда в с. Порог Нижнеудинского района </w:t>
      </w:r>
      <w:r w:rsidR="00F21C97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на 2019 год в сумме</w:t>
      </w:r>
      <w:r w:rsidR="00F21C97" w:rsidRPr="00EA4746">
        <w:rPr>
          <w:rFonts w:ascii="Times New Roman" w:eastAsia="Times New Roman" w:hAnsi="Times New Roman" w:cs="Times New Roman"/>
          <w:sz w:val="28"/>
          <w:szCs w:val="28"/>
        </w:rPr>
        <w:t xml:space="preserve"> 32 063,9 тыс. рублей, на 2020 год в сумме 32 064,0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left="-113" w:firstLine="709"/>
        <w:jc w:val="both"/>
        <w:rPr>
          <w:rFonts w:ascii="Times New Roman" w:eastAsia="Calibri" w:hAnsi="Times New Roman" w:cs="Times New Roman"/>
          <w:sz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4)</w:t>
      </w:r>
      <w:r w:rsidRPr="00EA4746">
        <w:rPr>
          <w:rFonts w:ascii="Times New Roman" w:eastAsia="Calibri" w:hAnsi="Times New Roman" w:cs="Times New Roman"/>
          <w:sz w:val="28"/>
        </w:rPr>
        <w:t xml:space="preserve"> «Обеспечение условий деятельности в сфере строительства и дорожного хозяйства» на 2019 год в сумме </w:t>
      </w:r>
      <w:r w:rsidRPr="00EA4746">
        <w:rPr>
          <w:rFonts w:ascii="Times New Roman" w:eastAsia="Calibri" w:hAnsi="Times New Roman" w:cs="Times New Roman"/>
          <w:color w:val="000000"/>
          <w:sz w:val="28"/>
        </w:rPr>
        <w:t xml:space="preserve">265 644,5 </w:t>
      </w:r>
      <w:r w:rsidRPr="00EA4746">
        <w:rPr>
          <w:rFonts w:ascii="Times New Roman" w:eastAsia="Calibri" w:hAnsi="Times New Roman" w:cs="Times New Roman"/>
          <w:sz w:val="28"/>
        </w:rPr>
        <w:t xml:space="preserve">тыс. рублей, на 2020 </w:t>
      </w:r>
      <w:r w:rsidR="00E44FC0" w:rsidRPr="00EA4746">
        <w:rPr>
          <w:rFonts w:ascii="Times New Roman" w:eastAsia="Calibri" w:hAnsi="Times New Roman" w:cs="Times New Roman"/>
          <w:sz w:val="28"/>
        </w:rPr>
        <w:t>–</w:t>
      </w:r>
      <w:r w:rsidRPr="00EA4746">
        <w:rPr>
          <w:rFonts w:ascii="Times New Roman" w:eastAsia="Calibri" w:hAnsi="Times New Roman" w:cs="Times New Roman"/>
          <w:sz w:val="28"/>
        </w:rPr>
        <w:t xml:space="preserve"> 2021 годы в сумме 263 418,2 тыс. рублей ежегодно, в том числе: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обеспечение деятельности государственных учреждений, находящихся в ведении министерства строительства, дорожного хозяйства Иркутской области</w:t>
      </w:r>
      <w:r w:rsidR="00204892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</w:rPr>
        <w:t xml:space="preserve">на 2019 год в сумме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180 107,5 тыс. рублей,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2020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годы в сумме 177 881,2 </w:t>
      </w:r>
      <w:r w:rsidRPr="00EA4746">
        <w:rPr>
          <w:rFonts w:ascii="Times New Roman" w:eastAsia="Calibri" w:hAnsi="Times New Roman" w:cs="Times New Roman"/>
          <w:sz w:val="28"/>
          <w:szCs w:val="28"/>
        </w:rPr>
        <w:t>тыс. рублей ежегодно;</w:t>
      </w:r>
    </w:p>
    <w:p w:rsidR="00CA01A1" w:rsidRPr="00EA4746" w:rsidRDefault="00CA01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обеспечение деятельности министерства строительства, дорожного хозяйства Иркутской области</w:t>
      </w:r>
      <w:r w:rsidRPr="00EA4746">
        <w:rPr>
          <w:rFonts w:ascii="Times New Roman" w:eastAsia="Calibri" w:hAnsi="Times New Roman" w:cs="Times New Roman"/>
          <w:sz w:val="28"/>
        </w:rPr>
        <w:t xml:space="preserve"> на 2019 </w:t>
      </w:r>
      <w:r w:rsidR="00E44FC0" w:rsidRPr="00EA4746">
        <w:rPr>
          <w:rFonts w:ascii="Times New Roman" w:eastAsia="Calibri" w:hAnsi="Times New Roman" w:cs="Times New Roman"/>
          <w:sz w:val="28"/>
        </w:rPr>
        <w:t>–</w:t>
      </w:r>
      <w:r w:rsidRPr="00EA4746">
        <w:rPr>
          <w:rFonts w:ascii="Times New Roman" w:eastAsia="Calibri" w:hAnsi="Times New Roman" w:cs="Times New Roman"/>
          <w:sz w:val="28"/>
        </w:rPr>
        <w:t xml:space="preserve"> 2021 годы в сумме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85 537,0 тыс. рублей ежегодно.</w:t>
      </w:r>
    </w:p>
    <w:p w:rsidR="00207F21" w:rsidRPr="00EA4746" w:rsidRDefault="00207F21" w:rsidP="00CA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«Доступное жилье»</w:t>
      </w: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E5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ассигнования на реализацию государственной программы предусмотрены в соответствии с проектом государственной программы «Доступное жилье» на 2019 – 2024 годы.</w:t>
      </w:r>
      <w:r w:rsidR="00D774E5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Pr="00EA4746">
        <w:rPr>
          <w:rFonts w:ascii="Times New Roman" w:hAnsi="Times New Roman"/>
          <w:sz w:val="28"/>
          <w:szCs w:val="28"/>
        </w:rPr>
        <w:t>1</w:t>
      </w:r>
      <w:r w:rsidR="00950FAC" w:rsidRPr="00EA4746">
        <w:rPr>
          <w:rFonts w:ascii="Times New Roman" w:hAnsi="Times New Roman"/>
          <w:sz w:val="28"/>
          <w:szCs w:val="28"/>
        </w:rPr>
        <w:t>6</w:t>
      </w:r>
      <w:r w:rsidRPr="00EA4746">
        <w:rPr>
          <w:rFonts w:ascii="Times New Roman" w:hAnsi="Times New Roman"/>
          <w:sz w:val="28"/>
          <w:szCs w:val="28"/>
        </w:rPr>
        <w:t>.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lastRenderedPageBreak/>
        <w:t>Таблица 1</w:t>
      </w:r>
      <w:r w:rsidR="00950FAC" w:rsidRPr="00EA4746">
        <w:rPr>
          <w:rFonts w:ascii="Times New Roman" w:hAnsi="Times New Roman"/>
          <w:sz w:val="28"/>
          <w:szCs w:val="28"/>
        </w:rPr>
        <w:t>6</w:t>
      </w:r>
      <w:r w:rsidRPr="00EA4746"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программы Иркутской области «Доступное жилье» на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годы</w:t>
      </w: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4E5" w:rsidRPr="00EA4746" w:rsidRDefault="00D774E5" w:rsidP="00D774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52A57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«Доступное жилье»,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2 116 653,8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1 680 398,6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925 218,4   </w:t>
            </w:r>
          </w:p>
        </w:tc>
      </w:tr>
      <w:tr w:rsidR="00952A57" w:rsidRPr="00EA4746" w:rsidTr="00952A57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ипотечного жилищного кредитования</w:t>
            </w:r>
            <w:r w:rsidR="00FF3D05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Иркутской области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10 000,0   </w:t>
            </w:r>
          </w:p>
        </w:tc>
      </w:tr>
      <w:tr w:rsidR="00952A57" w:rsidRPr="00EA4746" w:rsidTr="00952A57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«Стимулирование жилищного строительства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262 353,7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151 438,9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146 438,9   </w:t>
            </w:r>
          </w:p>
        </w:tc>
      </w:tr>
      <w:tr w:rsidR="00952A57" w:rsidRPr="00EA4746" w:rsidTr="00952A57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устойчивого сокращения непригодного для проживания жилищного фонда»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220 540,4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220 540,4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1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устойчивого сокращения непригодного для проживания жилищного фонда во взаимодействии с государственной корпорацией – Фондом содействия реформированию жилищно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коммунального хозяйства»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138 500,0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138 500,0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10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E221C5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70 %) на территории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300 327,2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169 769,8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80 282,0   </w:t>
            </w:r>
          </w:p>
        </w:tc>
      </w:tr>
      <w:tr w:rsidR="00952A57" w:rsidRPr="00EA4746" w:rsidTr="00952A57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«Молодым семьям 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доступное жилье»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351 987,2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200 854,8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200 854,8   </w:t>
            </w:r>
          </w:p>
        </w:tc>
      </w:tr>
      <w:tr w:rsidR="00952A57" w:rsidRPr="00EA4746" w:rsidTr="00952A57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зоны затопления части территории Иркутской области в связи со строительством Богучанской ГЭС»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жилыми помещениями детей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сирот, детей, оставшихся без попечения родителей»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710 388,0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726 737,4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425 085,4   </w:t>
            </w:r>
          </w:p>
        </w:tc>
      </w:tr>
      <w:tr w:rsidR="00952A57" w:rsidRPr="00EA4746" w:rsidTr="00952A57">
        <w:trPr>
          <w:trHeight w:val="10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62 557,3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62 557,3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62 557,3   </w:t>
            </w:r>
          </w:p>
        </w:tc>
      </w:tr>
    </w:tbl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Общий объем финансирования государственной программы составит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2019 год 2 116 653,8 тыс. рублей, на 2020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1 680 398,6 тыс. рублей, на 2021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925 218,4 тыс. рублей, в том числе за счет средств федерального бюджета на 2019 год 863 618,8 тыс. рублей, на 2020 год 508 645,4 тыс. рублей, на  2021 год 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505 367,4 тыс. рублей. </w:t>
      </w:r>
    </w:p>
    <w:p w:rsidR="00CC7E4D" w:rsidRPr="00EA4746" w:rsidRDefault="00CC7E4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Государственная программа включает мероприятия, связанные с реализацией национального проекта «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Жилье и городская среда» в рамках федерального проекта «Жилье».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«Развитие ипотечного жилищного кредитования</w:t>
      </w:r>
      <w:r w:rsidR="00FF3D0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Иркутской области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на 2019 год в сумме 60 000,0 тыс. рублей, на 2020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годы в сумме 10 000,0 тыс. рублей ежегодно;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2) «Стимулирование жилищного строительства в Иркутской области» на 2019 год в сумме 262 353,7 тыс. рублей, на 2020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151 438,9 тыс. рублей, на 2021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146 438,9 тыс. рублей, в том числе: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строительство автомобильных дорог местного значения до земельных участков, на которых осуществляется строительство жилья экономического класса, за счет средств дорожного фонда Иркутской области на 2019 год в сумме 114 332,7 тыс. рублей</w:t>
      </w:r>
      <w:r w:rsidR="00CC7E4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том числе в рамках </w:t>
      </w:r>
      <w:r w:rsidR="00CC7E4D" w:rsidRPr="00EA4746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 по федеральному проекту «Жилье»)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 2020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годы в сумме 116 500,0 тыс. рублей ежегодно;</w:t>
      </w:r>
    </w:p>
    <w:p w:rsidR="00974624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реализацию проектов по развитию территорий, расположенных в границах населенных пунктов, предусматривающих строительство жилья путем строительства объектов транспортной инфраструктуры, на 2019 год в сумме 115 082,1 тыс. рублей, 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2020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годы в сумме 22 000,0 тыс. рублей ежегодно,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974624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средств дорожного фонда Иркутской области 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2019 год в сумме 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24 167,3 тыс. рублей, 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2020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годы в сумме 22 000,0 тыс. рублей ежегодно;</w:t>
      </w:r>
    </w:p>
    <w:p w:rsidR="00D774E5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2019 год 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сумме 90 914,8 тыс. рублей</w:t>
      </w:r>
      <w:r w:rsidR="00CC7E4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CC7E4D" w:rsidRPr="00EA4746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 по федеральному проекту «Жилье»</w:t>
      </w:r>
      <w:r w:rsidR="00974624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приобретение жилых помещений для медицинских работников областных государственных учреждений (организаций) Иркутской области на 2019 год в сумме 20 000,0 тыс. рублей;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риобретение жилых помещений в специализированный жилищный фонд Иркутской области для работников областных государственных учреждений культуры в рамках полномочий министерства культуры и архивов Иркутской области, на 2019 </w:t>
      </w:r>
      <w:r w:rsidR="00E44FC0"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 годы </w:t>
      </w:r>
      <w:r w:rsidR="007E4A6B"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5 000,0 тыс. рублей ежегодно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предоставление государственным гражданским служащим Иркутской области единовременной выплаты на приобретение жилого помещения на 2019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годы в сумме 7 938,9 тыс. рублей ежегодно;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1A29B8"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A29B8" w:rsidRPr="00EA4746">
        <w:rPr>
          <w:rFonts w:ascii="Times New Roman" w:hAnsi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 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 годы в сумме 220 540,4 тыс. рублей ежегодно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07902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</w:t>
      </w:r>
      <w:r w:rsidR="001A29B8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«Обеспечение устойчивого сокращения непригодного для проживания жилищного фонда во взаимодействии с государственной корпорацией </w:t>
      </w:r>
      <w:r w:rsidR="00E44FC0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A29B8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Фондом содействия реформированию жилищно</w:t>
      </w:r>
      <w:r w:rsidR="00E44FC0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A29B8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коммунального хозяйства» 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2020 годы в сумме 138 500,0 тыс. рублей ежегодно</w:t>
      </w:r>
      <w:r w:rsidR="00307902"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774E5" w:rsidRPr="00EA4746" w:rsidRDefault="0030790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Средства указанных подпрограмм планируется направить на реализацию мероприятий по переселению граждан из жилищного фонда, признанного аварийным после 1 января 2012 года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A20AE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5) </w:t>
      </w:r>
      <w:r w:rsidR="00B90D46" w:rsidRPr="00EA4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70 %) на территории Иркутской области»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2019 год в сумме 300 327,2 тыс. рублей, 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169 769,8 тыс. рублей, на 2021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80 282,0 тыс. рублей, в том числе:</w:t>
      </w:r>
    </w:p>
    <w:p w:rsidR="00D774E5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2019 год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сумме </w:t>
      </w:r>
      <w:r w:rsidR="00594786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214 117,4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2020 год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83 560,0 тыс. рублей, 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2021 год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80 282,0 тыс. рублей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B6B7F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«Молодым семьям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доступное жилье» на 2019 год в сумме 351 987,2 тыс. рублей, </w:t>
      </w:r>
      <w:r w:rsidR="000B6B7F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2020 – 2021 годы в сумме 200 854,8 тыс. рублей ежегодно, в том числе:</w:t>
      </w:r>
    </w:p>
    <w:p w:rsidR="000B6B7F" w:rsidRPr="00EA4746" w:rsidRDefault="0079249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0B6B7F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на 2019 год в сумме 149 850,6 тыс. рублей;</w:t>
      </w:r>
    </w:p>
    <w:p w:rsidR="00D774E5" w:rsidRPr="00EA4746" w:rsidRDefault="000B6B7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9249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средств областного бюджета на 2019 год </w:t>
      </w:r>
      <w:r w:rsidR="0079249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202 136,6 тыс. рублей, на 2020 – 2021 годы в сумме 200 854,8 тыс. рублей ежегодно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7) «Подготовка зоны затопления части территории Иркутской области в связи со строительством Богучанской ГЭС» </w:t>
      </w:r>
      <w:r w:rsidR="00CC7E4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реконструкцию канализационных очистных сооружений левого берега в г. Усть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CC7E4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Илимске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2019 год в сумме 10 000,0 тыс. рублей;</w:t>
      </w:r>
    </w:p>
    <w:p w:rsidR="003A20AE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8) «</w:t>
      </w:r>
      <w:r w:rsidR="001C7909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жилыми помещениями детей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1C7909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сирот, детей, оставшихся без попечения родителей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на 2019 год в сумме 710 388,0 тыс. рублей, 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2020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726 737,4 тыс. рублей</w:t>
      </w:r>
      <w:r w:rsidR="00F35E2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 2021 год </w:t>
      </w:r>
      <w:r w:rsidR="00E44FC0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F35E2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425 085,4 тыс. рублей,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D774E5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</w:t>
      </w:r>
      <w:r w:rsidR="003A20AE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2019 год в сумме 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408 736,0 тыс. рублей, </w:t>
      </w:r>
      <w:r w:rsidR="00F35E2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2020 </w:t>
      </w:r>
      <w:r w:rsidR="006475DB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- 2021 </w:t>
      </w:r>
      <w:r w:rsidR="00F35E2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</w:t>
      </w:r>
      <w:r w:rsidR="006475DB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F35E2D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425 085,4 тыс. рублей</w:t>
      </w:r>
      <w:r w:rsidR="006475DB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ежегодно</w:t>
      </w:r>
      <w:r w:rsidR="00D774E5" w:rsidRPr="00EA4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774E5" w:rsidRPr="00EA4746" w:rsidRDefault="00D774E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9) </w:t>
      </w:r>
      <w:r w:rsidRPr="00EA4746">
        <w:rPr>
          <w:rFonts w:ascii="Times New Roman" w:eastAsia="Calibri" w:hAnsi="Times New Roman" w:cs="Times New Roman"/>
          <w:color w:val="000000" w:themeColor="text1"/>
          <w:sz w:val="28"/>
        </w:rPr>
        <w:t xml:space="preserve">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</w:t>
      </w:r>
      <w:r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обеспечение деятельности службы государственного строительного надзора Иркутской области на 2019 </w:t>
      </w:r>
      <w:r w:rsidR="00E44FC0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годы </w:t>
      </w:r>
      <w:r w:rsidR="007E4A6B"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62 557,3 тыс. рублей ежегодно.</w:t>
      </w:r>
    </w:p>
    <w:p w:rsidR="00015232" w:rsidRPr="00EA4746" w:rsidRDefault="00015232" w:rsidP="00191941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48749B" w:rsidRPr="00EA4746" w:rsidRDefault="0048749B" w:rsidP="004874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48749B" w:rsidRPr="00EA4746" w:rsidRDefault="0048749B" w:rsidP="004874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среды»</w:t>
      </w:r>
    </w:p>
    <w:p w:rsidR="0048749B" w:rsidRPr="00EA4746" w:rsidRDefault="0048749B" w:rsidP="004874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49B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«Охрана окружающей среды»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2024 годы.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749B" w:rsidRPr="00EA4746" w:rsidRDefault="0048749B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950FAC" w:rsidRPr="00EA4746">
        <w:rPr>
          <w:rFonts w:ascii="Times New Roman" w:eastAsia="Calibri" w:hAnsi="Times New Roman" w:cs="Times New Roman"/>
          <w:sz w:val="28"/>
          <w:szCs w:val="28"/>
        </w:rPr>
        <w:t>17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749B" w:rsidRPr="00EA4746" w:rsidRDefault="0048749B" w:rsidP="004874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49B" w:rsidRPr="00EA4746" w:rsidRDefault="0048749B" w:rsidP="00487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950FAC" w:rsidRPr="00EA4746">
        <w:rPr>
          <w:rFonts w:ascii="Times New Roman" w:eastAsia="Calibri" w:hAnsi="Times New Roman" w:cs="Times New Roman"/>
          <w:sz w:val="28"/>
          <w:szCs w:val="28"/>
        </w:rPr>
        <w:t>17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программы </w:t>
      </w:r>
    </w:p>
    <w:p w:rsidR="0048749B" w:rsidRPr="00EA4746" w:rsidRDefault="0048749B" w:rsidP="00487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Иркутской области «Охрана окружающей среды» на 2019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50FAC"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</w:p>
    <w:p w:rsidR="0048749B" w:rsidRPr="00EA4746" w:rsidRDefault="0048749B" w:rsidP="00487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952A57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52A57" w:rsidRPr="00EA4746" w:rsidTr="00952A57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«Охрана окружающей среды»,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2 454 280,0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3 068 386,1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2 479 323,2   </w:t>
            </w:r>
          </w:p>
        </w:tc>
      </w:tr>
      <w:tr w:rsidR="00952A57" w:rsidRPr="00EA4746" w:rsidTr="00952A57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экологической безопасности и охраны природных комплексов и объектов»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26 650,0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15 065,4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14 447,9   </w:t>
            </w:r>
          </w:p>
        </w:tc>
      </w:tr>
      <w:tr w:rsidR="00952A57" w:rsidRPr="00EA4746" w:rsidTr="00E221C5">
        <w:trPr>
          <w:trHeight w:val="43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E221C5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«Отходы производства и потребления»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2 080 380,5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2 603 515,1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2 043 858,6   </w:t>
            </w:r>
          </w:p>
        </w:tc>
      </w:tr>
      <w:tr w:rsidR="00952A57" w:rsidRPr="00EA4746" w:rsidTr="00952A57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водохозяйственного комплекса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164 374,7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270 894,1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241 303,7   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E221C5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«Государственное управление в сфере охраны окружающей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92 303,4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87 565,7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87 565,7   </w:t>
            </w:r>
          </w:p>
        </w:tc>
      </w:tr>
      <w:tr w:rsidR="00952A57" w:rsidRPr="00EA4746" w:rsidTr="00952A57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и использование животного мира»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90 571,4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91 345,8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92 147,3   </w:t>
            </w:r>
          </w:p>
        </w:tc>
      </w:tr>
    </w:tbl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государственной программы составит на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 </w:t>
      </w:r>
      <w:r w:rsidR="00446BA4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2 454 2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80,0 тыс. рублей, на 2020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3 068 386,1 тыс. рублей, 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2 479 323,2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, в том числе за счет средств федерального бюджета на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2019 год в сумме 1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 516 131,7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2 163 307,9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2 051 745,9 тыс. рублей. </w:t>
      </w:r>
    </w:p>
    <w:p w:rsidR="00C1721A" w:rsidRPr="00EA4746" w:rsidRDefault="00C1721A" w:rsidP="00C17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Государственная программа включает мероприятия, связанные с реализацией национального проекта «Экология».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48749B" w:rsidRPr="00EA4746" w:rsidRDefault="0048749B" w:rsidP="00D029D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«Обеспечение экологической безопасности и охраны природных комплексов и объектов» на 2019 год в сумме </w:t>
      </w:r>
      <w:r w:rsidR="00446BA4" w:rsidRPr="00EA4746">
        <w:rPr>
          <w:rFonts w:ascii="Times New Roman" w:eastAsia="Calibri" w:hAnsi="Times New Roman" w:cs="Times New Roman"/>
          <w:sz w:val="28"/>
          <w:szCs w:val="28"/>
        </w:rPr>
        <w:t>26 6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50,0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15 065,4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Pr="00EA474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A4746">
        <w:rPr>
          <w:rFonts w:ascii="Times New Roman" w:eastAsia="Calibri" w:hAnsi="Times New Roman" w:cs="Times New Roman"/>
          <w:sz w:val="28"/>
          <w:szCs w:val="28"/>
        </w:rPr>
        <w:t>447,9 тыс. рублей, в том числе: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проведение Дней защиты от экологической опасности, в том числе Дня озера Байкал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9 500,0 тыс. рублей ежегодно;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осуществление мероприятий по инвентаризации объемов выбросов и поглощения парниковых газов на территории Иркутской области на 2019 год в сумме 4 000,0 тыс. рублей;</w:t>
      </w:r>
    </w:p>
    <w:p w:rsidR="009D5456" w:rsidRPr="00EA4746" w:rsidRDefault="009D545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реализацию мероприятия по проведению сводных расчетов загрязнения атмосферного воздуха на основе банка данных источников выбросов загрязняющих веществ на 2019 год в сумме 4 000,0 тыс. рублей;</w:t>
      </w:r>
    </w:p>
    <w:p w:rsidR="00446BA4" w:rsidRPr="00EA4746" w:rsidRDefault="00446BA4" w:rsidP="00930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создание лесопаркового зеленого пояса вокруг города Иркутска на 2019 год в сумме 3 500,0 тыс. рублей</w:t>
      </w:r>
      <w:r w:rsidR="00930622" w:rsidRPr="00EA47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C6AC7" w:rsidRPr="00EA4746">
        <w:rPr>
          <w:rFonts w:ascii="Times New Roman" w:eastAsia="Calibri" w:hAnsi="Times New Roman" w:cs="Times New Roman"/>
          <w:sz w:val="28"/>
          <w:szCs w:val="28"/>
        </w:rPr>
        <w:t>постановление Законодательного С</w:t>
      </w:r>
      <w:r w:rsidR="00930622" w:rsidRPr="00EA4746">
        <w:rPr>
          <w:rFonts w:ascii="Times New Roman" w:eastAsia="Calibri" w:hAnsi="Times New Roman" w:cs="Times New Roman"/>
          <w:sz w:val="28"/>
          <w:szCs w:val="28"/>
        </w:rPr>
        <w:t>обрания Иркутской области №</w:t>
      </w:r>
      <w:r w:rsidR="008C6AC7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622" w:rsidRPr="00EA4746">
        <w:rPr>
          <w:rFonts w:ascii="Times New Roman" w:eastAsia="Calibri" w:hAnsi="Times New Roman" w:cs="Times New Roman"/>
          <w:sz w:val="28"/>
          <w:szCs w:val="28"/>
        </w:rPr>
        <w:t>4/26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930622" w:rsidRPr="00EA4746">
        <w:rPr>
          <w:rFonts w:ascii="Times New Roman" w:eastAsia="Calibri" w:hAnsi="Times New Roman" w:cs="Times New Roman"/>
          <w:sz w:val="28"/>
          <w:szCs w:val="28"/>
        </w:rPr>
        <w:t>ЗС от 08.10.2018)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749B" w:rsidRPr="00EA4746" w:rsidRDefault="0048749B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осуществление мероприятий по образованию на территории Иркутской области новых особо охраняемых природных территорий, территорий традиционного природопользования регионального значения, обеспечение их функционирования </w:t>
      </w:r>
      <w:r w:rsidRPr="00EA4746">
        <w:rPr>
          <w:rFonts w:ascii="Times New Roman" w:eastAsia="Calibri" w:hAnsi="Times New Roman" w:cs="Times New Roman"/>
          <w:sz w:val="28"/>
          <w:szCs w:val="28"/>
        </w:rPr>
        <w:t>на 2019 год в сумме 1 500,0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1 915,4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2 297,9 тыс. рублей;</w:t>
      </w:r>
    </w:p>
    <w:p w:rsidR="009D5456" w:rsidRPr="00EA4746" w:rsidRDefault="009D545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мероприятия по ведению Красной книги Иркутской области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1 000,0 тыс. рублей ежегодно;</w:t>
      </w:r>
    </w:p>
    <w:p w:rsidR="009D5456" w:rsidRPr="00EA4746" w:rsidRDefault="009D545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мероприятие по повышению уровня правовой культуры, экологического просвещения населения Иркутской области на 2019 год в сумме 1 000,0 тыс. рублей, на 2020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500,0 тыс. рублей ежегодно;</w:t>
      </w:r>
    </w:p>
    <w:p w:rsidR="009D5456" w:rsidRPr="00EA4746" w:rsidRDefault="009D545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мероприятие по ведению радиационно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гигиенического паспорта территории Иркутской области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950,0 тыс. рублей ежегодно;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мероприятий по инвентаризации и паспортизации существующих на территории Иркутской области особо охраняемых природных </w:t>
      </w: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территорий, территорий традиционного природопользования регионального значения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700,0 тыс. рублей ежегодно;</w:t>
      </w:r>
    </w:p>
    <w:p w:rsidR="0048749B" w:rsidRPr="00EA4746" w:rsidRDefault="0048749B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издание государственного доклада «О состоянии окружающей среды в Иркутской области» на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годы </w:t>
      </w:r>
      <w:r w:rsidRPr="00EA4746">
        <w:rPr>
          <w:rFonts w:ascii="Times New Roman" w:eastAsia="Calibri" w:hAnsi="Times New Roman" w:cs="Times New Roman"/>
          <w:sz w:val="28"/>
          <w:szCs w:val="28"/>
        </w:rPr>
        <w:t>в сумме 500,0 тыс. рублей ежегодно;</w:t>
      </w:r>
    </w:p>
    <w:p w:rsidR="0048749B" w:rsidRPr="00EA4746" w:rsidRDefault="009D5456" w:rsidP="00D029D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«Отходы производства и потребления» на 2019 год в сумме 2 080 380,5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2 603 515,1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2 043 858,6 тыс. рублей, в том числе:</w:t>
      </w:r>
    </w:p>
    <w:p w:rsidR="00331939" w:rsidRPr="00EA4746" w:rsidRDefault="0033193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реализацию мероприятия по ликвидации негативного воздействия отходов, накопленных в результате деятельности открытого акционерного общества «Байкальский целлюлозно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бумажный комбинат»</w:t>
      </w:r>
      <w:r w:rsidR="004E7A74" w:rsidRPr="00EA4746">
        <w:rPr>
          <w:rFonts w:ascii="Times New Roman" w:eastAsia="Calibri" w:hAnsi="Times New Roman" w:cs="Times New Roman"/>
          <w:sz w:val="28"/>
          <w:szCs w:val="28"/>
        </w:rPr>
        <w:t xml:space="preserve">, на 2019 год в сумме 1 788 065,0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E7A74" w:rsidRPr="00EA4746">
        <w:rPr>
          <w:rFonts w:ascii="Times New Roman" w:eastAsia="Calibri" w:hAnsi="Times New Roman" w:cs="Times New Roman"/>
          <w:sz w:val="28"/>
          <w:szCs w:val="28"/>
        </w:rPr>
        <w:t xml:space="preserve"> 2 557 432,1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E7A74" w:rsidRPr="00EA4746">
        <w:rPr>
          <w:rFonts w:ascii="Times New Roman" w:eastAsia="Calibri" w:hAnsi="Times New Roman" w:cs="Times New Roman"/>
          <w:sz w:val="28"/>
          <w:szCs w:val="28"/>
        </w:rPr>
        <w:t xml:space="preserve"> 1 987 012,4 тыс. рублей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331939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33193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0A0" w:rsidRPr="00EA4746">
        <w:rPr>
          <w:rFonts w:ascii="Times New Roman" w:eastAsia="Calibri" w:hAnsi="Times New Roman" w:cs="Times New Roman"/>
          <w:sz w:val="28"/>
          <w:szCs w:val="28"/>
        </w:rPr>
        <w:t xml:space="preserve">за счет средств федерального бюджета на 2019 год в сумме 1 412 571,3 тыс. рублей, на 2020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6A20A0" w:rsidRPr="00EA4746">
        <w:rPr>
          <w:rFonts w:ascii="Times New Roman" w:eastAsia="Calibri" w:hAnsi="Times New Roman" w:cs="Times New Roman"/>
          <w:sz w:val="28"/>
          <w:szCs w:val="28"/>
        </w:rPr>
        <w:t xml:space="preserve"> 2 020 371,3 тыс. рублей, на 2021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6A20A0" w:rsidRPr="00EA4746">
        <w:rPr>
          <w:rFonts w:ascii="Times New Roman" w:eastAsia="Calibri" w:hAnsi="Times New Roman" w:cs="Times New Roman"/>
          <w:sz w:val="28"/>
          <w:szCs w:val="28"/>
        </w:rPr>
        <w:t xml:space="preserve"> 1 987 012,4 тыс. рублей</w:t>
      </w:r>
      <w:r w:rsidR="00331939"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749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33193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0A0" w:rsidRPr="00EA4746">
        <w:rPr>
          <w:rFonts w:ascii="Times New Roman" w:eastAsia="Calibri" w:hAnsi="Times New Roman" w:cs="Times New Roman"/>
          <w:sz w:val="28"/>
          <w:szCs w:val="28"/>
        </w:rPr>
        <w:t>за счет средств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 на 2019 год </w:t>
      </w:r>
      <w:r w:rsidR="006A20A0" w:rsidRPr="00EA4746">
        <w:rPr>
          <w:rFonts w:ascii="Times New Roman" w:eastAsia="Calibri" w:hAnsi="Times New Roman" w:cs="Times New Roman"/>
          <w:sz w:val="28"/>
          <w:szCs w:val="28"/>
        </w:rPr>
        <w:t>в сумме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375 493,7 тыс. рублей, на 2020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537 060,8 тыс. рублей;</w:t>
      </w:r>
    </w:p>
    <w:p w:rsidR="006A20A0" w:rsidRPr="00EA4746" w:rsidRDefault="006A20A0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завершение строительства двух полигонов твердых бытовых отходов на 2019 год на территории рабочего поселка Михайловка Черемховского района в сумме 104 710,3 тыс. рублей и на территории Нижнеудинского района </w:t>
      </w:r>
      <w:r w:rsidR="001C7909" w:rsidRPr="00EA4746"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64 437,5 тыс. рублей;</w:t>
      </w:r>
    </w:p>
    <w:p w:rsidR="006A20A0" w:rsidRPr="00EA4746" w:rsidRDefault="006A20A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мероприятие по ликвидации объектов с накопленным экологическим ущербом, расположенных на территории открытого акционерного общества «Байкальский целлюлозно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бумажный комбинат»</w:t>
      </w:r>
      <w:r w:rsidR="004E7A74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 год в сумме 95 000,0 тыс. рублей;</w:t>
      </w:r>
    </w:p>
    <w:p w:rsidR="006A20A0" w:rsidRPr="00EA4746" w:rsidRDefault="006A20A0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организацию и обустройство приемных пунктов нефтесодержащих, хозяйственно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бытовых сточных вод и твердых коммунальных отходов с судов в акватории озера Байкал на 2020 год в сумме 39 060,0 тыс. рублей;</w:t>
      </w:r>
    </w:p>
    <w:p w:rsidR="006A20A0" w:rsidRPr="00EA4746" w:rsidRDefault="006A20A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мероприятие по ликвидации накопленного вреда </w:t>
      </w:r>
      <w:r w:rsidR="00016334" w:rsidRPr="00EA4746">
        <w:rPr>
          <w:rFonts w:ascii="Times New Roman" w:eastAsia="Calibri" w:hAnsi="Times New Roman" w:cs="Times New Roman"/>
          <w:sz w:val="28"/>
          <w:szCs w:val="28"/>
        </w:rPr>
        <w:t xml:space="preserve">промышленными предприятиями </w:t>
      </w:r>
      <w:r w:rsidRPr="00EA4746">
        <w:rPr>
          <w:rFonts w:ascii="Times New Roman" w:eastAsia="Calibri" w:hAnsi="Times New Roman" w:cs="Times New Roman"/>
          <w:sz w:val="28"/>
          <w:szCs w:val="28"/>
        </w:rPr>
        <w:t>окружающей среде на 2021 год в сумме 30 000,0 тыс. рублей;</w:t>
      </w:r>
    </w:p>
    <w:p w:rsidR="006A20A0" w:rsidRPr="00EA4746" w:rsidRDefault="006A20A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приобретение комплексов (установок) по обезвреживанию твердых коммунальных отходов на 2021 год в сумме 25 823,2 тыс. рублей;</w:t>
      </w:r>
    </w:p>
    <w:p w:rsidR="006A20A0" w:rsidRPr="00EA4746" w:rsidRDefault="006A20A0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демеркуризацию цеха ртутного электролиза в г. Усолье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Сибирское на 2019 год в сумме 15 123,2 тыс. рублей;</w:t>
      </w:r>
    </w:p>
    <w:p w:rsidR="006A20A0" w:rsidRPr="00EA4746" w:rsidRDefault="006A20A0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завершение работ по </w:t>
      </w:r>
      <w:r w:rsidR="00122D73" w:rsidRPr="00EA4746">
        <w:rPr>
          <w:rFonts w:ascii="Times New Roman" w:eastAsia="Calibri" w:hAnsi="Times New Roman" w:cs="Times New Roman"/>
          <w:sz w:val="28"/>
          <w:szCs w:val="28"/>
        </w:rPr>
        <w:t xml:space="preserve">разработке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проектной документации по объекту «Межмуниципальный мусороперерабатывающий комплекс на территории Иркутской области» на 2019 год в сумме 5 023,6 тыс. рублей;</w:t>
      </w:r>
    </w:p>
    <w:p w:rsidR="006A20A0" w:rsidRPr="00EA4746" w:rsidRDefault="006A20A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мероприятие по сбору, транспортированию и утилизации (захоронени</w:t>
      </w:r>
      <w:r w:rsidR="001C7909" w:rsidRPr="00EA4746">
        <w:rPr>
          <w:rFonts w:ascii="Times New Roman" w:eastAsia="Calibri" w:hAnsi="Times New Roman" w:cs="Times New Roman"/>
          <w:sz w:val="28"/>
          <w:szCs w:val="28"/>
        </w:rPr>
        <w:t>ю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) твердых коммунальных отходов с несанкционированных мест размещения отходов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5 000,0 тыс. рублей ежегодно;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мероприятие по корректировке территориальной схемы обращения с отходами, в том числе с твердыми коммунальными отходами в Иркутской области на 2019 год в сумме 1 997,9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1 000,0 тыс. рублей;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организацию учета и контроля радиоактивных веществ и отходов на территории Иркутской области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1 023,0 тыс. рублей.</w:t>
      </w:r>
    </w:p>
    <w:p w:rsidR="0048749B" w:rsidRPr="00EA4746" w:rsidRDefault="006A20A0" w:rsidP="00D029DD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>«Развитие водохозяйственного комплекса</w:t>
      </w:r>
      <w:r w:rsidR="001C7909" w:rsidRPr="00EA4746">
        <w:rPr>
          <w:rFonts w:ascii="Times New Roman" w:eastAsia="Calibri" w:hAnsi="Times New Roman" w:cs="Times New Roman"/>
          <w:sz w:val="28"/>
          <w:szCs w:val="28"/>
        </w:rPr>
        <w:t xml:space="preserve"> в Иркутской области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» на 2019 год в сумме 164 374,7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270 894,1</w:t>
      </w:r>
      <w:r w:rsidR="00117E7C"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241 303,7 тыс. рублей, в том числе: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за счет средств федерального бюджета на осуществление отдельных полномочий Российской Федерации в области водных отношений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в сумме 32 189,4 тыс. рублей ежегодно</w:t>
      </w:r>
      <w:r w:rsidRPr="00EA47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7A74" w:rsidRPr="00EA4746" w:rsidRDefault="004E7A7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продолжение работ по объекту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Берегоукрепление озера Байкал в пределах прибрежной полосы р.п. Листвянка» в Иркутском районе на 2019 год в сумме 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43 038,3 тыс. рублей, на 2020 год 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131 446,2 тыс. рублей, на 2021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34 000,2 тыс. рублей, в том числе:</w:t>
      </w:r>
    </w:p>
    <w:p w:rsidR="004E7A74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7A74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7C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федерального бюджета на 2019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7E7C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годы в сумме 34 000,2 тыс. рублей ежегодно</w:t>
      </w:r>
      <w:r w:rsidR="004E7A74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49B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7A74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областного бюджета на 2019 год в сумме 9 038,1 тыс. рублей, 2020 год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97 446,0 тыс. рублей;</w:t>
      </w:r>
    </w:p>
    <w:p w:rsidR="009B599E" w:rsidRPr="00EA4746" w:rsidRDefault="009B599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капитального ремонта берегоукрепления р. Лена в г. Усть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 на 2019 год в сумме 8 104,6 тыс. рублей, на 2020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56 967,6 тыс. рублей, в том числе:</w:t>
      </w:r>
    </w:p>
    <w:p w:rsidR="009B599E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федерального бюджета на 2019 год в сумме 6 402,6 тыс. рублей, на 2020 год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45 004,4 тыс. рублей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49B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599E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областного бюджета на 2019 год в сумме 1 702,0 тыс. рублей, на 2020 год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749B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11 963,2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берегоукрепительные работы на р. Бирюса в с. Талая Тайшетского района на 2019 год в сумме 36 899,7 тыс. рублей, на 2020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14 645,2 тыс. рублей, на 2021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73 991,8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берегоукрепление р. Черемшанка в г. Черемхово на 2019 год в сумме 30 000,0 тыс. рублей, на 2020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17 000,0 тыс. рублей, на 2021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52 322,5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инженерные защитные сооружения от затопления водами р. Утулик в пос. Утулик в Слюдянском районе на 2021 год в сумме 15 000,0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берегоукрепление и благоустройство набережной р. Ангара от плотины ГЭС до бульвара Постышева в г. Иркутске на 2021 год в сумме 15 000,0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капитального ремонта дамбы на р. Тайшетка в г. Тайшет в Тайшетском районе на 2021 год в сумме 15 000,0 тыс. рублей;</w:t>
      </w:r>
    </w:p>
    <w:p w:rsidR="00117E7C" w:rsidRPr="00EA4746" w:rsidRDefault="00117E7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определение границ зон затопления, подтопления территории Иркутской области на 2019 год в сумме 5 000,0 тыс. рублей, на 2020 год в сумме 15 145,7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разработку проектной документации по объекту «Капитальный ремонт плотины пруда в пос. Кутулик» в Аларском районе на 2019 год в сумме 3 642,7 тыс. рублей;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завершение работ по подготовке проектной документации по объекту «Инженерная защита г. Байкальска от негативного воздействия оз. Байкал и рек Солзан, Харлахта» в Слюдянском районе на 2019 год в сумме 3 000,0 тыс. рублей</w:t>
      </w:r>
      <w:r w:rsidR="00930622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строительство указанного объекта на 2021 год в сумме 15 000,0 тыс. рублей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государственный мониторинг водных объектов Иркутской области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 xml:space="preserve">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2 500,0 тыс. рублей ежегодно;</w:t>
      </w:r>
    </w:p>
    <w:p w:rsidR="00117E7C" w:rsidRPr="00EA4746" w:rsidRDefault="00117E7C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инженерную защиту пос. Петропавловское </w:t>
      </w:r>
      <w:r w:rsidR="00016334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Киренского района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негативного воздействия вод р. Лена на 2020 год в сумме 1 000,0 тыс. рублей, на 2021 год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20 000,0 тыс. рублей;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постановку на учет объектов недвижимого имущества, которые не имеют собственников или собственники которых не известны (бесхозные гидротехнические сооружения)</w:t>
      </w:r>
      <w:r w:rsidR="001C7909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2021 год в сумме 300,0 тыс. рублей;</w:t>
      </w:r>
    </w:p>
    <w:p w:rsidR="0048749B" w:rsidRPr="00EA4746" w:rsidRDefault="00117E7C" w:rsidP="00D029D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«Государственное управление в сфере охраны окружающей среды» на 2019 год в сумме 92 303,4 тыс. рублей, на 2020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</w:t>
      </w:r>
      <w:r w:rsidR="001B734C" w:rsidRPr="00EA4746">
        <w:rPr>
          <w:rFonts w:ascii="Times New Roman" w:eastAsia="Calibri" w:hAnsi="Times New Roman" w:cs="Times New Roman"/>
          <w:sz w:val="28"/>
          <w:szCs w:val="28"/>
        </w:rPr>
        <w:t>в сумме</w:t>
      </w:r>
      <w:r w:rsidR="0048749B" w:rsidRPr="00EA4746">
        <w:rPr>
          <w:rFonts w:ascii="Times New Roman" w:eastAsia="Calibri" w:hAnsi="Times New Roman" w:cs="Times New Roman"/>
          <w:sz w:val="28"/>
          <w:szCs w:val="28"/>
        </w:rPr>
        <w:t xml:space="preserve"> 87 565,7 тыс. рублей ежегодно, в том числе:</w:t>
      </w:r>
    </w:p>
    <w:p w:rsidR="0048749B" w:rsidRPr="00EA4746" w:rsidRDefault="0048749B" w:rsidP="00D029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обеспечение деятельности областного государственного казенного учреждения «Дирекция по эксплуатации гидротехнических сооружений и ликвидации экологического ущерба»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19 984,2 тыс. рублей;</w:t>
      </w:r>
    </w:p>
    <w:p w:rsidR="0048749B" w:rsidRPr="00EA4746" w:rsidRDefault="0048749B" w:rsidP="00D029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функций органами государственной власти Иркутской области в сфере охраны окружающей среды, недропользования, водных отношений, в сфере регионального государственного экологического надзора (содержание министерства природных ресурсов и экологии Иркутской области, службы по охране природы и оз. Байкал Иркутской области) на 2019 год в сумме 72 319,2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67 581,5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67 581,5</w:t>
      </w:r>
      <w:r w:rsidR="001B734C" w:rsidRPr="00EA4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749B" w:rsidRPr="00EA4746" w:rsidRDefault="0048749B" w:rsidP="00D029DD">
      <w:pPr>
        <w:pStyle w:val="a9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«Охрана и использование животного мира» на 2019 год в сумме 90 571,4 тыс. рублей, на 2020 год в сумме 91 345,8 тыс. рублей, на 2021 год в сумме 92 147,3 тыс. рублей, в том числе:</w:t>
      </w:r>
    </w:p>
    <w:p w:rsidR="0048749B" w:rsidRPr="00EA4746" w:rsidRDefault="0048749B" w:rsidP="00D029D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мероприятие по охране и использованию объектов животного мира (за исключением охотничьих ресурсов и водных биологических ресурсов)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187,5 тыс. рублей ежегодно;</w:t>
      </w:r>
    </w:p>
    <w:p w:rsidR="0048749B" w:rsidRPr="00EA4746" w:rsidRDefault="0048749B" w:rsidP="00D02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 на 2019 год в сумме 30 780,7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31 555,1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32 356,6 тыс. рублей;</w:t>
      </w:r>
    </w:p>
    <w:p w:rsidR="0048749B" w:rsidRPr="00EA4746" w:rsidRDefault="0048749B" w:rsidP="00D029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осуществление государственных функций министерством лесного комплекса Иркутской области в сфере охраны и использования животного мира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56 603,2 тыс. рублей ежегодно;</w:t>
      </w:r>
    </w:p>
    <w:p w:rsidR="0048749B" w:rsidRPr="00EA4746" w:rsidRDefault="0048749B" w:rsidP="00D029D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мероприятие по организации и осуществлению на территории Иркутской области экономического </w:t>
      </w:r>
      <w:r w:rsidR="0011689F" w:rsidRPr="00EA4746">
        <w:rPr>
          <w:rFonts w:ascii="Times New Roman" w:hAnsi="Times New Roman" w:cs="Times New Roman"/>
          <w:sz w:val="28"/>
          <w:szCs w:val="28"/>
        </w:rPr>
        <w:t xml:space="preserve">стимулирования добычи волка на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3 000,0 тыс. рублей ежегодно.</w:t>
      </w:r>
    </w:p>
    <w:p w:rsidR="0095651C" w:rsidRPr="00EA4746" w:rsidRDefault="0095651C" w:rsidP="00D029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B84" w:rsidRPr="00EA4746" w:rsidRDefault="00A34B84" w:rsidP="00A34B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A34B84" w:rsidRPr="00EA4746" w:rsidRDefault="00A34B84" w:rsidP="00A34B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«Обеспечение комплексных мер противодействия чрезвычайным ситуациям природного и техногенного характера, построение и развитие аппаратно</w:t>
      </w:r>
      <w:r w:rsidR="00E44FC0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программного комплекса «Безопасный город»</w:t>
      </w:r>
    </w:p>
    <w:p w:rsidR="00A34B84" w:rsidRPr="00EA4746" w:rsidRDefault="00A34B84" w:rsidP="00A34B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B84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«Обеспечение комплексных мер противодействия чрезвычайным ситуациям природного и техногенного характера, построение и развитие аппаратно–программного комплекса «Безопасный город» на 2019 – 2024 годы. </w:t>
      </w:r>
    </w:p>
    <w:p w:rsidR="00A34B84" w:rsidRPr="00EA4746" w:rsidRDefault="00A34B84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950FAC" w:rsidRPr="00EA4746">
        <w:rPr>
          <w:rFonts w:ascii="Times New Roman" w:hAnsi="Times New Roman" w:cs="Times New Roman"/>
          <w:sz w:val="28"/>
          <w:szCs w:val="28"/>
        </w:rPr>
        <w:t>18.</w:t>
      </w:r>
    </w:p>
    <w:p w:rsidR="00A34B84" w:rsidRPr="00EA4746" w:rsidRDefault="00A34B84" w:rsidP="00A34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B84" w:rsidRPr="00EA4746" w:rsidRDefault="00A34B84" w:rsidP="00A34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50FAC" w:rsidRPr="00EA4746">
        <w:rPr>
          <w:rFonts w:ascii="Times New Roman" w:hAnsi="Times New Roman" w:cs="Times New Roman"/>
          <w:sz w:val="28"/>
          <w:szCs w:val="28"/>
        </w:rPr>
        <w:t>18</w:t>
      </w:r>
      <w:r w:rsidRPr="00EA4746">
        <w:rPr>
          <w:rFonts w:ascii="Times New Roman" w:hAnsi="Times New Roman" w:cs="Times New Roman"/>
          <w:sz w:val="28"/>
          <w:szCs w:val="28"/>
        </w:rPr>
        <w:t>. Ресурсное обеспечение государственной программы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программного комплекса «Безопасный город» на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</w:t>
      </w:r>
      <w:r w:rsidR="00950FAC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34B84" w:rsidRPr="00EA4746" w:rsidRDefault="00A34B84" w:rsidP="00A34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4B84" w:rsidRPr="00EA4746" w:rsidRDefault="00A34B84" w:rsidP="00A34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Ind w:w="-5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52A57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2A57" w:rsidRPr="00EA4746" w:rsidTr="00952A57">
        <w:trPr>
          <w:trHeight w:val="1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</w:t>
            </w:r>
            <w:r w:rsidR="00792490"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программного комплекса «Безопасный город»,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1 345 333,2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1 298 802,7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1 288 044,9   </w:t>
            </w:r>
          </w:p>
        </w:tc>
      </w:tr>
      <w:tr w:rsidR="00952A57" w:rsidRPr="00EA4746" w:rsidTr="00952A57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2A57" w:rsidRPr="00EA4746" w:rsidTr="00952A57">
        <w:trPr>
          <w:trHeight w:val="10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E221C5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полномочий Правительства Иркутской области по защите населения и территорий от чрезвычайных ситуаций, гражданской обороне и пожарной безопасности»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1 142 939,5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1 097 106,0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1 082 896,5   </w:t>
            </w:r>
          </w:p>
        </w:tc>
      </w:tr>
      <w:tr w:rsidR="00952A57" w:rsidRPr="00EA4746" w:rsidTr="00952A57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государственного надзора за техническим состоянием самоходных машин и других видов техники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52 163,4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51 466,4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51 466,4   </w:t>
            </w:r>
          </w:p>
        </w:tc>
      </w:tr>
      <w:tr w:rsidR="00952A57" w:rsidRPr="00EA4746" w:rsidTr="00952A57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11 868,4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11 868,4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11 868,4   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91 482,0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91 482,0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94 933,7   </w:t>
            </w:r>
          </w:p>
        </w:tc>
      </w:tr>
      <w:tr w:rsidR="00952A57" w:rsidRPr="00EA4746" w:rsidTr="00952A57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«Построение и развитие аппаратно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 комплекса «Безопасный город»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46 879,9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46 879,9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A57" w:rsidRPr="00EA4746" w:rsidRDefault="00952A57" w:rsidP="0095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46 879,9   </w:t>
            </w:r>
          </w:p>
        </w:tc>
      </w:tr>
    </w:tbl>
    <w:p w:rsidR="00A34B84" w:rsidRPr="00EA4746" w:rsidRDefault="00A34B84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составит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>2019 год 1</w:t>
      </w:r>
      <w:r w:rsidR="00282DC3"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> 345 333,2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1 298 802,7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1 288 044,9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A34B84" w:rsidRPr="00EA4746" w:rsidRDefault="00A34B84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A34B84" w:rsidRPr="00EA4746" w:rsidRDefault="00A34B84" w:rsidP="00D029DD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C7909" w:rsidRPr="00EA4746">
        <w:rPr>
          <w:rFonts w:ascii="Times New Roman" w:hAnsi="Times New Roman" w:cs="Times New Roman"/>
          <w:sz w:val="28"/>
          <w:szCs w:val="28"/>
        </w:rPr>
        <w:t>Обеспечение реализации полномочий Правительства Иркутской области по защите населения и территорий от чрезвычайных ситуаций, гражданской обороне и пожарной безопасности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2019 год в сумме 1</w:t>
      </w:r>
      <w:r w:rsidR="00282DC3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142 939,5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1 097 106,0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1 082 896,5 тыс. рублей, в том числе:</w:t>
      </w:r>
    </w:p>
    <w:p w:rsidR="00A34B84" w:rsidRPr="00EA4746" w:rsidRDefault="00A34B84" w:rsidP="00D029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содержание и обеспечение деятельности пожарно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спасательной службы Иркутской области, в том числе на развитие материально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технической базы, на 2019 год в сумме 982 521,9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936 703,9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922 703,9 тыс. рублей;</w:t>
      </w:r>
      <w:r w:rsidR="00282DC3" w:rsidRPr="00EA4746">
        <w:t xml:space="preserve"> </w:t>
      </w:r>
    </w:p>
    <w:p w:rsidR="00A34B84" w:rsidRPr="00EA4746" w:rsidRDefault="00A34B84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областного государственного казенного учреждения в сфере гражданской обороны и защиты населения и территорий от чрезвычайных ситуаций, в том</w:t>
      </w:r>
      <w:r w:rsidR="001C7909" w:rsidRPr="00EA4746"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центра обработки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вызовов экстренных оперативных служб на территории Иркутской области по единому номеру «112»</w:t>
      </w:r>
      <w:r w:rsidR="00D41B47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на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годы в сумме 145 303,8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A34B84" w:rsidRPr="00EA4746" w:rsidRDefault="00A34B84" w:rsidP="00D029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>на подготовку населения в области гражданской обороны, защиты населения и территорий от чрезвычайных ситуаций, пожарной безопасности на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годы в сумме 12 699,6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A34B84" w:rsidRPr="00EA4746" w:rsidRDefault="00A34B84" w:rsidP="00D029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формирование резерва материальных ресурсов для ликвидации чрезвычайных ситуаций межмуниципального и регионального характера на территории Иркутской области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2019 год в сумме 2 414,2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2 398,7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2 189,2 тыс. рублей;</w:t>
      </w:r>
    </w:p>
    <w:p w:rsidR="00A34B84" w:rsidRPr="00EA4746" w:rsidRDefault="00A34B84" w:rsidP="00D029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«Обеспечение государственного надзора за техническим состоянием самоходных машин и других видов техники Иркутской области»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 в сумме 52 163,4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 годы в сумме 51 466,4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 ежегодно. Расходы предусмотрены на обеспечение деятельности службы государственного надзора за техническим состоянием самоходных машин и других </w:t>
      </w:r>
      <w:r w:rsidR="00164C3D" w:rsidRPr="00EA4746">
        <w:rPr>
          <w:rFonts w:ascii="Times New Roman" w:hAnsi="Times New Roman" w:cs="Times New Roman"/>
          <w:sz w:val="28"/>
          <w:szCs w:val="28"/>
        </w:rPr>
        <w:t>видов техники Иркутской области;</w:t>
      </w:r>
    </w:p>
    <w:p w:rsidR="00164C3D" w:rsidRPr="00EA4746" w:rsidRDefault="00164C3D" w:rsidP="00D029DD">
      <w:pPr>
        <w:pStyle w:val="a9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3)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преступлений и иных правонарушений в Иркутской области» на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 годы в сумме 11 868,4 </w:t>
      </w:r>
      <w:r w:rsidRPr="00EA4746">
        <w:rPr>
          <w:rFonts w:ascii="Times New Roman" w:hAnsi="Times New Roman" w:cs="Times New Roman"/>
          <w:sz w:val="28"/>
          <w:szCs w:val="28"/>
        </w:rPr>
        <w:t>тыс. рублей ежегодно, в том числе:</w:t>
      </w:r>
    </w:p>
    <w:p w:rsidR="00164C3D" w:rsidRPr="00EA4746" w:rsidRDefault="00164C3D" w:rsidP="00D029DD">
      <w:pPr>
        <w:pStyle w:val="a9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содействие в создании условий для эффективного обеспечения охраны общественного порядка на территории Иркутской области на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годы в сумме 6 068,4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164C3D" w:rsidRPr="00EA4746" w:rsidRDefault="00164C3D" w:rsidP="00D029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обеспечение полномочий Иркутской области, переданных Министерству внутренних дел Российской Федерации, по составлению протоколов об административных правонарушениях, посягающих на общественный порядок и</w:t>
      </w:r>
      <w:r w:rsidRPr="00EA4746"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общественную безопасность, предусмотренных Законом Иркутской области от 12 ноября 2007 года № 107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ОЗ, на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4 300,0 тыс. рублей ежегодно; </w:t>
      </w:r>
    </w:p>
    <w:p w:rsidR="00164C3D" w:rsidRPr="00EA4746" w:rsidRDefault="00164C3D" w:rsidP="00D029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привлечение общественности к осуществлению мероприятий по профилактике преступлений и иных правонарушений, в том числе на выплату денежного вознаграждения гражданам за добровольную сдачу незаконно хранящегося у них оружия и боеприпасов, взрывчатых веществ, взрывчатых материалов и взрывных устройств,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1 500,0 тыс. рублей ежегодно; </w:t>
      </w:r>
    </w:p>
    <w:p w:rsidR="00B7266B" w:rsidRPr="00EA4746" w:rsidRDefault="00B7266B" w:rsidP="00D029DD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«Повышение безопасности дорожного движения в Иркутской области»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годы в сумме 91 482,0 тыс. рублей ежегодно, 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2021 год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94 933,7 </w:t>
      </w:r>
      <w:r w:rsidRPr="00EA4746">
        <w:rPr>
          <w:rFonts w:ascii="Times New Roman" w:eastAsia="Calibri" w:hAnsi="Times New Roman" w:cs="Times New Roman"/>
          <w:sz w:val="28"/>
          <w:szCs w:val="28"/>
        </w:rPr>
        <w:t>тыс. рублей,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числе:</w:t>
      </w:r>
    </w:p>
    <w:p w:rsidR="00B7266B" w:rsidRPr="00EA4746" w:rsidRDefault="00B7266B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дорожного фонда предусмотрено на мероприятия по сокращению мест концентрации дорожно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происшествий, в том числе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модернизацию нерегулируемых пешеходных переходов и светофорных объектов, установку недостающего барьерного ограждения и устройство остановочных пунктов на автомобильных дорогах общего пользования на 2019</w:t>
      </w:r>
      <w:r w:rsidR="009A2B5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2B5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годы в сумме 35 594,1 тыс. рублей ежегодно,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39 045,8 тыс. рублей;</w:t>
      </w:r>
    </w:p>
    <w:p w:rsidR="00B7266B" w:rsidRPr="00EA4746" w:rsidRDefault="00B7266B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развитию и обеспечению деятельности комплекса автоматической фиксации нарушений Правил дорожного движения Российской Федерации на автомобильных дорогах общего пользования на 2019</w:t>
      </w:r>
      <w:r w:rsidR="009A2B5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2B5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2A7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54 534,1 тыс. рублей ежегодно, в том числе за счет средств дорожного фонда по 5 954,2 тыс. рублей ежегодно;</w:t>
      </w:r>
    </w:p>
    <w:p w:rsidR="00B7266B" w:rsidRPr="00EA4746" w:rsidRDefault="00B7266B" w:rsidP="00D029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проведение массовых мероприятий с детьми школьного возраста, в целях обеспечения безопасного участия детей в дорожном движении на 2019</w:t>
      </w:r>
      <w:r w:rsidR="009A2B50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9A2B50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1 353,8 тыс. рублей ежегодно;</w:t>
      </w:r>
    </w:p>
    <w:p w:rsidR="00A34B84" w:rsidRPr="00EA4746" w:rsidRDefault="00164C3D" w:rsidP="00D029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5) </w:t>
      </w:r>
      <w:r w:rsidR="00A34B84" w:rsidRPr="00EA4746">
        <w:rPr>
          <w:rFonts w:ascii="Times New Roman" w:hAnsi="Times New Roman" w:cs="Times New Roman"/>
          <w:sz w:val="28"/>
          <w:szCs w:val="28"/>
        </w:rPr>
        <w:t>«Построение и развитие аппаратно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A34B84" w:rsidRPr="00EA4746">
        <w:rPr>
          <w:rFonts w:ascii="Times New Roman" w:hAnsi="Times New Roman" w:cs="Times New Roman"/>
          <w:sz w:val="28"/>
          <w:szCs w:val="28"/>
        </w:rPr>
        <w:t>программного комплекса «Безопасный город»</w:t>
      </w:r>
      <w:r w:rsidR="00A34B84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84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 годы в сумме 46 879,9 </w:t>
      </w:r>
      <w:r w:rsidR="00A34B84" w:rsidRPr="00EA4746">
        <w:rPr>
          <w:rFonts w:ascii="Times New Roman" w:hAnsi="Times New Roman" w:cs="Times New Roman"/>
          <w:sz w:val="28"/>
          <w:szCs w:val="28"/>
        </w:rPr>
        <w:t>тыс. рублей ежегодно, в том числе:</w:t>
      </w:r>
    </w:p>
    <w:p w:rsidR="00A34B84" w:rsidRPr="00EA4746" w:rsidRDefault="00A34B84" w:rsidP="00D029DD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комплексов средств автоматизации аппаратно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программного комплекса «Безопасный город» на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 годы в сумме 24 566,6 </w:t>
      </w:r>
      <w:r w:rsidRPr="00EA4746">
        <w:rPr>
          <w:rFonts w:ascii="Times New Roman" w:hAnsi="Times New Roman" w:cs="Times New Roman"/>
          <w:sz w:val="28"/>
          <w:szCs w:val="28"/>
        </w:rPr>
        <w:t>тыс. рублей ежегодно;</w:t>
      </w:r>
    </w:p>
    <w:p w:rsidR="00A34B84" w:rsidRPr="00EA4746" w:rsidRDefault="00A34B84" w:rsidP="00D029DD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системы обеспечения вызова экстренных оперативных служб на территории Иркутской области по единому номеру «112» </w:t>
      </w:r>
      <w:r w:rsidRPr="00EA4746">
        <w:rPr>
          <w:rFonts w:ascii="Times New Roman" w:hAnsi="Times New Roman" w:cs="Times New Roman"/>
          <w:sz w:val="28"/>
          <w:szCs w:val="28"/>
        </w:rPr>
        <w:t>на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9A2B5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B5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 в сумме 15 815,3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A34B84" w:rsidRPr="00EA4746" w:rsidRDefault="00A34B84" w:rsidP="00D029DD">
      <w:pPr>
        <w:pStyle w:val="a9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создание областной навигационно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информационной инфраструктуры использования результатов космической деятельности на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годы в сумме 6 498,0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</w:t>
      </w:r>
      <w:r w:rsidR="00C37E54" w:rsidRPr="00EA4746">
        <w:rPr>
          <w:rFonts w:ascii="Times New Roman" w:hAnsi="Times New Roman" w:cs="Times New Roman"/>
          <w:sz w:val="28"/>
          <w:szCs w:val="28"/>
        </w:rPr>
        <w:t>.</w:t>
      </w:r>
    </w:p>
    <w:p w:rsidR="00E647BA" w:rsidRPr="00EA4746" w:rsidRDefault="00E647BA" w:rsidP="000F4C1C">
      <w:pPr>
        <w:shd w:val="clear" w:color="auto" w:fill="FFFFFF" w:themeFill="background1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F" w:rsidRPr="00EA4746" w:rsidRDefault="00772DFF" w:rsidP="0077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772DFF" w:rsidRPr="00EA4746" w:rsidRDefault="00772DFF" w:rsidP="0077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772DFF" w:rsidRPr="00EA4746" w:rsidRDefault="00772DFF" w:rsidP="00772D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DFF" w:rsidRPr="00EA4746" w:rsidRDefault="00950FA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реализацию государственной программы предусмотрены в соответствии с проектом государственной программы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2024 годы. </w:t>
      </w:r>
    </w:p>
    <w:p w:rsidR="00231678" w:rsidRPr="00EA4746" w:rsidRDefault="00772DFF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</w:t>
      </w:r>
      <w:r w:rsidR="008C111E" w:rsidRPr="00EA4746">
        <w:rPr>
          <w:rFonts w:ascii="Times New Roman" w:hAnsi="Times New Roman" w:cs="Times New Roman"/>
          <w:sz w:val="28"/>
          <w:szCs w:val="28"/>
        </w:rPr>
        <w:t>е подпрограмм в таблице 19</w:t>
      </w:r>
      <w:r w:rsidR="00A2028C" w:rsidRPr="00EA4746">
        <w:rPr>
          <w:rFonts w:ascii="Times New Roman" w:hAnsi="Times New Roman" w:cs="Times New Roman"/>
          <w:sz w:val="28"/>
          <w:szCs w:val="28"/>
        </w:rPr>
        <w:t>.</w:t>
      </w:r>
    </w:p>
    <w:p w:rsidR="00231678" w:rsidRPr="00EA4746" w:rsidRDefault="00231678" w:rsidP="0077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F" w:rsidRPr="00EA4746" w:rsidRDefault="00772DFF" w:rsidP="0077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C111E" w:rsidRPr="00EA4746">
        <w:rPr>
          <w:rFonts w:ascii="Times New Roman" w:hAnsi="Times New Roman" w:cs="Times New Roman"/>
          <w:sz w:val="28"/>
          <w:szCs w:val="28"/>
        </w:rPr>
        <w:t>19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57BB5" w:rsidRPr="00EA4746" w:rsidRDefault="00557BB5" w:rsidP="00772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FF" w:rsidRPr="00EA4746" w:rsidRDefault="00772DFF" w:rsidP="00772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4A1B13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4A1B13" w:rsidRPr="00EA4746" w:rsidTr="004A1B13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A1B13" w:rsidRPr="00EA4746" w:rsidTr="004A1B13">
        <w:trPr>
          <w:trHeight w:val="10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54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5 662 594,</w:t>
            </w:r>
            <w:r w:rsidR="00543088"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5 317 244,2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4 675 168,1   </w:t>
            </w:r>
          </w:p>
        </w:tc>
      </w:tr>
      <w:tr w:rsidR="004A1B13" w:rsidRPr="00EA4746" w:rsidTr="004A1B13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A1B13" w:rsidRPr="00EA4746" w:rsidTr="004A1B13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 и регулирование рынков сельскохозяйственной продукции, сырья и продовольствия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2 822 070,3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2 592 816,9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2 474 941,7   </w:t>
            </w:r>
          </w:p>
        </w:tc>
      </w:tr>
      <w:tr w:rsidR="004A1B13" w:rsidRPr="00EA4746" w:rsidTr="004A1B13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«Устойчивое развитие сельских территорий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8D25F6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1 959 921,2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1 910 834,1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1 386 523,2   </w:t>
            </w:r>
          </w:p>
        </w:tc>
      </w:tr>
      <w:tr w:rsidR="004A1B13" w:rsidRPr="00EA4746" w:rsidTr="004A1B13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государственных функций по управлению агропромышленным комплексом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106 225,7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100 547,5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100 657,5   </w:t>
            </w:r>
          </w:p>
        </w:tc>
      </w:tr>
      <w:tr w:rsidR="004A1B13" w:rsidRPr="00EA4746" w:rsidTr="004A1B13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деятельности в области ветеринарии»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423 629,3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415 238,3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415 238,3   </w:t>
            </w:r>
          </w:p>
        </w:tc>
      </w:tr>
      <w:tr w:rsidR="004A1B13" w:rsidRPr="00EA4746" w:rsidTr="004A1B13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развития садоводческих или огороднических некоммерческих товариществ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216 876,4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163 936,0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163 936,0   </w:t>
            </w:r>
          </w:p>
        </w:tc>
      </w:tr>
      <w:tr w:rsidR="004A1B13" w:rsidRPr="00EA4746" w:rsidTr="004A1B13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сферы заготовки, переработки и сбыта пищевых лесных ресурсов и лекарственных растений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34 000,0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34 000,0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34 000,0   </w:t>
            </w:r>
          </w:p>
        </w:tc>
      </w:tr>
      <w:tr w:rsidR="004A1B13" w:rsidRPr="00EA4746" w:rsidTr="004A1B13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переработки сельскохозяйственной продукции, производства продовольственных товаров и расширения каналов сбыта»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99 871,4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99 871,4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B13" w:rsidRPr="00EA4746" w:rsidRDefault="004A1B13" w:rsidP="004A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99 871,4   </w:t>
            </w:r>
          </w:p>
        </w:tc>
      </w:tr>
    </w:tbl>
    <w:p w:rsidR="00845D38" w:rsidRPr="00EA4746" w:rsidRDefault="00845D3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="00DB6BF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5 662 594,</w:t>
      </w:r>
      <w:r w:rsidR="009E4823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3D44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5 317 244,2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3D44B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4 675 168,1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составит </w:t>
      </w:r>
      <w:r w:rsidR="003D44B7" w:rsidRPr="00EA4746">
        <w:rPr>
          <w:rFonts w:ascii="Times New Roman" w:hAnsi="Times New Roman" w:cs="Times New Roman"/>
          <w:sz w:val="28"/>
          <w:szCs w:val="28"/>
        </w:rPr>
        <w:t>1 115 306,9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3D44B7" w:rsidRPr="00EA4746">
        <w:rPr>
          <w:rFonts w:ascii="Times New Roman" w:hAnsi="Times New Roman" w:cs="Times New Roman"/>
          <w:sz w:val="28"/>
          <w:szCs w:val="28"/>
        </w:rPr>
        <w:t>1 291 952,4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D44B7" w:rsidRPr="00EA4746">
        <w:rPr>
          <w:rFonts w:ascii="Times New Roman" w:hAnsi="Times New Roman" w:cs="Times New Roman"/>
          <w:sz w:val="28"/>
          <w:szCs w:val="28"/>
        </w:rPr>
        <w:t xml:space="preserve"> 1 020 406,1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5D38" w:rsidRPr="00EA4746" w:rsidRDefault="00845D3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AB32A4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1) «Развитие сельского хозяйства и регулирование рынков сельскохозяйственной продукции, сырья и продовольствия в Иркутской области» на 2019 год в сумме 2 822 070,3 тыс. рублей, на 2020 год 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2 592 816,9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2 474 941,7 тыс. рублей, в том числе</w:t>
      </w:r>
      <w:r w:rsidR="00AB32A4" w:rsidRPr="00EA4746">
        <w:rPr>
          <w:rFonts w:ascii="Times New Roman" w:hAnsi="Times New Roman" w:cs="Times New Roman"/>
          <w:sz w:val="28"/>
          <w:szCs w:val="28"/>
        </w:rPr>
        <w:t>:</w:t>
      </w:r>
    </w:p>
    <w:p w:rsidR="00C63965" w:rsidRPr="00EA4746" w:rsidRDefault="001A38A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содействие достижению целевых показателей реализации региональных программ развития агропромышленного комплекса </w:t>
      </w:r>
      <w:r w:rsidR="00C63965" w:rsidRPr="00EA4746">
        <w:rPr>
          <w:rFonts w:ascii="Times New Roman" w:hAnsi="Times New Roman" w:cs="Times New Roman"/>
          <w:sz w:val="28"/>
          <w:szCs w:val="28"/>
        </w:rPr>
        <w:t xml:space="preserve">на 2019 год в сумме 1 042 297,5 тыс. рублей, на 2020 год 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C63965" w:rsidRPr="00EA4746">
        <w:rPr>
          <w:rFonts w:ascii="Times New Roman" w:hAnsi="Times New Roman" w:cs="Times New Roman"/>
          <w:sz w:val="28"/>
          <w:szCs w:val="28"/>
        </w:rPr>
        <w:t xml:space="preserve"> 1 034 010,6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C63965" w:rsidRPr="00EA4746">
        <w:rPr>
          <w:rFonts w:ascii="Times New Roman" w:hAnsi="Times New Roman" w:cs="Times New Roman"/>
          <w:sz w:val="28"/>
          <w:szCs w:val="28"/>
        </w:rPr>
        <w:t xml:space="preserve"> 1 032 865,2 тыс. рублей, в том числе:</w:t>
      </w:r>
    </w:p>
    <w:p w:rsidR="00C63965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63965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63965" w:rsidRPr="00EA4746">
        <w:rPr>
          <w:rFonts w:ascii="Times New Roman" w:hAnsi="Times New Roman" w:cs="Times New Roman"/>
          <w:sz w:val="28"/>
          <w:szCs w:val="28"/>
        </w:rPr>
        <w:t xml:space="preserve"> 2021 годы в сумме 549 651,9 тыс. рублей ежегодно;</w:t>
      </w:r>
    </w:p>
    <w:p w:rsidR="001A38A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63965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2019 год в сумме 492 645,6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 484 358,7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 483 213,3 тыс. рублей;</w:t>
      </w:r>
    </w:p>
    <w:p w:rsidR="002970D7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производство продукции растениеводства на оказание несвязанной поддержки сельскохозяйственным товаропроизводителям</w:t>
      </w:r>
      <w:r w:rsidR="00FE0AE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970D7" w:rsidRPr="00EA4746">
        <w:rPr>
          <w:rFonts w:ascii="Times New Roman" w:hAnsi="Times New Roman" w:cs="Times New Roman"/>
          <w:sz w:val="28"/>
          <w:szCs w:val="28"/>
        </w:rPr>
        <w:t>на 2019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2021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год</w:t>
      </w:r>
      <w:r w:rsidR="00357481" w:rsidRPr="00EA4746">
        <w:rPr>
          <w:rFonts w:ascii="Times New Roman" w:hAnsi="Times New Roman" w:cs="Times New Roman"/>
          <w:sz w:val="28"/>
          <w:szCs w:val="28"/>
        </w:rPr>
        <w:t>ы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97041" w:rsidRPr="00EA4746">
        <w:rPr>
          <w:rFonts w:ascii="Times New Roman" w:hAnsi="Times New Roman" w:cs="Times New Roman"/>
          <w:sz w:val="28"/>
          <w:szCs w:val="28"/>
        </w:rPr>
        <w:t>380 590,9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ежегодно, </w:t>
      </w:r>
      <w:r w:rsidR="002970D7" w:rsidRPr="00EA47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2970D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2021 годы в сумме 131 792,6 тыс. рублей ежегодно;</w:t>
      </w:r>
    </w:p>
    <w:p w:rsidR="00685DE0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1A38A7" w:rsidRPr="00EA4746">
        <w:rPr>
          <w:rFonts w:ascii="Times New Roman" w:hAnsi="Times New Roman" w:cs="Times New Roman"/>
          <w:sz w:val="28"/>
          <w:szCs w:val="28"/>
        </w:rPr>
        <w:t>з</w:t>
      </w:r>
      <w:r w:rsidR="00685DE0" w:rsidRPr="00EA4746">
        <w:rPr>
          <w:rFonts w:ascii="Times New Roman" w:hAnsi="Times New Roman" w:cs="Times New Roman"/>
          <w:sz w:val="28"/>
          <w:szCs w:val="28"/>
        </w:rPr>
        <w:t>а счет средств областного бюджета на 2019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685DE0" w:rsidRPr="00EA4746">
        <w:rPr>
          <w:rFonts w:ascii="Times New Roman" w:hAnsi="Times New Roman" w:cs="Times New Roman"/>
          <w:sz w:val="28"/>
          <w:szCs w:val="28"/>
        </w:rPr>
        <w:t>2021 годы в сумме 248 798,3 тыс. рублей ежегодно;</w:t>
      </w:r>
    </w:p>
    <w:p w:rsidR="002970D7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на 2019</w:t>
      </w:r>
      <w:r w:rsidR="00297041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2021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год</w:t>
      </w:r>
      <w:r w:rsidR="00357481" w:rsidRPr="00EA4746">
        <w:rPr>
          <w:rFonts w:ascii="Times New Roman" w:hAnsi="Times New Roman" w:cs="Times New Roman"/>
          <w:sz w:val="28"/>
          <w:szCs w:val="28"/>
        </w:rPr>
        <w:t>ы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57481" w:rsidRPr="00EA4746">
        <w:rPr>
          <w:rFonts w:ascii="Times New Roman" w:hAnsi="Times New Roman" w:cs="Times New Roman"/>
          <w:sz w:val="28"/>
          <w:szCs w:val="28"/>
        </w:rPr>
        <w:t>176 987,0</w:t>
      </w:r>
      <w:r w:rsidR="002970D7"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2970D7" w:rsidRPr="00EA47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57481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2021 годы в сумме 75 115,7 тыс. рублей ежегодно;</w:t>
      </w:r>
    </w:p>
    <w:p w:rsidR="00685DE0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1A38A7" w:rsidRPr="00EA4746">
        <w:rPr>
          <w:rFonts w:ascii="Times New Roman" w:hAnsi="Times New Roman" w:cs="Times New Roman"/>
          <w:sz w:val="28"/>
          <w:szCs w:val="28"/>
        </w:rPr>
        <w:t>з</w:t>
      </w:r>
      <w:r w:rsidR="00685DE0" w:rsidRPr="00EA4746">
        <w:rPr>
          <w:rFonts w:ascii="Times New Roman" w:hAnsi="Times New Roman" w:cs="Times New Roman"/>
          <w:sz w:val="28"/>
          <w:szCs w:val="28"/>
        </w:rPr>
        <w:t>а счет средств областного бюджета на 2019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685DE0" w:rsidRPr="00EA4746">
        <w:rPr>
          <w:rFonts w:ascii="Times New Roman" w:hAnsi="Times New Roman" w:cs="Times New Roman"/>
          <w:sz w:val="28"/>
          <w:szCs w:val="28"/>
        </w:rPr>
        <w:t>2021 годы в сумме 101 871,3 тыс. рублей ежегодно;</w:t>
      </w:r>
    </w:p>
    <w:p w:rsidR="00357481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реализацию мероприятий в области мелиорации земель сельскохозяйственного назначения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на 2019 год в сумме 104 429,0 тыс. рублей, на 2020 год в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160 </w:t>
      </w:r>
      <w:r w:rsidR="00F17AD0" w:rsidRPr="00EA4746">
        <w:rPr>
          <w:rFonts w:ascii="Times New Roman" w:hAnsi="Times New Roman" w:cs="Times New Roman"/>
          <w:sz w:val="28"/>
          <w:szCs w:val="28"/>
        </w:rPr>
        <w:t>85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7,0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48 000,0 тыс. рублей, в том числе:</w:t>
      </w:r>
    </w:p>
    <w:p w:rsidR="00357481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2019 год в сумме 56 429,0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112 857,0 тыс. рублей;</w:t>
      </w:r>
    </w:p>
    <w:p w:rsidR="00685DE0" w:rsidRPr="00EA4746" w:rsidRDefault="001A38A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57481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з</w:t>
      </w:r>
      <w:r w:rsidR="00685DE0" w:rsidRPr="00EA4746">
        <w:rPr>
          <w:rFonts w:ascii="Times New Roman" w:hAnsi="Times New Roman" w:cs="Times New Roman"/>
          <w:sz w:val="28"/>
          <w:szCs w:val="28"/>
        </w:rPr>
        <w:t>а счет средств областного бюджета на 2019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685DE0" w:rsidRPr="00EA4746">
        <w:rPr>
          <w:rFonts w:ascii="Times New Roman" w:hAnsi="Times New Roman" w:cs="Times New Roman"/>
          <w:sz w:val="28"/>
          <w:szCs w:val="28"/>
        </w:rPr>
        <w:t>2021 годы в сумме 48 000,0 тыс. рублей;</w:t>
      </w:r>
    </w:p>
    <w:p w:rsidR="003C4EA3" w:rsidRPr="00EA4746" w:rsidRDefault="003C4EA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создание условий для технической и технологической модернизации сельского хозяйства на 2019 год в сумме 526 936,4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               252 856,0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250 813,4 тыс. рублей; </w:t>
      </w:r>
    </w:p>
    <w:p w:rsidR="003C4EA3" w:rsidRPr="00EA4746" w:rsidRDefault="003C4EA3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оказание содействия развитию подотрасли растениеводства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260 300,0 тыс. рублей ежегодно; 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оказание содействия развитию подотрасли животноводства и аквакультуры на 2019 год в сумме 193 440,0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A4746">
        <w:rPr>
          <w:rFonts w:ascii="Times New Roman" w:hAnsi="Times New Roman" w:cs="Times New Roman"/>
          <w:sz w:val="28"/>
          <w:szCs w:val="28"/>
        </w:rPr>
        <w:t xml:space="preserve">193 120,0 тыс. рублей; 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создание условий для развития малых форм хозяйствования и повышения их финансовой устойчивости на 2019 год в сумме 116 838,1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117 706,4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118 582,4 тыс. рублей; 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создание условий для научного обеспечения развития сельскохозяйственного производства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12 200,0 тыс. рублей ежегодно; 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возмещение части процентной ставки по инвестиционным кредитам (займам) в агропромышленном комплексе на 2019 год в сумме 8 051,4 тыс. рублей, </w:t>
      </w:r>
      <w:r w:rsidR="001A38A7" w:rsidRPr="00EA4746">
        <w:rPr>
          <w:rFonts w:ascii="Times New Roman" w:hAnsi="Times New Roman" w:cs="Times New Roman"/>
          <w:sz w:val="28"/>
          <w:szCs w:val="28"/>
        </w:rPr>
        <w:t xml:space="preserve">на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4 189,0 тыс. рублей, </w:t>
      </w:r>
      <w:r w:rsidR="001A38A7" w:rsidRPr="00EA4746">
        <w:rPr>
          <w:rFonts w:ascii="Times New Roman" w:hAnsi="Times New Roman" w:cs="Times New Roman"/>
          <w:sz w:val="28"/>
          <w:szCs w:val="28"/>
        </w:rPr>
        <w:t>на 2021 год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1 482,8 тыс</w:t>
      </w:r>
      <w:r w:rsidR="00326A9E" w:rsidRPr="00EA4746">
        <w:rPr>
          <w:rFonts w:ascii="Times New Roman" w:hAnsi="Times New Roman" w:cs="Times New Roman"/>
          <w:sz w:val="28"/>
          <w:szCs w:val="28"/>
        </w:rPr>
        <w:t xml:space="preserve">. рублей; </w:t>
      </w:r>
    </w:p>
    <w:p w:rsidR="004A63AB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2) «Устойчивое развитие сельских территорий Иркутской области» на 2019 год в сумме </w:t>
      </w:r>
      <w:r w:rsidR="003D44B7" w:rsidRPr="00EA4746">
        <w:rPr>
          <w:rFonts w:ascii="Times New Roman" w:hAnsi="Times New Roman" w:cs="Times New Roman"/>
          <w:sz w:val="28"/>
          <w:szCs w:val="28"/>
        </w:rPr>
        <w:t>1</w:t>
      </w:r>
      <w:r w:rsidR="00DB6BF5" w:rsidRPr="00EA4746">
        <w:rPr>
          <w:rFonts w:ascii="Times New Roman" w:hAnsi="Times New Roman" w:cs="Times New Roman"/>
          <w:sz w:val="28"/>
          <w:szCs w:val="28"/>
        </w:rPr>
        <w:t> 959 921,</w:t>
      </w:r>
      <w:r w:rsidR="008D25F6" w:rsidRPr="00EA4746">
        <w:rPr>
          <w:rFonts w:ascii="Times New Roman" w:hAnsi="Times New Roman" w:cs="Times New Roman"/>
          <w:sz w:val="28"/>
          <w:szCs w:val="28"/>
        </w:rPr>
        <w:t>2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3D44B7" w:rsidRPr="00EA4746">
        <w:rPr>
          <w:rFonts w:ascii="Times New Roman" w:hAnsi="Times New Roman" w:cs="Times New Roman"/>
          <w:sz w:val="28"/>
          <w:szCs w:val="28"/>
        </w:rPr>
        <w:t>1 910 834,1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3D44B7" w:rsidRPr="00EA4746">
        <w:rPr>
          <w:rFonts w:ascii="Times New Roman" w:hAnsi="Times New Roman" w:cs="Times New Roman"/>
          <w:sz w:val="28"/>
          <w:szCs w:val="28"/>
        </w:rPr>
        <w:t xml:space="preserve">1 386 523,2 </w:t>
      </w:r>
      <w:r w:rsidRPr="00EA4746">
        <w:rPr>
          <w:rFonts w:ascii="Times New Roman" w:hAnsi="Times New Roman" w:cs="Times New Roman"/>
          <w:sz w:val="28"/>
          <w:szCs w:val="28"/>
        </w:rPr>
        <w:t>тыс. рублей</w:t>
      </w:r>
      <w:r w:rsidR="008C0B55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в том числе за счет средств федерального бюджета на 2019 год в сумме 300 345,9 тыс. рублей, на 2020 год в сумме </w:t>
      </w:r>
      <w:r w:rsidR="00A60577" w:rsidRPr="00EA4746">
        <w:rPr>
          <w:rFonts w:ascii="Times New Roman" w:hAnsi="Times New Roman" w:cs="Times New Roman"/>
          <w:sz w:val="28"/>
          <w:szCs w:val="28"/>
        </w:rPr>
        <w:t>420 563,4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в сумме </w:t>
      </w:r>
      <w:r w:rsidR="00A60577" w:rsidRPr="00EA4746">
        <w:rPr>
          <w:rFonts w:ascii="Times New Roman" w:hAnsi="Times New Roman" w:cs="Times New Roman"/>
          <w:sz w:val="28"/>
          <w:szCs w:val="28"/>
        </w:rPr>
        <w:t>261 874,1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A47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415014" w:rsidRPr="00EA4746" w:rsidRDefault="00CC4D8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r w:rsidR="00FE0AEF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766" w:rsidRPr="00EA4746">
        <w:rPr>
          <w:rFonts w:ascii="Times New Roman" w:hAnsi="Times New Roman" w:cs="Times New Roman"/>
          <w:sz w:val="28"/>
          <w:szCs w:val="28"/>
        </w:rPr>
        <w:t xml:space="preserve">на </w:t>
      </w:r>
      <w:r w:rsidR="00002766" w:rsidRPr="00EA4746">
        <w:rPr>
          <w:rFonts w:ascii="Times New Roman" w:hAnsi="Times New Roman" w:cs="Times New Roman"/>
          <w:sz w:val="28"/>
          <w:szCs w:val="28"/>
        </w:rPr>
        <w:lastRenderedPageBreak/>
        <w:t>2019 год в сумме 619 509,1 тыс. рублей, на 2020 год в сумме 817 467,4 тыс. рублей, на 2021 год в сумме 492 836,4 тыс. рублей</w:t>
      </w:r>
      <w:r w:rsidR="00947BDB" w:rsidRPr="00EA4746">
        <w:rPr>
          <w:rFonts w:ascii="Times New Roman" w:hAnsi="Times New Roman" w:cs="Times New Roman"/>
          <w:sz w:val="28"/>
          <w:szCs w:val="28"/>
        </w:rPr>
        <w:t>, в том числе</w:t>
      </w:r>
      <w:r w:rsidR="00415014" w:rsidRPr="00EA4746">
        <w:rPr>
          <w:rFonts w:ascii="Times New Roman" w:hAnsi="Times New Roman" w:cs="Times New Roman"/>
          <w:sz w:val="28"/>
          <w:szCs w:val="28"/>
        </w:rPr>
        <w:t>:</w:t>
      </w:r>
    </w:p>
    <w:p w:rsidR="00415014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02766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2019 год в сумме 99 615,4 тыс. рублей, на 2020 год в сумме </w:t>
      </w:r>
      <w:r w:rsidR="003D4140" w:rsidRPr="00EA4746">
        <w:rPr>
          <w:rFonts w:ascii="Times New Roman" w:hAnsi="Times New Roman" w:cs="Times New Roman"/>
          <w:sz w:val="28"/>
          <w:szCs w:val="28"/>
        </w:rPr>
        <w:t>111 433,7</w:t>
      </w:r>
      <w:r w:rsidR="00415014" w:rsidRPr="00EA4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4D8F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1501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CC4D8F" w:rsidRPr="00EA4746">
        <w:rPr>
          <w:rFonts w:ascii="Times New Roman" w:hAnsi="Times New Roman" w:cs="Times New Roman"/>
          <w:sz w:val="28"/>
          <w:szCs w:val="28"/>
        </w:rPr>
        <w:t>за счет средств областного бюд</w:t>
      </w:r>
      <w:r w:rsidR="003D4140" w:rsidRPr="00EA4746">
        <w:rPr>
          <w:rFonts w:ascii="Times New Roman" w:hAnsi="Times New Roman" w:cs="Times New Roman"/>
          <w:sz w:val="28"/>
          <w:szCs w:val="28"/>
        </w:rPr>
        <w:t xml:space="preserve">жета на 2019 год в сумме </w:t>
      </w:r>
      <w:r w:rsidR="00CC4D8F" w:rsidRPr="00EA4746">
        <w:rPr>
          <w:rFonts w:ascii="Times New Roman" w:hAnsi="Times New Roman" w:cs="Times New Roman"/>
          <w:sz w:val="28"/>
          <w:szCs w:val="28"/>
        </w:rPr>
        <w:t>519 893,7 тыс. рублей ежегодно, на 2020 год в сумме 706 033,7 тыс. рублей, на 2021 год в сумме 492 836,</w:t>
      </w:r>
      <w:r w:rsidR="003D4140" w:rsidRPr="00EA4746">
        <w:rPr>
          <w:rFonts w:ascii="Times New Roman" w:hAnsi="Times New Roman" w:cs="Times New Roman"/>
          <w:sz w:val="28"/>
          <w:szCs w:val="28"/>
        </w:rPr>
        <w:t>4 тыс. рублей;</w:t>
      </w:r>
    </w:p>
    <w:p w:rsidR="00AF545B" w:rsidRPr="00EA4746" w:rsidRDefault="00AF545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предоставление социальных выплат на строительство (приобретение) жилья гражданам, проживающим в сельской местности (в том числе молодым семьям и молодым специалистам)</w:t>
      </w:r>
      <w:r w:rsidR="00FE0AEF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 год в сумме 278 607,7 тыс. рублей, на 2020 год в сумме 386 382,6 тыс. рублей, на 2021 год в сумме 335 025,0 тыс. рублей, в том числе:</w:t>
      </w:r>
    </w:p>
    <w:p w:rsidR="00AF545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b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2019 год в сумме </w:t>
      </w:r>
      <w:r w:rsidR="00AF545B" w:rsidRPr="00EA4746">
        <w:rPr>
          <w:rFonts w:ascii="Times New Roman" w:hAnsi="Times New Roman" w:cs="Times New Roman"/>
          <w:sz w:val="28"/>
          <w:szCs w:val="28"/>
        </w:rPr>
        <w:br/>
        <w:t xml:space="preserve">161 349,9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269 124,8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217 767,2 тыс. рублей;</w:t>
      </w:r>
    </w:p>
    <w:p w:rsidR="00AF545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2021 годы в сумме 117 257,8 тыс. рублей ежегодно;</w:t>
      </w:r>
    </w:p>
    <w:p w:rsidR="00415014" w:rsidRPr="00EA4746" w:rsidRDefault="004A63A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развитие сети фельдшерско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акушерских пунктов и (или) офисов врачей общей практики</w:t>
      </w:r>
      <w:r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60B" w:rsidRPr="00EA4746">
        <w:rPr>
          <w:rFonts w:ascii="Times New Roman" w:eastAsia="Calibri" w:hAnsi="Times New Roman" w:cs="Times New Roman"/>
          <w:sz w:val="28"/>
          <w:szCs w:val="28"/>
        </w:rPr>
        <w:t>(строительство 20 объектов в 2019 году в с. Шаманка, с. Нухунур Баяндаевского района, п. Горячий Ключ, д. Малая Еланка, д. Усть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B560B" w:rsidRPr="00EA4746">
        <w:rPr>
          <w:rFonts w:ascii="Times New Roman" w:eastAsia="Calibri" w:hAnsi="Times New Roman" w:cs="Times New Roman"/>
          <w:sz w:val="28"/>
          <w:szCs w:val="28"/>
        </w:rPr>
        <w:t>Куда, д. Горяшина Иркутского района, д. Станица 3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B560B" w:rsidRPr="00EA4746">
        <w:rPr>
          <w:rFonts w:ascii="Times New Roman" w:eastAsia="Calibri" w:hAnsi="Times New Roman" w:cs="Times New Roman"/>
          <w:sz w:val="28"/>
          <w:szCs w:val="28"/>
        </w:rPr>
        <w:t>я, с. Харик Куйтунского района, с. Обуса, п. Рассвет Осинского района, с. Верхний Булай, с. Каменно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B560B" w:rsidRPr="00EA4746">
        <w:rPr>
          <w:rFonts w:ascii="Times New Roman" w:eastAsia="Calibri" w:hAnsi="Times New Roman" w:cs="Times New Roman"/>
          <w:sz w:val="28"/>
          <w:szCs w:val="28"/>
        </w:rPr>
        <w:t>Ангарск Черемховского района, с. Корсук, с. Алужино, с. Капсал, с. Кукунут, с. Новониколаевск Эхирит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B560B" w:rsidRPr="00EA4746">
        <w:rPr>
          <w:rFonts w:ascii="Times New Roman" w:eastAsia="Calibri" w:hAnsi="Times New Roman" w:cs="Times New Roman"/>
          <w:sz w:val="28"/>
          <w:szCs w:val="28"/>
        </w:rPr>
        <w:t xml:space="preserve">Булагатского района, с. Укыр Боханского района, с. Верхоленск Качугского района, с. Баклаши Шелеховского района) </w:t>
      </w:r>
      <w:r w:rsidR="00947BDB" w:rsidRPr="00EA4746">
        <w:rPr>
          <w:rFonts w:ascii="Times New Roman" w:hAnsi="Times New Roman" w:cs="Times New Roman"/>
          <w:sz w:val="28"/>
          <w:szCs w:val="28"/>
        </w:rPr>
        <w:t>на 2019 год в сумме 175 033,4 тыс. рублей, на 2020 год в сумме 196 660,0 тыс. рублей, на 2021 год в сумме 180 165,9 тыс. рублей, в том числе</w:t>
      </w:r>
      <w:r w:rsidR="00415014" w:rsidRPr="00EA4746">
        <w:rPr>
          <w:rFonts w:ascii="Times New Roman" w:hAnsi="Times New Roman" w:cs="Times New Roman"/>
          <w:sz w:val="28"/>
          <w:szCs w:val="28"/>
        </w:rPr>
        <w:t>:</w:t>
      </w:r>
    </w:p>
    <w:p w:rsidR="00415014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47BDB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4A63AB" w:rsidRPr="00EA4746">
        <w:rPr>
          <w:rFonts w:ascii="Times New Roman" w:hAnsi="Times New Roman" w:cs="Times New Roman"/>
          <w:sz w:val="28"/>
          <w:szCs w:val="28"/>
        </w:rPr>
        <w:t>за счет средств федерального бюджета на 2019 год в сумме 3 224,4 тыс. рублей, на 2020 год в сумме 3 317,5 тыс. рублей, на 2021 год в сумме 3 692,1</w:t>
      </w:r>
      <w:r w:rsidR="00415014" w:rsidRPr="00EA4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63A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2019 год в сумме 171 809,0 тыс. рублей, на 2020 год в сумме 193 342,5 тыс. рублей, на 2021 год в сумме 176 473,8 тыс. рублей;</w:t>
      </w:r>
    </w:p>
    <w:p w:rsidR="00AF545B" w:rsidRPr="00EA4746" w:rsidRDefault="00AF545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развитие водоснабжения</w:t>
      </w:r>
      <w:r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(на строительство локальных водопроводов в с. Веренка и с. Мойган Заларинского района) на 2019 год в сумме 117 047,9 тыс. рублей, на 2020 год в сумме 115 484,2 тыс. рублей, на 2021 год в сумме 37 444,1 тыс. рублей, в том числе:</w:t>
      </w:r>
    </w:p>
    <w:p w:rsidR="00AF545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2019 год в сумме 29 326,6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27 762,9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29 862,8 тыс. рублей;</w:t>
      </w:r>
    </w:p>
    <w:p w:rsidR="00AF545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2020 годы в сумме 87 721,3 тыс. рублей ежегодно, на 2021 год в сумме 7 581,3 тыс. рублей;</w:t>
      </w:r>
    </w:p>
    <w:p w:rsidR="0098688E" w:rsidRPr="00EA4746" w:rsidRDefault="004A63A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развитие сети плоскостных спортивных сооружений </w:t>
      </w:r>
      <w:r w:rsidR="00FB560B" w:rsidRPr="00EA4746">
        <w:rPr>
          <w:rFonts w:ascii="Times New Roman" w:hAnsi="Times New Roman" w:cs="Times New Roman"/>
          <w:sz w:val="28"/>
          <w:szCs w:val="28"/>
        </w:rPr>
        <w:t xml:space="preserve">(строительство 20 объектов в п. Кутулик, с. Бахтай, д. Егоровская Аларского района, с. Тарнополь, р.п. Балаганск Балаганского района, д. Романенкина, с. Холмогой, с. Бажир, п. Залари </w:t>
      </w:r>
      <w:r w:rsidR="00FB560B" w:rsidRPr="00EA4746">
        <w:rPr>
          <w:rFonts w:ascii="Times New Roman" w:hAnsi="Times New Roman" w:cs="Times New Roman"/>
          <w:sz w:val="28"/>
          <w:szCs w:val="28"/>
        </w:rPr>
        <w:lastRenderedPageBreak/>
        <w:t>Заларинского района, п. Новонукутский, с. Алтарик, с. Закулей Нукутского района, д. Русские Янгуты Осинского района, с. Большая Елань Усольского района, п. Ния, с. Подымахино, п. Верхнемарково, п. Ручей Усть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FB560B" w:rsidRPr="00EA4746">
        <w:rPr>
          <w:rFonts w:ascii="Times New Roman" w:hAnsi="Times New Roman" w:cs="Times New Roman"/>
          <w:sz w:val="28"/>
          <w:szCs w:val="28"/>
        </w:rPr>
        <w:t>Кутского района, р.п. Железнодорожный Усть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FB560B" w:rsidRPr="00EA4746">
        <w:rPr>
          <w:rFonts w:ascii="Times New Roman" w:hAnsi="Times New Roman" w:cs="Times New Roman"/>
          <w:sz w:val="28"/>
          <w:szCs w:val="28"/>
        </w:rPr>
        <w:t xml:space="preserve">Илимского района, с. Олха Шелеховского района) </w:t>
      </w:r>
      <w:r w:rsidR="0098688E" w:rsidRPr="00EA4746">
        <w:rPr>
          <w:rFonts w:ascii="Times New Roman" w:hAnsi="Times New Roman" w:cs="Times New Roman"/>
          <w:sz w:val="28"/>
          <w:szCs w:val="28"/>
        </w:rPr>
        <w:t xml:space="preserve">на 2019 год в сумме </w:t>
      </w:r>
      <w:r w:rsidR="00DB6BF5" w:rsidRPr="00EA4746">
        <w:rPr>
          <w:rFonts w:ascii="Times New Roman" w:hAnsi="Times New Roman" w:cs="Times New Roman"/>
          <w:sz w:val="28"/>
          <w:szCs w:val="28"/>
        </w:rPr>
        <w:t xml:space="preserve">78 967,8 </w:t>
      </w:r>
      <w:r w:rsidR="0098688E" w:rsidRPr="00EA4746">
        <w:rPr>
          <w:rFonts w:ascii="Times New Roman" w:hAnsi="Times New Roman" w:cs="Times New Roman"/>
          <w:sz w:val="28"/>
          <w:szCs w:val="28"/>
        </w:rPr>
        <w:t>тыс. рублей, на 2020 год в сумме 86 405,9 тыс. рублей, на 2021 год в сумме 103 899,2 тыс. рублей, в том числе:</w:t>
      </w:r>
    </w:p>
    <w:p w:rsidR="0098688E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8688E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2019 год в сумме 2 848,6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3 002,8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3 899,2</w:t>
      </w:r>
      <w:r w:rsidR="0098688E" w:rsidRPr="00EA4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63AB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8688E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2019 год в сумме </w:t>
      </w:r>
      <w:r w:rsidR="00F92412" w:rsidRPr="00EA4746">
        <w:rPr>
          <w:rFonts w:ascii="Times New Roman" w:hAnsi="Times New Roman" w:cs="Times New Roman"/>
          <w:sz w:val="28"/>
          <w:szCs w:val="28"/>
        </w:rPr>
        <w:t>76 119,2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83 403,1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100 000,0 тыс. рублей;</w:t>
      </w:r>
      <w:r w:rsidR="004A63AB"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45B" w:rsidRPr="00EA4746" w:rsidRDefault="004A63A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грантовую поддержку местных инициатив граждан, проживающих в сельской местности,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на 2019 год в сумме 12 634,6 тыс. рублей, на 2020 год в сумме 14 613,3 тыс. рублей, на 2021 год в сумме 15 344,4 тыс. рублей, в том числе:</w:t>
      </w:r>
    </w:p>
    <w:p w:rsidR="00AF545B" w:rsidRPr="00EA4746" w:rsidRDefault="004A63A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AF545B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2019 год в сумме 3 981,0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5 921,7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6 652,8 тыс. рублей</w:t>
      </w:r>
      <w:r w:rsidR="00AF545B" w:rsidRPr="00EA4746">
        <w:rPr>
          <w:rFonts w:ascii="Times New Roman" w:hAnsi="Times New Roman" w:cs="Times New Roman"/>
          <w:sz w:val="28"/>
          <w:szCs w:val="28"/>
        </w:rPr>
        <w:t>;</w:t>
      </w:r>
    </w:p>
    <w:p w:rsidR="00CC4D8F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на 2019 год в сумме 8 653,6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8 691,6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8 691,6 тыс. рублей;</w:t>
      </w:r>
    </w:p>
    <w:p w:rsidR="00244827" w:rsidRPr="00EA4746" w:rsidRDefault="0024482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предоставление субсидий местным бюджетам на строительство (приобретени</w:t>
      </w:r>
      <w:r w:rsidR="00FE0AEF" w:rsidRPr="00EA4746">
        <w:rPr>
          <w:rFonts w:ascii="Times New Roman" w:hAnsi="Times New Roman" w:cs="Times New Roman"/>
          <w:sz w:val="28"/>
          <w:szCs w:val="28"/>
        </w:rPr>
        <w:t>е</w:t>
      </w:r>
      <w:r w:rsidRPr="00EA4746">
        <w:rPr>
          <w:rFonts w:ascii="Times New Roman" w:hAnsi="Times New Roman" w:cs="Times New Roman"/>
          <w:sz w:val="28"/>
          <w:szCs w:val="28"/>
        </w:rPr>
        <w:t>) жилья, предоставляемого молодым семьям и молодым специалистам по договору найма жилого помещения</w:t>
      </w:r>
      <w:r w:rsidR="003D4140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на 2019 год в сумме 13 586,6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4 908,2 тыс. рублей ежегодно;</w:t>
      </w:r>
    </w:p>
    <w:p w:rsidR="00244827" w:rsidRPr="00EA4746" w:rsidRDefault="0024482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развитие сети общеобразовательных организаций на 2019 год </w:t>
      </w:r>
      <w:r w:rsidR="00CC4D8F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br/>
        <w:t>459 600,1 тыс. рублей, в том числе на: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строительство школы на 750 учащихся в п. Куйтун Куйтунского района в сумме 353 238,0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строительство школы в с. Покосное Братского района на 352 мест в сумме 106 362,1 </w:t>
      </w:r>
      <w:r w:rsidR="00CC4D8F" w:rsidRPr="00EA474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44827" w:rsidRPr="00EA4746" w:rsidRDefault="00CC4D8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</w:t>
      </w:r>
      <w:r w:rsidR="00244827" w:rsidRPr="00EA4746">
        <w:rPr>
          <w:rFonts w:ascii="Times New Roman" w:hAnsi="Times New Roman" w:cs="Times New Roman"/>
          <w:sz w:val="28"/>
          <w:szCs w:val="28"/>
        </w:rPr>
        <w:t>азвитие газификации</w:t>
      </w:r>
      <w:r w:rsidR="00244827"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на 2019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2020 годы в сумме 18 283,5 тыс. рублей ежегодно (на строительство системы газоснабжения в п.</w:t>
      </w:r>
      <w:r w:rsidRPr="00EA4746">
        <w:rPr>
          <w:rFonts w:ascii="Times New Roman" w:hAnsi="Times New Roman" w:cs="Times New Roman"/>
          <w:sz w:val="28"/>
          <w:szCs w:val="28"/>
        </w:rPr>
        <w:t xml:space="preserve"> Жигалово Жигаловского района);</w:t>
      </w:r>
    </w:p>
    <w:p w:rsidR="00244827" w:rsidRPr="00EA4746" w:rsidRDefault="00CC4D8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</w:t>
      </w:r>
      <w:r w:rsidR="00244827" w:rsidRPr="00EA4746">
        <w:rPr>
          <w:rFonts w:ascii="Times New Roman" w:hAnsi="Times New Roman" w:cs="Times New Roman"/>
          <w:sz w:val="28"/>
          <w:szCs w:val="28"/>
        </w:rPr>
        <w:t>азвитие сети учреждений культурно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досугового типа на 2019 год </w:t>
      </w:r>
      <w:r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 169 750,5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 253 729,0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 200 000,0</w:t>
      </w:r>
      <w:r w:rsidR="00C85EA7"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44827" w:rsidRPr="00EA4746">
        <w:rPr>
          <w:rFonts w:ascii="Times New Roman" w:hAnsi="Times New Roman" w:cs="Times New Roman"/>
          <w:sz w:val="28"/>
          <w:szCs w:val="28"/>
        </w:rPr>
        <w:t>в том числе на: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строительство сельского дома культуры на 150 мест с физкультурно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оздоровительным комплексом на 20 человек в с. Нукуты Нукутского района на 2019 год в сумме 17 262,3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 84 592,4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строительство сельского дома культуры в с. Преображенка Катангского района на 2019 год в сумме 38 762,8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19 568,6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строительство дома культуры в д. Усть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>Куда Иркутского района на 2019 год в сумме 5 647,8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строительство дома культуры в с. Тараса Боханского района на </w:t>
      </w:r>
      <w:r w:rsidR="00244827" w:rsidRPr="00EA4746">
        <w:rPr>
          <w:rFonts w:ascii="Times New Roman" w:hAnsi="Times New Roman" w:cs="Times New Roman"/>
          <w:sz w:val="28"/>
          <w:szCs w:val="28"/>
        </w:rPr>
        <w:br/>
        <w:t xml:space="preserve">2019 год в сумме 33 748,7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37 034,9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строительство дома культуры в с. Майск Осинского района на 2019 год в сумме 61 006,1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строительство дома культуры в п. Тальяны Усольского района на 2019 год в сумме 7 570,4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строительство дома культуры в с. Тибельти Слюдянского района на 2019 год в сумме 5 752,4 тыс. рублей;</w:t>
      </w:r>
    </w:p>
    <w:p w:rsidR="00244827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развитие сети учреждений культурно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досугового типа (нераспределенные средства) на 2020 год в сумме 112 533,1 тыс. рублей,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CC4D8F" w:rsidRPr="00EA4746">
        <w:rPr>
          <w:rFonts w:ascii="Times New Roman" w:hAnsi="Times New Roman" w:cs="Times New Roman"/>
          <w:sz w:val="28"/>
          <w:szCs w:val="28"/>
        </w:rPr>
        <w:t xml:space="preserve"> 200 000,0 тыс. рублей;</w:t>
      </w:r>
    </w:p>
    <w:p w:rsidR="00244827" w:rsidRPr="00EA4746" w:rsidRDefault="00CC4D8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</w:t>
      </w:r>
      <w:r w:rsidR="00244827" w:rsidRPr="00EA4746">
        <w:rPr>
          <w:rFonts w:ascii="Times New Roman" w:hAnsi="Times New Roman" w:cs="Times New Roman"/>
          <w:sz w:val="28"/>
          <w:szCs w:val="28"/>
        </w:rPr>
        <w:t>а проектирование, строительство, реконструкци</w:t>
      </w:r>
      <w:r w:rsidR="00FE0AEF" w:rsidRPr="00EA4746">
        <w:rPr>
          <w:rFonts w:ascii="Times New Roman" w:hAnsi="Times New Roman" w:cs="Times New Roman"/>
          <w:sz w:val="28"/>
          <w:szCs w:val="28"/>
        </w:rPr>
        <w:t>ю</w:t>
      </w:r>
      <w:r w:rsidR="00244827" w:rsidRPr="00EA4746">
        <w:rPr>
          <w:rFonts w:ascii="Times New Roman" w:hAnsi="Times New Roman" w:cs="Times New Roman"/>
          <w:sz w:val="28"/>
          <w:szCs w:val="28"/>
        </w:rPr>
        <w:t>, капитальный ремонт, ремонт автомобильных дорог общего пользования с твердым покрытием до сельских населенных пунктов</w:t>
      </w:r>
      <w:r w:rsidR="00244827" w:rsidRPr="00EA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>на 2019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69707D"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244827" w:rsidRPr="00EA4746">
        <w:rPr>
          <w:rFonts w:ascii="Times New Roman" w:hAnsi="Times New Roman" w:cs="Times New Roman"/>
          <w:sz w:val="28"/>
          <w:szCs w:val="28"/>
        </w:rPr>
        <w:t xml:space="preserve"> 10 000,0</w:t>
      </w:r>
      <w:r w:rsidR="004A63AB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244827" w:rsidRPr="00EA4746" w:rsidRDefault="004A63A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создание условий для привлечения и закрепления молодых специалистов в агропромышленном комплексе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6 900,0 тыс. рублей ежегодно;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3) «Обеспечение реализации государственных функций по управлению агропромышленным комплексом Иркутской области» 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br/>
      </w:r>
      <w:r w:rsidR="00326A9E" w:rsidRPr="00EA4746">
        <w:rPr>
          <w:rFonts w:ascii="Times New Roman" w:hAnsi="Times New Roman" w:cs="Times New Roman"/>
          <w:sz w:val="28"/>
          <w:szCs w:val="28"/>
        </w:rPr>
        <w:t>106 225,7</w:t>
      </w:r>
      <w:r w:rsidRPr="00EA4746">
        <w:rPr>
          <w:rFonts w:ascii="Times New Roman" w:hAnsi="Times New Roman" w:cs="Times New Roman"/>
          <w:sz w:val="28"/>
          <w:szCs w:val="28"/>
        </w:rPr>
        <w:t xml:space="preserve">  тыс. рублей, </w:t>
      </w:r>
      <w:r w:rsidR="00326A9E" w:rsidRPr="00EA4746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26A9E" w:rsidRPr="00EA4746">
        <w:rPr>
          <w:rFonts w:ascii="Times New Roman" w:hAnsi="Times New Roman" w:cs="Times New Roman"/>
          <w:sz w:val="28"/>
          <w:szCs w:val="28"/>
        </w:rPr>
        <w:t xml:space="preserve"> 100 547,5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326A9E" w:rsidRPr="00EA4746">
        <w:rPr>
          <w:rFonts w:ascii="Times New Roman" w:hAnsi="Times New Roman" w:cs="Times New Roman"/>
          <w:sz w:val="28"/>
          <w:szCs w:val="28"/>
        </w:rPr>
        <w:t xml:space="preserve"> 100 657,5 тыс. рублей, </w:t>
      </w:r>
      <w:r w:rsidRPr="00EA47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8D58EA" w:rsidRPr="00EA4746" w:rsidRDefault="008D58EA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осуществление переданных полномочий Российской Федерации в области организации, регулирования и охраны водных биологических ресурсов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1 971,8 тыс. рублей ежегодно;</w:t>
      </w:r>
    </w:p>
    <w:p w:rsidR="008D58EA" w:rsidRPr="00EA4746" w:rsidRDefault="008D58EA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министерства сельского хозяйства Иркутской области </w:t>
      </w:r>
      <w:r w:rsidRPr="00EA4746">
        <w:rPr>
          <w:rFonts w:ascii="Times New Roman" w:hAnsi="Times New Roman" w:cs="Times New Roman"/>
          <w:bCs/>
          <w:sz w:val="28"/>
          <w:szCs w:val="28"/>
        </w:rPr>
        <w:t xml:space="preserve">на 2019 </w:t>
      </w:r>
      <w:r w:rsidR="00E44FC0" w:rsidRPr="00EA4746">
        <w:rPr>
          <w:rFonts w:ascii="Times New Roman" w:hAnsi="Times New Roman" w:cs="Times New Roman"/>
          <w:bCs/>
          <w:sz w:val="28"/>
          <w:szCs w:val="28"/>
        </w:rPr>
        <w:t>–</w:t>
      </w:r>
      <w:r w:rsidRPr="00EA4746">
        <w:rPr>
          <w:rFonts w:ascii="Times New Roman" w:hAnsi="Times New Roman" w:cs="Times New Roman"/>
          <w:bCs/>
          <w:sz w:val="28"/>
          <w:szCs w:val="28"/>
        </w:rPr>
        <w:t xml:space="preserve"> 2021 годы в сумме 81 813,1 тыс. рублей ежегодно;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освещение, популяризация, информационное обеспечение деятельности агропромышленного комплекса Иркутской области на 2019 год в сумме 2</w:t>
      </w:r>
      <w:r w:rsidR="008D58EA" w:rsidRPr="00EA4746">
        <w:rPr>
          <w:rFonts w:ascii="Times New Roman" w:hAnsi="Times New Roman" w:cs="Times New Roman"/>
          <w:sz w:val="28"/>
          <w:szCs w:val="28"/>
        </w:rPr>
        <w:t>2</w:t>
      </w:r>
      <w:r w:rsidRPr="00EA4746">
        <w:rPr>
          <w:rFonts w:ascii="Times New Roman" w:hAnsi="Times New Roman" w:cs="Times New Roman"/>
          <w:sz w:val="28"/>
          <w:szCs w:val="28"/>
        </w:rPr>
        <w:t xml:space="preserve"> 440,8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16 762,6 тыс. рублей,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16 872,6 тыс</w:t>
      </w:r>
      <w:r w:rsidR="008D58EA" w:rsidRPr="00EA4746">
        <w:rPr>
          <w:rFonts w:ascii="Times New Roman" w:hAnsi="Times New Roman" w:cs="Times New Roman"/>
          <w:sz w:val="28"/>
          <w:szCs w:val="28"/>
        </w:rPr>
        <w:t>. рублей</w:t>
      </w:r>
      <w:r w:rsidRPr="00EA4746">
        <w:rPr>
          <w:rFonts w:ascii="Times New Roman" w:hAnsi="Times New Roman" w:cs="Times New Roman"/>
          <w:sz w:val="28"/>
          <w:szCs w:val="28"/>
        </w:rPr>
        <w:t>;</w:t>
      </w:r>
    </w:p>
    <w:p w:rsidR="00EF5848" w:rsidRPr="00EA4746" w:rsidRDefault="00EF584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872A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в области ветеринарии»</w:t>
      </w:r>
      <w:r w:rsidR="007872A8" w:rsidRPr="00EA4746">
        <w:rPr>
          <w:rFonts w:ascii="Times New Roman" w:hAnsi="Times New Roman" w:cs="Times New Roman"/>
          <w:sz w:val="28"/>
          <w:szCs w:val="28"/>
        </w:rPr>
        <w:t xml:space="preserve"> на 2019 год в сумме </w:t>
      </w:r>
      <w:r w:rsidR="007872A8" w:rsidRPr="00EA4746">
        <w:rPr>
          <w:rFonts w:ascii="Times New Roman" w:hAnsi="Times New Roman" w:cs="Times New Roman"/>
          <w:sz w:val="28"/>
          <w:szCs w:val="28"/>
        </w:rPr>
        <w:br/>
        <w:t xml:space="preserve">423 629,3 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7872A8" w:rsidRPr="00EA4746">
        <w:rPr>
          <w:rFonts w:ascii="Times New Roman" w:hAnsi="Times New Roman" w:cs="Times New Roman"/>
          <w:sz w:val="28"/>
          <w:szCs w:val="28"/>
        </w:rPr>
        <w:t xml:space="preserve"> 2021 годы в сумме 415 238,3 тыс. рублей ежегодно</w:t>
      </w:r>
      <w:r w:rsidR="008D58EA" w:rsidRPr="00EA47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133D6" w:rsidRPr="00EA4746" w:rsidRDefault="00E133D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на территории Иркутской области мероприятий по предупреждению и ликвидации болезней животных и их лечению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в сумме 341 840,5 тыс. рублей, на 2020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в сумме </w:t>
      </w:r>
      <w:r w:rsidRPr="00EA4746">
        <w:rPr>
          <w:rFonts w:ascii="Times New Roman" w:hAnsi="Times New Roman" w:cs="Times New Roman"/>
          <w:sz w:val="28"/>
          <w:szCs w:val="28"/>
        </w:rPr>
        <w:br/>
        <w:t>336 640,5 тыс. рублей ежегодно;</w:t>
      </w:r>
    </w:p>
    <w:p w:rsidR="00E133D6" w:rsidRPr="00EA4746" w:rsidRDefault="00E133D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службы ветеринарии Иркутской области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54 327,8 тыс. рублей ежегодно;</w:t>
      </w:r>
    </w:p>
    <w:p w:rsidR="00EF5848" w:rsidRPr="00EA4746" w:rsidRDefault="001647C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муниципальным образованиям Иркутской области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областного государственного полномочия</w:t>
      </w:r>
      <w:r w:rsidRPr="00EA4746">
        <w:rPr>
          <w:rFonts w:ascii="Times New Roman" w:hAnsi="Times New Roman" w:cs="Times New Roman"/>
          <w:sz w:val="28"/>
          <w:szCs w:val="28"/>
        </w:rPr>
        <w:t xml:space="preserve"> в </w:t>
      </w:r>
      <w:r w:rsidR="00EF58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Законом Иркутской области от 09.12.2013 № 110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58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наделении органов местного самоуправления отдельными областными государственными полномочиями в сфере обращения с безнадзорными собаками и кошками в Иркутской области»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58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</w:t>
      </w:r>
      <w:r w:rsidR="00EF584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872A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23 270,0</w:t>
      </w:r>
      <w:r w:rsidR="00E133D6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ежегодно;</w:t>
      </w:r>
    </w:p>
    <w:p w:rsidR="007872A8" w:rsidRPr="00EA4746" w:rsidRDefault="001647C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872A8" w:rsidRPr="00EA4746">
        <w:rPr>
          <w:rFonts w:ascii="Times New Roman" w:hAnsi="Times New Roman" w:cs="Times New Roman"/>
          <w:sz w:val="28"/>
          <w:szCs w:val="28"/>
        </w:rPr>
        <w:t>осуществление проектных работ и строительства объектов государственной собственности Иркутской области с целью обеспечения деятельности в области ветеринарии на 2019 г</w:t>
      </w:r>
      <w:r w:rsidRPr="00EA4746">
        <w:rPr>
          <w:rFonts w:ascii="Times New Roman" w:hAnsi="Times New Roman" w:cs="Times New Roman"/>
          <w:sz w:val="28"/>
          <w:szCs w:val="28"/>
        </w:rPr>
        <w:t>од в сумме 3 191,0 тыс. рублей;</w:t>
      </w:r>
    </w:p>
    <w:p w:rsidR="00E133D6" w:rsidRPr="00EA4746" w:rsidRDefault="00E133D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предоставление единовременного денежного пособия молодым специалистам в области ветеринарии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1 000,0 тыс. рублей ежегодно;</w:t>
      </w:r>
    </w:p>
    <w:p w:rsidR="001647CC" w:rsidRPr="00EA4746" w:rsidRDefault="007872A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5</w:t>
      </w:r>
      <w:r w:rsidR="00685DE0" w:rsidRPr="00EA4746">
        <w:rPr>
          <w:rFonts w:ascii="Times New Roman" w:hAnsi="Times New Roman" w:cs="Times New Roman"/>
          <w:sz w:val="28"/>
          <w:szCs w:val="28"/>
        </w:rPr>
        <w:t>) «</w:t>
      </w:r>
      <w:r w:rsidR="00FE0AEF" w:rsidRPr="00EA4746">
        <w:rPr>
          <w:rFonts w:ascii="Times New Roman" w:hAnsi="Times New Roman" w:cs="Times New Roman"/>
          <w:sz w:val="28"/>
          <w:szCs w:val="28"/>
        </w:rPr>
        <w:t>Создание условий для развития садоводческих или огороднических некоммерческих товариществ в Иркутской области</w:t>
      </w:r>
      <w:r w:rsidR="00685DE0" w:rsidRPr="00EA4746">
        <w:rPr>
          <w:rFonts w:ascii="Times New Roman" w:hAnsi="Times New Roman" w:cs="Times New Roman"/>
          <w:sz w:val="28"/>
          <w:szCs w:val="28"/>
        </w:rPr>
        <w:t xml:space="preserve">» 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t>216 876,4</w:t>
      </w:r>
      <w:r w:rsidR="00685DE0"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A4746">
        <w:rPr>
          <w:rFonts w:ascii="Times New Roman" w:hAnsi="Times New Roman" w:cs="Times New Roman"/>
          <w:sz w:val="28"/>
          <w:szCs w:val="28"/>
        </w:rPr>
        <w:t xml:space="preserve">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="00C2420F" w:rsidRPr="00EA4746">
        <w:rPr>
          <w:rFonts w:ascii="Times New Roman" w:hAnsi="Times New Roman" w:cs="Times New Roman"/>
          <w:sz w:val="28"/>
          <w:szCs w:val="28"/>
        </w:rPr>
        <w:t>163 936,0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ежегодно, </w:t>
      </w:r>
      <w:r w:rsidR="00685DE0" w:rsidRPr="00EA4746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352835" w:rsidRPr="00EA4746" w:rsidRDefault="0035283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оказанием услуг по пассажирским перевозкам автомобильным транспортом общего пользования по сезонным (садоводческим) маршрутам для отдельных категорий граждан и железнодорожным транспортом пригородного сообщения для отдельных категорий неработающих пенсионеров на 2019 год в сумме 116 876,4 тыс. рублей, на 2020 </w:t>
      </w:r>
      <w:r w:rsidR="00E44FC0"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в сумме </w:t>
      </w:r>
      <w:r w:rsidRPr="00EA4746">
        <w:rPr>
          <w:rFonts w:ascii="Times New Roman" w:hAnsi="Times New Roman" w:cs="Times New Roman"/>
          <w:sz w:val="28"/>
          <w:szCs w:val="28"/>
        </w:rPr>
        <w:br/>
        <w:t>63 936,0 тыс. рублей ежегодно;</w:t>
      </w:r>
    </w:p>
    <w:p w:rsidR="00352835" w:rsidRPr="00EA4746" w:rsidRDefault="0035283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предоставление субсидий местным бюджетам на капитальный ремонт и ремонт автомобильных дорог общего пользования местного значения к садоводческим, огородническим и дачным некоммерческим объединениям граждан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</w:t>
      </w:r>
      <w:r w:rsidR="00C2420F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60 000,0 тыс. рублей ежегодно;</w:t>
      </w:r>
    </w:p>
    <w:p w:rsidR="00352835" w:rsidRPr="00EA4746" w:rsidRDefault="0035283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оказание содействия по приведению в надлежащее состояние объектов электросетевого хозяйства садоводческих или огороднических некоммерческих товариществ с последующей передачей электрических сетей специализированным электросетевым организациям </w:t>
      </w:r>
      <w:r w:rsidR="00C2420F" w:rsidRPr="00EA4746">
        <w:rPr>
          <w:rFonts w:ascii="Times New Roman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C2420F"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Pr="00EA4746">
        <w:rPr>
          <w:rFonts w:ascii="Times New Roman" w:hAnsi="Times New Roman" w:cs="Times New Roman"/>
          <w:sz w:val="28"/>
          <w:szCs w:val="28"/>
        </w:rPr>
        <w:t>25 000,0 тыс. рублей ежегодно;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субсидий на развитие инженерной инфраструктуры объектов общего пользования садоводческих или огороднических некоммерческих товариществ на 2019</w:t>
      </w:r>
      <w:r w:rsidR="00E133D6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133D6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</w:t>
      </w:r>
      <w:r w:rsidR="00E133D6" w:rsidRPr="00EA4746">
        <w:rPr>
          <w:rFonts w:ascii="Times New Roman" w:hAnsi="Times New Roman" w:cs="Times New Roman"/>
          <w:sz w:val="28"/>
          <w:szCs w:val="28"/>
        </w:rPr>
        <w:t xml:space="preserve">умме </w:t>
      </w:r>
      <w:r w:rsidRPr="00EA4746">
        <w:rPr>
          <w:rFonts w:ascii="Times New Roman" w:hAnsi="Times New Roman" w:cs="Times New Roman"/>
          <w:sz w:val="28"/>
          <w:szCs w:val="28"/>
        </w:rPr>
        <w:t>15 000,0 тыс. рублей ежегодно;</w:t>
      </w:r>
    </w:p>
    <w:p w:rsidR="00685DE0" w:rsidRPr="00EA4746" w:rsidRDefault="007872A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6</w:t>
      </w:r>
      <w:r w:rsidR="00685DE0" w:rsidRPr="00EA4746">
        <w:rPr>
          <w:rFonts w:ascii="Times New Roman" w:hAnsi="Times New Roman" w:cs="Times New Roman"/>
          <w:sz w:val="28"/>
          <w:szCs w:val="28"/>
        </w:rPr>
        <w:t xml:space="preserve">) «Развитие сферы заготовки, переработки и сбыта пищевых лесных ресурсов и лекарственных растений в Иркутской области»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685DE0" w:rsidRPr="00EA4746">
        <w:rPr>
          <w:rFonts w:ascii="Times New Roman" w:hAnsi="Times New Roman" w:cs="Times New Roman"/>
          <w:sz w:val="28"/>
          <w:szCs w:val="28"/>
        </w:rPr>
        <w:t xml:space="preserve"> 2021 годы в сумме 34 000,0 тыс. рублей ежегодно, в том числе: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грантовую поддержку в форме субсидий на развитие материально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технической базы для заготовки и (или) переработки пищевых лесных ресурсов и лекарственных растений на 2019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году в сумме 30 000,0 тыс. рублей ежегодно;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оказание содействия продвижению продукции, произведенной из пищевых лесных ресурсов и лекарственных растений, на российский и зарубежные рынки на 2019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4 000,0 тыс. рублей ежегодно;</w:t>
      </w:r>
    </w:p>
    <w:p w:rsidR="00685DE0" w:rsidRPr="00EA4746" w:rsidRDefault="007872A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7</w:t>
      </w:r>
      <w:r w:rsidR="00685DE0" w:rsidRPr="00EA4746">
        <w:rPr>
          <w:rFonts w:ascii="Times New Roman" w:hAnsi="Times New Roman" w:cs="Times New Roman"/>
          <w:sz w:val="28"/>
          <w:szCs w:val="28"/>
        </w:rPr>
        <w:t>) «Развитие переработки сельскохозяйственной продукции, производства продовольственных товаров и расширения каналов сбыта» на 2019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685DE0" w:rsidRPr="00EA4746">
        <w:rPr>
          <w:rFonts w:ascii="Times New Roman" w:hAnsi="Times New Roman" w:cs="Times New Roman"/>
          <w:sz w:val="28"/>
          <w:szCs w:val="28"/>
        </w:rPr>
        <w:t>2021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685DE0" w:rsidRPr="00EA4746">
        <w:rPr>
          <w:rFonts w:ascii="Times New Roman" w:hAnsi="Times New Roman" w:cs="Times New Roman"/>
          <w:sz w:val="28"/>
          <w:szCs w:val="28"/>
        </w:rPr>
        <w:t>годы в сумме 99 871,4 тыс. рублей ежегодно, в том числе: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повышению конкурентоспособности действующих предприятий, осуществляющих переработку сельскохозяйственной </w:t>
      </w:r>
      <w:r w:rsidRPr="00EA4746">
        <w:rPr>
          <w:rFonts w:ascii="Times New Roman" w:hAnsi="Times New Roman" w:cs="Times New Roman"/>
          <w:sz w:val="28"/>
          <w:szCs w:val="28"/>
        </w:rPr>
        <w:lastRenderedPageBreak/>
        <w:t>продукции, а также производство продовольственных товаров</w:t>
      </w:r>
      <w:r w:rsidR="00644094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в сумме </w:t>
      </w:r>
      <w:r w:rsidR="00644094" w:rsidRPr="00EA4746">
        <w:rPr>
          <w:rFonts w:ascii="Times New Roman" w:hAnsi="Times New Roman" w:cs="Times New Roman"/>
          <w:sz w:val="28"/>
          <w:szCs w:val="28"/>
        </w:rPr>
        <w:t>83 8</w:t>
      </w:r>
      <w:r w:rsidRPr="00EA4746">
        <w:rPr>
          <w:rFonts w:ascii="Times New Roman" w:hAnsi="Times New Roman" w:cs="Times New Roman"/>
          <w:sz w:val="28"/>
          <w:szCs w:val="28"/>
        </w:rPr>
        <w:t>00,0 тыс. рублей ежегодно;</w:t>
      </w:r>
    </w:p>
    <w:p w:rsidR="00685DE0" w:rsidRPr="00EA4746" w:rsidRDefault="00685DE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осуществление мероприятий по продвижению продовольственных товаров, произведенных на территории Иркутской области, на российские и зарубежные рынки на 2019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64409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16 071,4 тыс. рублей еже</w:t>
      </w:r>
      <w:r w:rsidR="00644094" w:rsidRPr="00EA4746">
        <w:rPr>
          <w:rFonts w:ascii="Times New Roman" w:hAnsi="Times New Roman" w:cs="Times New Roman"/>
          <w:sz w:val="28"/>
          <w:szCs w:val="28"/>
        </w:rPr>
        <w:t>годно.</w:t>
      </w:r>
    </w:p>
    <w:p w:rsidR="00CC04E8" w:rsidRDefault="00CC04E8" w:rsidP="000E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746" w:rsidRDefault="00EA4746" w:rsidP="000E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746" w:rsidRPr="00EA4746" w:rsidRDefault="00EA4746" w:rsidP="000E1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193" w:rsidRPr="00EA4746" w:rsidRDefault="00813193" w:rsidP="00813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746">
        <w:rPr>
          <w:rFonts w:ascii="Times New Roman" w:eastAsia="Calibri" w:hAnsi="Times New Roman" w:cs="Times New Roman"/>
          <w:b/>
          <w:sz w:val="28"/>
          <w:szCs w:val="28"/>
        </w:rPr>
        <w:t>Государственная программа</w:t>
      </w:r>
    </w:p>
    <w:p w:rsidR="00813193" w:rsidRPr="00EA4746" w:rsidRDefault="00813193" w:rsidP="00813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746">
        <w:rPr>
          <w:rFonts w:ascii="Times New Roman" w:eastAsia="Calibri" w:hAnsi="Times New Roman" w:cs="Times New Roman"/>
          <w:b/>
          <w:sz w:val="28"/>
          <w:szCs w:val="28"/>
        </w:rPr>
        <w:t xml:space="preserve">«Реализация государственной национальной политики в Иркутской области» </w:t>
      </w:r>
    </w:p>
    <w:p w:rsidR="00813193" w:rsidRPr="00EA4746" w:rsidRDefault="00813193" w:rsidP="0081319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193" w:rsidRPr="00EA4746" w:rsidRDefault="008C111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</w:t>
      </w:r>
      <w:r w:rsidRPr="00EA4746">
        <w:rPr>
          <w:rFonts w:ascii="Times New Roman" w:eastAsia="Calibri" w:hAnsi="Times New Roman" w:cs="Times New Roman"/>
          <w:sz w:val="28"/>
          <w:szCs w:val="28"/>
        </w:rPr>
        <w:t>«Реализация государственной национальной политики в Иркутской области»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2024 годы. </w:t>
      </w:r>
    </w:p>
    <w:p w:rsidR="00231678" w:rsidRPr="00EA4746" w:rsidRDefault="00813193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2</w:t>
      </w:r>
      <w:r w:rsidR="008C111E" w:rsidRPr="00EA4746">
        <w:rPr>
          <w:rFonts w:ascii="Times New Roman" w:hAnsi="Times New Roman" w:cs="Times New Roman"/>
          <w:sz w:val="28"/>
          <w:szCs w:val="28"/>
        </w:rPr>
        <w:t>0</w:t>
      </w:r>
      <w:r w:rsidR="00900EB3" w:rsidRPr="00EA4746">
        <w:rPr>
          <w:rFonts w:ascii="Times New Roman" w:hAnsi="Times New Roman" w:cs="Times New Roman"/>
          <w:sz w:val="28"/>
          <w:szCs w:val="28"/>
        </w:rPr>
        <w:t>.</w:t>
      </w:r>
    </w:p>
    <w:p w:rsidR="00231678" w:rsidRPr="00EA4746" w:rsidRDefault="00231678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193" w:rsidRPr="00EA4746" w:rsidRDefault="00813193" w:rsidP="008131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8C111E" w:rsidRPr="00EA4746">
        <w:rPr>
          <w:rFonts w:ascii="Times New Roman" w:eastAsia="Calibri" w:hAnsi="Times New Roman" w:cs="Times New Roman"/>
          <w:sz w:val="28"/>
          <w:szCs w:val="28"/>
        </w:rPr>
        <w:t>0</w:t>
      </w:r>
      <w:r w:rsidRPr="00EA4746">
        <w:rPr>
          <w:rFonts w:ascii="Times New Roman" w:eastAsia="Calibri" w:hAnsi="Times New Roman" w:cs="Times New Roman"/>
          <w:sz w:val="28"/>
          <w:szCs w:val="28"/>
        </w:rPr>
        <w:t>. Ресурсное обеспечение государственной программы Иркутской области «Реализация государственной национальной политики в Иркутской области» на 201</w:t>
      </w:r>
      <w:r w:rsidR="008C111E" w:rsidRPr="00EA4746">
        <w:rPr>
          <w:rFonts w:ascii="Times New Roman" w:eastAsia="Calibri" w:hAnsi="Times New Roman" w:cs="Times New Roman"/>
          <w:sz w:val="28"/>
          <w:szCs w:val="28"/>
        </w:rPr>
        <w:t>9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C111E" w:rsidRPr="00EA4746">
        <w:rPr>
          <w:rFonts w:ascii="Times New Roman" w:eastAsia="Calibri" w:hAnsi="Times New Roman" w:cs="Times New Roman"/>
          <w:sz w:val="28"/>
          <w:szCs w:val="28"/>
        </w:rPr>
        <w:t>4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813193" w:rsidRPr="00EA4746" w:rsidRDefault="00813193" w:rsidP="008131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«Реализация государственной национальной политики в Иркутской области»,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43 077,3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31 780,7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40 068,0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«Государственная региональная поддержка в сфере этноконфессиональных отношений»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25 973,6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15 277,4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23 564,7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«Комплексные меры профилактики экстремистских проявлений»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5 729,8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5 729,8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5 729,8   </w:t>
            </w:r>
          </w:p>
        </w:tc>
      </w:tr>
      <w:tr w:rsidR="00D20D45" w:rsidRPr="00EA4746" w:rsidTr="00D20D45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«Коренные малочисленные народы, проживающие на территории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11 373,9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10 773,5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10 773,5   </w:t>
            </w:r>
          </w:p>
        </w:tc>
      </w:tr>
    </w:tbl>
    <w:p w:rsidR="00B7106F" w:rsidRPr="00EA4746" w:rsidRDefault="00B710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43 077,3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31 780,7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40 068,0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составит 4 166,2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1 496,9 тыс. рублей ежегодно.</w:t>
      </w:r>
    </w:p>
    <w:p w:rsidR="00DC04F4" w:rsidRPr="00EA4746" w:rsidRDefault="00B710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</w:t>
      </w:r>
      <w:r w:rsidR="001A492C" w:rsidRPr="00EA4746">
        <w:rPr>
          <w:rFonts w:ascii="Times New Roman" w:hAnsi="Times New Roman" w:cs="Times New Roman"/>
          <w:sz w:val="28"/>
          <w:szCs w:val="28"/>
        </w:rPr>
        <w:t>мм: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«Государственная региональная поддержка в сфере этноконфессиональных отношений» на 2019 год в сумме 25 973,6</w:t>
      </w:r>
      <w:r w:rsidR="00B7290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15 277,4 тыс. рублей, на 2021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23 564,7 тыс. рублей, в том числе: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 счет средств федерального бюджета на организацию и проведение областных культурно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спортивных национальных праздников на 2019 год в сумме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2 068,9 тыс. рублей, за счет средств областного бюджета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в сумме 550,0 тыс. рублей;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проведение международного этнокультурного фестиваля «Ердынские игры» и его презентацию в России и за рубежом на 2019 год в сумме 9 461,1 тыс. рублей, на 2020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173,7 тыс. рублей, на 2021 год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9 461,1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организацию и проведение областного этнофестиваля «Мы разные. Мы вместе», народного праздника «Троица», областного фестиваля «Язык</w:t>
      </w:r>
      <w:r w:rsidR="00191B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народа»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1 265,3 тыс. рублей ежегодно;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социально ориентированным некоммерческим организациям на реализацию социально значимых проектов, а также в целях оказания финансовой поддержки для участия в международных, всероссийских и региональных мероприятиях в сфере этноконфессиональных отношений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6 800,0 тыс. рублей ежегодно;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спортивных мероприятий по национальным видам спорта, проводимых на территории Усть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Бурятского округа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3 526,6 тыс. рублей ежегодно;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мероприятий, посвященных государственным праздникам Российской Федерации</w:t>
      </w:r>
      <w:r w:rsidR="00191B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1 000,0 тыс. рублей ежегодно;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международного детского форума стран Азиатско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Тихоокеанского региона на 2020 год в сумме 1 000,1 тыс. рублей;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иных мероприятий на 2019 год в сумме 1 301,7 тыс. рублей, на 2020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961,7 тыс. рублей ежегодно</w:t>
      </w:r>
      <w:r w:rsidR="0063371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4F4" w:rsidRPr="00EA4746" w:rsidRDefault="00DC04F4" w:rsidP="00D029DD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«Комплексные меры профилактики экстремистских проявлений» на 2019</w:t>
      </w:r>
      <w:r w:rsidR="0063371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сумме 5 729,8</w:t>
      </w:r>
      <w:r w:rsidR="0063371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4F4" w:rsidRPr="00EA4746" w:rsidRDefault="0063371A" w:rsidP="00D029DD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средства будут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на проведение мер по профилактике экстремистских проявлений, включающие мероприятия по повышению межнациональной терпимости среди граждан, содействию национально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культурному развитию народов, проживающих на территории Иркутской области, формированию у граждан толерантного сознания и поведения противодействия экстремизму, снижению социально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психологической напряженности   в  обществе,  осуществлению  культурной деятельности, обеспечивающей социальную сплоченность общества, профилактику экстремизма и предотвращение  национальных конфликт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«Коренные малочисленные народы, проживающие на территории Иркутской области» на 2019 год в сумме 11 373,9 тыс. рублей, на 2020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года в сумме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10 773,5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3371A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обеспечение транспортного обслуживания охотников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промысловиков и рыбаков, доставки продуктов питания, товаров народного потребления, горюче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смазочных материалов, стройматериалов, оборудования и инвентаря к местам традиционной хозяйственной деятельности коренных малочисленных народов и вывоза продукции традиционных промыслов из указанных мест в целях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4 102,2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в сумме 3 563,5 тыс. рублей ежегодно, в том числе:</w:t>
      </w:r>
    </w:p>
    <w:p w:rsidR="0063371A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федерального бюджета 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 год в сумме 2 035,6 тыс. рублей, на 2020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в сум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 1 496,9 тыс. рублей ежегодно;</w:t>
      </w:r>
    </w:p>
    <w:p w:rsidR="00DC04F4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областного бюджета на 2019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2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066,6 тыс. рублей;</w:t>
      </w:r>
    </w:p>
    <w:p w:rsidR="0063371A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организацию и проведение «Фестиваля коренных малочисленных народов севера Иркутской области» 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2019 год в сумме 161,7 тыс. рублей, на 2020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в сумме 100,0 тыс. рублей ежегодно, в том числе:</w:t>
      </w:r>
    </w:p>
    <w:p w:rsidR="0063371A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федерального бюджета на 2019 год в сумме 61,7 тыс. рублей;</w:t>
      </w:r>
    </w:p>
    <w:p w:rsidR="00DC04F4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областного бюджета на 2019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4F4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100,0 тыс. рублей ежегодно;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оказание содействия сохранению и развитию традиционных отраслей хозяйствования коренных малочисленных народов Иркутской области на 2019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в сумме 4 500,0 тыс. рублей ежегодно;</w:t>
      </w:r>
    </w:p>
    <w:p w:rsidR="00DC04F4" w:rsidRPr="00EA4746" w:rsidRDefault="00DC04F4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проведение национальных праздников в местах традиционного проживания коренных малочисленных народов, обеспечения участия творческих национальных коллективов в культурных мероприятиях, а также приобретение сырья и расходных материалов для мастерских народных ремесел в местах традиционной хозяйственной деятельности коренных малочисленных народов предусмотрено на 2019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годы в сумме 2 210,0 тыс</w:t>
      </w:r>
      <w:r w:rsidR="0063371A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рублей</w:t>
      </w:r>
    </w:p>
    <w:p w:rsidR="0063371A" w:rsidRPr="00EA4746" w:rsidRDefault="0063371A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социальных выплат гражданам из числа коренных малочисленных народов на приобретение одежды, обуви, продуктов питания и лекарственных средств, проезда к месту учебы и обратно обучающимся в организациях высшего образования на 2019 </w:t>
      </w:r>
      <w:r w:rsidR="00E44FC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в сумме 400,0 тыс. рублей ежегодно.</w:t>
      </w:r>
    </w:p>
    <w:p w:rsidR="00813193" w:rsidRPr="00EA4746" w:rsidRDefault="00813193" w:rsidP="00D029DD">
      <w:pPr>
        <w:tabs>
          <w:tab w:val="left" w:pos="77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государственными финансами Иркутской области»</w:t>
      </w:r>
    </w:p>
    <w:p w:rsidR="00CE5CB8" w:rsidRPr="00EA4746" w:rsidRDefault="00CE5CB8" w:rsidP="00CE5CB8">
      <w:pPr>
        <w:tabs>
          <w:tab w:val="left" w:pos="77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CB8" w:rsidRPr="00EA4746" w:rsidRDefault="008C111E" w:rsidP="00C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«Управление государственными финансами Иркутской области» на 2019 – 2024 годы. </w:t>
      </w:r>
    </w:p>
    <w:p w:rsidR="00CE5CB8" w:rsidRPr="00EA4746" w:rsidRDefault="00CE5CB8" w:rsidP="00CE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2</w:t>
      </w:r>
      <w:r w:rsidR="008C111E" w:rsidRPr="00EA4746">
        <w:rPr>
          <w:rFonts w:ascii="Times New Roman" w:hAnsi="Times New Roman" w:cs="Times New Roman"/>
          <w:sz w:val="28"/>
          <w:szCs w:val="28"/>
        </w:rPr>
        <w:t>1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2</w:t>
      </w:r>
      <w:r w:rsidR="008C111E" w:rsidRPr="00EA4746">
        <w:rPr>
          <w:rFonts w:ascii="Times New Roman" w:hAnsi="Times New Roman" w:cs="Times New Roman"/>
          <w:sz w:val="28"/>
          <w:szCs w:val="28"/>
        </w:rPr>
        <w:t>1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Иркутской области «Управление государственными финансами Иркутской области» </w:t>
      </w: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B8" w:rsidRPr="00EA4746" w:rsidRDefault="00140F50" w:rsidP="001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p w:rsidR="00CE5CB8" w:rsidRPr="00EA4746" w:rsidRDefault="00CE5CB8" w:rsidP="00CE5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D029DD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D029DD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«Управление государственными финансами Иркутской области»,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9 418 804,7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9 990 840,6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10 538 135,2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государственными финансами Иркутской области, организация составления и исполнения областного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2 041 642,0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2 550 242,0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3 090 242,0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бюджетных расходов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501 700,0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501 700,0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501 700,0   </w:t>
            </w:r>
          </w:p>
        </w:tc>
      </w:tr>
      <w:tr w:rsidR="00D20D45" w:rsidRPr="00EA4746" w:rsidTr="00D20D45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6 764 606,3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6 828 042,2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6 835 336,8   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осуществление внутреннего государственного финансового контроля и контроля в сфере закупок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55 031,8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55 031,8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55 031,8   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«Реализация государственной политики по регулированию контрактной системы в сфере закупок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55 824,6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55 824,6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55 824,6   </w:t>
            </w:r>
          </w:p>
        </w:tc>
      </w:tr>
    </w:tbl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финансового обеспечения реализации государственной программы из областного бюджета на 2019 год составит 9 418 804,7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9 990 840,6 тыс. рублей, на 2021 год 10 538 135,2 тыс. рублей. 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1) «Управление государственными финансами Иркутской области, организация составления и исполнения областного бюджета» на 2019 год в сумме 2 041 642,0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2 550 242,0 тыс. рублей, на 2021 год 3 090 242,0 тыс. рублей, </w:t>
      </w:r>
      <w:r w:rsidR="007A6010" w:rsidRPr="00EA4746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EA47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обеспечение деятельности министерства финансов Иркутской области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212 674,3 тыс. рублей ежегодно;</w:t>
      </w:r>
    </w:p>
    <w:p w:rsidR="004A3A2F" w:rsidRPr="00EA4746" w:rsidRDefault="004A3A2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формирование резервного фонда Правительства Иркутской области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150 000,0 тыс. рублей ежегодно;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исполнение судебных актов по обращению взыскания на средства областного </w:t>
      </w:r>
      <w:r w:rsidR="00BB1E48" w:rsidRPr="00EA4746">
        <w:rPr>
          <w:rFonts w:ascii="Times New Roman" w:eastAsia="Calibri" w:hAnsi="Times New Roman" w:cs="Times New Roman"/>
          <w:sz w:val="28"/>
          <w:szCs w:val="28"/>
        </w:rPr>
        <w:t>бюджета, предъявляемых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к казне Иркутской области, в целях выполнения полномочия по исполнению судебных актов, возложенного бюджетным законодательством на министерство финансов Иркутской области</w:t>
      </w:r>
      <w:r w:rsidR="00191BFA" w:rsidRPr="00EA4746">
        <w:rPr>
          <w:rFonts w:ascii="Times New Roman" w:eastAsia="Calibri" w:hAnsi="Times New Roman" w:cs="Times New Roman"/>
          <w:sz w:val="28"/>
          <w:szCs w:val="28"/>
        </w:rPr>
        <w:t>,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A3A2F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100 000,0</w:t>
      </w:r>
      <w:r w:rsidR="00752D98"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 ежегодно.</w:t>
      </w:r>
    </w:p>
    <w:p w:rsidR="007A6010" w:rsidRPr="00EA4746" w:rsidRDefault="00752D98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</w:t>
      </w:r>
      <w:r w:rsidR="007A6010" w:rsidRPr="00EA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мероприятий по управлению государственным долгом Иркутской области предусмотрены расходы:</w:t>
      </w:r>
    </w:p>
    <w:p w:rsidR="007A6010" w:rsidRPr="00EA4746" w:rsidRDefault="00752D98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долга Иркутской области на 2019 год в сумме 1 567 900,0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2 076 500,0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2 616 500,0 тыс. рублей, в том числе:</w:t>
      </w:r>
    </w:p>
    <w:p w:rsidR="007A601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бюджетных кредитов, полученных из федерального бюджета, на 2019 год в сумме 11 200,0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10 900,0 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10 200,0 тыс. рублей в соответствии с графиками погашения 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кредитов по ставкам, предусмотренным в соглашениях о предоставлении бюджетных кредитов из федерального бюджета, а также с учетом планируемого привлечения бюджетных кредитов на пополнение остатков средств на счетах бюджетов по ставке 0,1% годовых на срок до 49 дней в объеме 30 000 000,0 тыс. рублей;</w:t>
      </w:r>
    </w:p>
    <w:p w:rsidR="007A601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государственных облигаций Иркутской области на 2019 год в сумме 461 200,0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708 000,0 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1 380 800,0 тыс. рублей. Расчет произведен, исходя из срока обращения (5 лет) и амортизационных выплат;</w:t>
      </w:r>
    </w:p>
    <w:p w:rsidR="007A6010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кредитов кредитных организаций на 2019 год в сумме </w:t>
      </w:r>
      <w:r w:rsidR="00752D98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1 095 500,0 тыс. рублей, на 2020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1 357 600,0 тыс. рублей, на 2021 год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1 225 500,0 тыс. рублей. </w:t>
      </w:r>
    </w:p>
    <w:p w:rsidR="007A6010" w:rsidRPr="00EA4746" w:rsidRDefault="007A601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расходов на обслуживание государственного долга Иркутской области осуществлен с учетом ограничений, установленных соглашениями о реструктуризации обязательств (задолженности) по бюджетным кредитам, предоставленным из федерального бюджета, исходя из размера ключевой ставки ЦБ РФ (с 14.09.2018 года 7,5%), увеличенной на 1%. </w:t>
      </w:r>
    </w:p>
    <w:p w:rsidR="007A6010" w:rsidRPr="00EA4746" w:rsidRDefault="00752D98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облигационных займов (расходы на комиссионное вознаграждение агенту эмитента, оплату услуг НКО ЗАО «Национальный расчетный Депозитарий» и организатора торгов) </w:t>
      </w:r>
      <w:r w:rsidR="007A6010" w:rsidRPr="00EA4746">
        <w:rPr>
          <w:rFonts w:ascii="Times New Roman" w:hAnsi="Times New Roman"/>
          <w:color w:val="000000"/>
          <w:sz w:val="28"/>
          <w:szCs w:val="28"/>
        </w:rPr>
        <w:t>на 2019</w:t>
      </w:r>
      <w:r w:rsidRPr="00EA4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hAnsi="Times New Roman"/>
          <w:color w:val="000000"/>
          <w:sz w:val="28"/>
          <w:szCs w:val="28"/>
        </w:rPr>
        <w:t>–</w:t>
      </w:r>
      <w:r w:rsidRPr="00EA4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010" w:rsidRPr="00EA4746">
        <w:rPr>
          <w:rFonts w:ascii="Times New Roman" w:hAnsi="Times New Roman"/>
          <w:color w:val="000000"/>
          <w:sz w:val="28"/>
          <w:szCs w:val="28"/>
        </w:rPr>
        <w:t>2021 годы предусмотрены в объеме 9 284,7 тыс. рублей ежегодно;</w:t>
      </w:r>
    </w:p>
    <w:p w:rsidR="007A6010" w:rsidRPr="00EA4746" w:rsidRDefault="00752D98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кредитного рейтинга Иркутской области на </w:t>
      </w:r>
      <w:r w:rsidR="007A6010" w:rsidRPr="00EA4746">
        <w:rPr>
          <w:rFonts w:ascii="Times New Roman" w:hAnsi="Times New Roman"/>
          <w:color w:val="000000"/>
          <w:sz w:val="28"/>
          <w:szCs w:val="28"/>
        </w:rPr>
        <w:t>2019</w:t>
      </w:r>
      <w:r w:rsidRPr="00EA4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FC0" w:rsidRPr="00EA4746">
        <w:rPr>
          <w:rFonts w:ascii="Times New Roman" w:hAnsi="Times New Roman"/>
          <w:color w:val="000000"/>
          <w:sz w:val="28"/>
          <w:szCs w:val="28"/>
        </w:rPr>
        <w:t>–</w:t>
      </w:r>
      <w:r w:rsidRPr="00EA4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010" w:rsidRPr="00EA4746">
        <w:rPr>
          <w:rFonts w:ascii="Times New Roman" w:hAnsi="Times New Roman"/>
          <w:color w:val="000000"/>
          <w:sz w:val="28"/>
          <w:szCs w:val="28"/>
        </w:rPr>
        <w:t xml:space="preserve">2021 годы 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1 783,0 тыс. рублей ежегодно. Оплата услуг по поддержанию кредитного рейтинга планируется с учетом стоимости по заключенным государственным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7A601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коммерческим предложениям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рейтинговых агентств;</w:t>
      </w:r>
    </w:p>
    <w:p w:rsidR="00F12BFE" w:rsidRPr="00EA4746" w:rsidRDefault="00CE5CB8" w:rsidP="00F1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2) «Повышение эффективности бюджетных расходов в Иркутской области»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501 700,0 тыс. рублей ежегодно, в том числе:</w:t>
      </w:r>
    </w:p>
    <w:p w:rsidR="00F12BFE" w:rsidRPr="00EA4746" w:rsidRDefault="00F12BFE" w:rsidP="00F1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>на предоставление муниципальным районам (городским округам), поселениям Иркутской области субсидий с целью реализации мероприятий, направленных на улучшение показателей планирования и исполнения бюджетов муниципальных образований Иркутской области, в том числе премирование за прирост поступлений налоговых и неналоговых доходов в бюджеты муниципальных образований Иркутской области за отчетный финансовый год, в сумме 500 000,0 тыс. рублей ежегодно;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проведение семинаров, конференций, организацию обучения государственных служащих и сотрудников областных государственных учреждений в сумме 1 200,0 тыс. рублей ежегодно;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мероприятия, направленные на повышение уровня финансовой грамотности населения и развитие финансового образования, в сумме 500,0 тыс. рублей ежегодно;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3)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2019 год в сумме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</w: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6 764 606,3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6 828 042,2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>6 835 336,8</w:t>
      </w:r>
      <w:r w:rsidR="008D3525"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D3525" w:rsidRPr="00EA4746" w:rsidRDefault="008D3525" w:rsidP="00D029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За счет средств областного бюджета предусмотрены следующие межбюджетные трансферты муниципальным образованиям Иркутской области:</w:t>
      </w:r>
    </w:p>
    <w:p w:rsidR="008D3525" w:rsidRPr="00EA4746" w:rsidRDefault="008D3525" w:rsidP="00D029D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4746">
        <w:rPr>
          <w:rFonts w:ascii="Times New Roman" w:hAnsi="Times New Roman"/>
          <w:bCs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 из фонда финансовой поддержки муниципальных районов (городских округов) Иркутской области на 2019 год в сумме 3 064 606,3 тыс. рублей, на 2020 год в сумме 2 961 650,6 тыс. рублей, в том числе нераспределенный объем дотаций </w:t>
      </w:r>
      <w:r w:rsidR="00E44FC0" w:rsidRPr="00EA4746">
        <w:rPr>
          <w:rFonts w:ascii="Times New Roman" w:hAnsi="Times New Roman"/>
          <w:bCs/>
          <w:sz w:val="28"/>
          <w:szCs w:val="28"/>
        </w:rPr>
        <w:t>–</w:t>
      </w:r>
      <w:r w:rsidRPr="00EA4746">
        <w:rPr>
          <w:rFonts w:ascii="Times New Roman" w:hAnsi="Times New Roman"/>
          <w:bCs/>
          <w:sz w:val="28"/>
          <w:szCs w:val="28"/>
        </w:rPr>
        <w:t xml:space="preserve"> 493 608,4 тыс. рублей, на 2021 год в сумме 2 970 404,2 тыс. рублей, в том числе нераспределенный объем дотаций </w:t>
      </w:r>
      <w:r w:rsidR="00E44FC0" w:rsidRPr="00EA4746">
        <w:rPr>
          <w:rFonts w:ascii="Times New Roman" w:hAnsi="Times New Roman"/>
          <w:bCs/>
          <w:sz w:val="28"/>
          <w:szCs w:val="28"/>
        </w:rPr>
        <w:t>–</w:t>
      </w:r>
      <w:r w:rsidRPr="00EA4746">
        <w:rPr>
          <w:rFonts w:ascii="Times New Roman" w:hAnsi="Times New Roman"/>
          <w:bCs/>
          <w:sz w:val="28"/>
          <w:szCs w:val="28"/>
        </w:rPr>
        <w:t xml:space="preserve"> 495 067,4 тыс. рублей; </w:t>
      </w:r>
    </w:p>
    <w:p w:rsidR="008D3525" w:rsidRPr="00EA4746" w:rsidRDefault="008D3525" w:rsidP="00D029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4746">
        <w:rPr>
          <w:rFonts w:ascii="Times New Roman" w:hAnsi="Times New Roman"/>
          <w:sz w:val="28"/>
          <w:szCs w:val="28"/>
        </w:rPr>
        <w:t>субсидии на выравнивание уровня бюджетной обеспеченности поселений Иркутской области, входящих в состав муниципального района Иркутской области, на 2019 год в сумме 1 954 861,2 тыс. рублей, на 2020 год в сумме 1 953 584,5 тыс. рублей, на 2021 год в сумме 1 963 283,1 тыс. рублей;</w:t>
      </w:r>
    </w:p>
    <w:p w:rsidR="008D3525" w:rsidRPr="00EA4746" w:rsidRDefault="008D3525" w:rsidP="00D029D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4746">
        <w:rPr>
          <w:rFonts w:ascii="Times New Roman" w:hAnsi="Times New Roman"/>
          <w:bCs/>
          <w:sz w:val="28"/>
          <w:szCs w:val="28"/>
        </w:rPr>
        <w:t>дотации на поддержку мер по обеспечению сбалансированности местных бюджетов на 2019 год в сумме 1 300 000,0 тыс. рублей (в том числе нераспределенный объем 400 000,0 тыс. рублей), на 2020 год нераспределенный объем в сумме 1 466 391,6 тыс. рублей, на 2021 год нераспределенный объем в сумме 1 464 932,6 тыс. рублей;</w:t>
      </w:r>
    </w:p>
    <w:p w:rsidR="008D3525" w:rsidRPr="00EA4746" w:rsidRDefault="008D3525" w:rsidP="00D029D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4746">
        <w:rPr>
          <w:rFonts w:ascii="Times New Roman" w:hAnsi="Times New Roman"/>
          <w:bCs/>
          <w:sz w:val="28"/>
          <w:szCs w:val="28"/>
        </w:rPr>
        <w:t xml:space="preserve">дотации на выравнивание бюджетной обеспеченности поселений из фонда финансовой поддержки поселений Иркутской области на 2019 год в сумме 445 138,8 тыс. рублей, на 2020 год в сумме 446 415,5 тыс. рублей, в том числе нераспределенный объем дотаций </w:t>
      </w:r>
      <w:r w:rsidR="00E44FC0" w:rsidRPr="00EA4746">
        <w:rPr>
          <w:rFonts w:ascii="Times New Roman" w:hAnsi="Times New Roman"/>
          <w:bCs/>
          <w:sz w:val="28"/>
          <w:szCs w:val="28"/>
        </w:rPr>
        <w:t>–</w:t>
      </w:r>
      <w:r w:rsidRPr="00EA4746">
        <w:rPr>
          <w:rFonts w:ascii="Times New Roman" w:hAnsi="Times New Roman"/>
          <w:bCs/>
          <w:sz w:val="28"/>
          <w:szCs w:val="28"/>
        </w:rPr>
        <w:t xml:space="preserve"> 89 283,1 тыс. рублей, на 2021 год в сумме 436 716,9 тыс. рублей, в том числе нераспределенный объем дотаций </w:t>
      </w:r>
      <w:r w:rsidR="00E44FC0" w:rsidRPr="00EA4746">
        <w:rPr>
          <w:rFonts w:ascii="Times New Roman" w:hAnsi="Times New Roman"/>
          <w:bCs/>
          <w:sz w:val="28"/>
          <w:szCs w:val="28"/>
        </w:rPr>
        <w:t>–</w:t>
      </w:r>
      <w:r w:rsidRPr="00EA4746">
        <w:rPr>
          <w:rFonts w:ascii="Times New Roman" w:hAnsi="Times New Roman"/>
          <w:bCs/>
          <w:sz w:val="28"/>
          <w:szCs w:val="28"/>
        </w:rPr>
        <w:t xml:space="preserve"> </w:t>
      </w:r>
      <w:r w:rsidR="005217E7" w:rsidRPr="00EA4746">
        <w:rPr>
          <w:rFonts w:ascii="Times New Roman" w:hAnsi="Times New Roman"/>
          <w:bCs/>
          <w:sz w:val="28"/>
          <w:szCs w:val="28"/>
        </w:rPr>
        <w:t>87 343,3 тыс. рублей.</w:t>
      </w:r>
    </w:p>
    <w:p w:rsidR="005217E7" w:rsidRPr="00EA4746" w:rsidRDefault="005217E7" w:rsidP="0052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в соответствии со статьей 3 Закона Иркутской области от </w:t>
      </w:r>
      <w:r w:rsidRPr="00EA4746">
        <w:rPr>
          <w:rFonts w:ascii="Times New Roman" w:hAnsi="Times New Roman" w:cs="Times New Roman"/>
          <w:sz w:val="28"/>
          <w:szCs w:val="28"/>
        </w:rPr>
        <w:t>22 октября 2013 года № 74</w:t>
      </w:r>
      <w:r w:rsidR="0079249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ОЗ «О межбюджетных трансфертах и нормативах отчислений доходов в местные бюджеты» 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образования город Братск, Бодайбинский район (не являющиеся получателями дотации на выравнивание бюджетной обеспеченности муниципальных районов (городских округов)), а также Киренский и Иркутский районы (являющиеся получателями дотации на выравнивание бюджетной обеспеченности муниципальных районов (городских округов)) воспользовались правом замены в полном объеме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муниципальных районов (городских округов),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нормативами отчислений от налога на доходы физических лиц в бюджеты своих муниципальных образований. Так общая сумма дотации, заменённой дополнительными нормативами составила на 2019 год в сумме 235 393,7 тыс. рублей, на 2020 год – 171 957,8 тыс. рублей, на 2021 год – 164 663,2 тыс. рублей.</w:t>
      </w:r>
    </w:p>
    <w:p w:rsidR="005217E7" w:rsidRPr="00EA4746" w:rsidRDefault="005217E7" w:rsidP="0052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дотаций на выравнивание бюджетной обеспеченности муниципальных районов (городских округов) с учетом суммы дотации, заменённой переданными дополнительными нормативами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отчислений от налога на доходы физических лиц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вышеуказанным муниципальным образованиям, составит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 в сумме 3 300 000 тыс. рублей, на 2020 год – 3 133 608,4 тыс. рублей, на 2021 год 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3 135 067,4 тыс. рублей;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4) «Организация и осуществление внутреннего государственного финансового контроля и контроля в сфере закупок в Иркутской области» </w:t>
      </w:r>
      <w:r w:rsidR="009A3832" w:rsidRPr="00EA4746">
        <w:rPr>
          <w:rFonts w:ascii="Times New Roman" w:eastAsia="Calibri" w:hAnsi="Times New Roman" w:cs="Times New Roman"/>
          <w:sz w:val="28"/>
          <w:szCs w:val="28"/>
        </w:rPr>
        <w:t xml:space="preserve">(обеспечение деятельности службы государственного финансового контроля Иркутской области)  </w:t>
      </w:r>
      <w:r w:rsidRPr="00EA4746">
        <w:rPr>
          <w:rFonts w:ascii="Times New Roman" w:eastAsia="Calibri" w:hAnsi="Times New Roman" w:cs="Times New Roman"/>
          <w:sz w:val="28"/>
          <w:szCs w:val="28"/>
        </w:rPr>
        <w:t>на 2019</w:t>
      </w:r>
      <w:r w:rsidR="00567F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567F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55 031,8 тыс. рублей ежегодно;</w:t>
      </w:r>
    </w:p>
    <w:p w:rsidR="00CE5CB8" w:rsidRPr="00EA4746" w:rsidRDefault="00CE5CB8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5) «Реализация государственной политики по регулированию контрактной системы в сфере закупок Иркутской области» (обеспечение деятельности министерства по регулированию контрактной системы в сфере закупок Иркутской области) на 2019</w:t>
      </w:r>
      <w:r w:rsidR="00567F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567FB6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55 824,6 тыс. рублей ежегодно.</w:t>
      </w:r>
    </w:p>
    <w:p w:rsidR="005A18BA" w:rsidRPr="00EA4746" w:rsidRDefault="005A18BA" w:rsidP="008D3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1A" w:rsidRPr="00EA4746" w:rsidRDefault="003B6E1A" w:rsidP="003B6E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3B6E1A" w:rsidRPr="00EA4746" w:rsidRDefault="003B6E1A" w:rsidP="003B6E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«Экономическое развитие и инновационная экономика»</w:t>
      </w:r>
    </w:p>
    <w:p w:rsidR="003B6E1A" w:rsidRPr="00EA4746" w:rsidRDefault="003B6E1A" w:rsidP="003B6E1A">
      <w:pPr>
        <w:tabs>
          <w:tab w:val="left" w:pos="7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1A" w:rsidRPr="00EA4746" w:rsidRDefault="008C111E" w:rsidP="003B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«Экономическое развитие и инновационная экономика» на 2019 – 2024 годы. </w:t>
      </w:r>
    </w:p>
    <w:p w:rsidR="003B6E1A" w:rsidRPr="00EA4746" w:rsidRDefault="003B6E1A" w:rsidP="003B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2</w:t>
      </w:r>
      <w:r w:rsidR="008C111E" w:rsidRPr="00EA4746">
        <w:rPr>
          <w:rFonts w:ascii="Times New Roman" w:hAnsi="Times New Roman" w:cs="Times New Roman"/>
          <w:sz w:val="28"/>
          <w:szCs w:val="28"/>
        </w:rPr>
        <w:t>2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3B6E1A" w:rsidRPr="00EA4746" w:rsidRDefault="003B6E1A" w:rsidP="003B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E1A" w:rsidRPr="00EA4746" w:rsidRDefault="003B6E1A" w:rsidP="003B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2</w:t>
      </w:r>
      <w:r w:rsidR="008C111E" w:rsidRPr="00EA4746">
        <w:rPr>
          <w:rFonts w:ascii="Times New Roman" w:hAnsi="Times New Roman" w:cs="Times New Roman"/>
          <w:sz w:val="28"/>
          <w:szCs w:val="28"/>
        </w:rPr>
        <w:t>2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«Экономическое развитие и инновационная экономика» на 201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111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B5" w:rsidRPr="00EA4746" w:rsidRDefault="00557BB5" w:rsidP="003B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E1A" w:rsidRPr="00EA4746" w:rsidRDefault="003B6E1A" w:rsidP="003B6E1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D20D45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D20D45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«Экономическое развитие и инновационная экономика»,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2 817 669,1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2 052 819,7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2 615 923,3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«Государственная политика в сфере экономического развития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856 668,3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206 668,3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206 668,3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12 072,0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12 072,0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12 072,0   </w:t>
            </w:r>
          </w:p>
        </w:tc>
      </w:tr>
      <w:tr w:rsidR="00D20D45" w:rsidRPr="00EA4746" w:rsidTr="00D20D45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и развитие малого и среднего предпринимательства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128 482,4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98 246,1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104 387,6   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внутреннего и въездного туризма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177 993,5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182 297,3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739 259,4   </w:t>
            </w:r>
          </w:p>
        </w:tc>
      </w:tr>
      <w:tr w:rsidR="00D20D45" w:rsidRPr="00EA4746" w:rsidTr="00D20D45">
        <w:trPr>
          <w:trHeight w:val="1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980 294,9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948 072,3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948 072,3   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деятельности Губернатора Иркутской области и Правительства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449 157,7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449 157,7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449 157,7   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«Освещение в средствах массовой информации вопросов государственной политики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86 252,1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86 252,1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86 252,1   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промышленности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90 500,0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41 500,0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41 500,0   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инновационной, научной и научно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 деятельности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36 248,2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28 553,9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28 553,9   </w:t>
            </w:r>
          </w:p>
        </w:tc>
      </w:tr>
    </w:tbl>
    <w:p w:rsidR="00C556A5" w:rsidRPr="00EA4746" w:rsidRDefault="00C556A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E9351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669,1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8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052</w:t>
      </w:r>
      <w:r w:rsidR="0042183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819,7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2 615 923,3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на 2019 год составит </w:t>
      </w:r>
      <w:r w:rsidR="009C43AE" w:rsidRPr="00EA4746">
        <w:rPr>
          <w:rFonts w:ascii="Times New Roman" w:hAnsi="Times New Roman" w:cs="Times New Roman"/>
          <w:sz w:val="28"/>
          <w:szCs w:val="28"/>
        </w:rPr>
        <w:t>180 886,8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9C43AE" w:rsidRPr="00EA4746">
        <w:rPr>
          <w:rFonts w:ascii="Times New Roman" w:hAnsi="Times New Roman" w:cs="Times New Roman"/>
          <w:sz w:val="28"/>
          <w:szCs w:val="28"/>
        </w:rPr>
        <w:t>189 456,6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9C43AE" w:rsidRPr="00EA4746">
        <w:rPr>
          <w:rFonts w:ascii="Times New Roman" w:hAnsi="Times New Roman" w:cs="Times New Roman"/>
          <w:sz w:val="28"/>
          <w:szCs w:val="28"/>
        </w:rPr>
        <w:t>635 598,1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55307" w:rsidRPr="00EA4746" w:rsidRDefault="00F800C3" w:rsidP="00F8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Государственная программа включает мероприятия, связанные с реализацией  национального проекта </w:t>
      </w:r>
      <w:r w:rsidR="00A55307" w:rsidRPr="00EA4746">
        <w:rPr>
          <w:rFonts w:ascii="Times New Roman" w:hAnsi="Times New Roman" w:cs="Times New Roman"/>
          <w:sz w:val="28"/>
          <w:szCs w:val="28"/>
        </w:rPr>
        <w:t xml:space="preserve">«Малое и среднее предпринимательство и поддержка индивидуальной </w:t>
      </w:r>
      <w:r w:rsidRPr="00EA4746">
        <w:rPr>
          <w:rFonts w:ascii="Times New Roman" w:hAnsi="Times New Roman" w:cs="Times New Roman"/>
          <w:sz w:val="28"/>
          <w:szCs w:val="28"/>
        </w:rPr>
        <w:t>предпринимательской инициативы»,</w:t>
      </w:r>
      <w:r w:rsidR="00A55307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A553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A55307" w:rsidRPr="00EA4746">
        <w:rPr>
          <w:rFonts w:ascii="Times New Roman" w:eastAsia="Calibri" w:hAnsi="Times New Roman" w:cs="Times New Roman"/>
          <w:sz w:val="28"/>
          <w:szCs w:val="28"/>
        </w:rPr>
        <w:t xml:space="preserve">федеральных проектов </w:t>
      </w:r>
      <w:r w:rsidR="00A5530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«Расширение доступа субъектов малого и среднего предпринимательства к 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предпринимательства».</w:t>
      </w:r>
    </w:p>
    <w:p w:rsidR="003B6E1A" w:rsidRPr="00EA4746" w:rsidRDefault="00C556A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6177AE" w:rsidRPr="00EA4746" w:rsidRDefault="00E6633E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1) </w:t>
      </w:r>
      <w:r w:rsidR="006177AE" w:rsidRPr="00EA4746">
        <w:rPr>
          <w:rFonts w:ascii="Times New Roman" w:hAnsi="Times New Roman" w:cs="Times New Roman"/>
          <w:sz w:val="28"/>
          <w:szCs w:val="28"/>
        </w:rPr>
        <w:t>«Государственная политика в сфере экономического развития Иркутской области»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 год в сумме </w:t>
      </w:r>
      <w:r w:rsidR="00E9351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668,3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в сумме 206 668,3 </w:t>
      </w:r>
      <w:r w:rsidRPr="00EA474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90992" w:rsidRPr="00EA4746" w:rsidRDefault="00A90992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органов государственной власти в сфере экономического развития (министерство экономического развития Иркутской области, служба потребительского рынка и лицензирования Иркутской области, агентство по туризму Иркутской области) на 2019 </w:t>
      </w:r>
      <w:r w:rsidR="00E44FC0" w:rsidRPr="00EA47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hAnsi="Times New Roman" w:cs="Times New Roman"/>
          <w:color w:val="000000"/>
          <w:sz w:val="28"/>
          <w:szCs w:val="28"/>
        </w:rPr>
        <w:t xml:space="preserve"> 2021 годы в сумме 174 029,7 тыс. рублей ежегодно;</w:t>
      </w:r>
    </w:p>
    <w:p w:rsidR="006177AE" w:rsidRPr="00EA4746" w:rsidRDefault="00A90992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предоставление муниципальным образованиям Иркутской области субвенций для осуществления областного государственного полномочия в соответствии с Законом Иркутской области от 17.06.2008 № 26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оз «О наделении органов местного самоуправления отдельными государственными полномочиями в области производства и оборота этилового спирта, алкогольной и спиртосодержащей продукции»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2 093,5 </w:t>
      </w:r>
      <w:r w:rsidRPr="00EA4746">
        <w:rPr>
          <w:rFonts w:ascii="Times New Roman" w:hAnsi="Times New Roman" w:cs="Times New Roman"/>
          <w:sz w:val="28"/>
          <w:szCs w:val="28"/>
        </w:rPr>
        <w:t>тыс. рублей ежегодно.</w:t>
      </w:r>
    </w:p>
    <w:p w:rsidR="006177AE" w:rsidRPr="00EA4746" w:rsidRDefault="006177A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за счет средств областного бюджета предусмотрены следующие межбюджетные трансферты муниципальным образованиям Иркутской области:</w:t>
      </w:r>
    </w:p>
    <w:p w:rsidR="00A90992" w:rsidRPr="00EA4746" w:rsidRDefault="00A90992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перечня проектов народных инициатив на 2019 год в сумме </w:t>
      </w:r>
      <w:r w:rsidR="00E9351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0 000,0 тыс. рублей; </w:t>
      </w:r>
    </w:p>
    <w:p w:rsidR="006177AE" w:rsidRPr="00EA4746" w:rsidRDefault="006177A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частичное финансовое обеспечение (возмещение) транспортных расходов юридических лиц и индивидуальных предпринимателей, осуществляющих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розничную торговлю и доставку продовольственных товаров, </w:t>
      </w:r>
      <w:r w:rsidR="00A9099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99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25 545,1 тыс. рублей ежегодно;</w:t>
      </w:r>
    </w:p>
    <w:p w:rsidR="00A90992" w:rsidRPr="00EA4746" w:rsidRDefault="006177A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органов местного самоуправления городских округов и муниципальных районов Иркутской области, достигших наилучших значений показателей по итогам оценки эффективности их деятельности, </w:t>
      </w:r>
      <w:r w:rsidR="00A9099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99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5 000,0 тыс. рублей еже</w:t>
      </w:r>
      <w:r w:rsidR="00A9099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 (нераспределенный объем);</w:t>
      </w:r>
    </w:p>
    <w:p w:rsidR="00B85646" w:rsidRPr="00EA4746" w:rsidRDefault="00A90992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2) </w:t>
      </w:r>
      <w:r w:rsidR="00B85646" w:rsidRPr="00EA4746">
        <w:rPr>
          <w:rFonts w:ascii="Times New Roman" w:hAnsi="Times New Roman" w:cs="Times New Roman"/>
          <w:sz w:val="28"/>
          <w:szCs w:val="28"/>
        </w:rPr>
        <w:t>«Повышение инвестиционной привлекательности Иркутской области» на 2019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B85646"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B371A0"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B85646" w:rsidRPr="00EA4746">
        <w:rPr>
          <w:rFonts w:ascii="Times New Roman" w:hAnsi="Times New Roman" w:cs="Times New Roman"/>
          <w:sz w:val="28"/>
          <w:szCs w:val="28"/>
        </w:rPr>
        <w:t xml:space="preserve"> 12 072,0 тыс. рублей ежегодно, в том числе:</w:t>
      </w:r>
    </w:p>
    <w:p w:rsidR="00B371A0" w:rsidRPr="00EA4746" w:rsidRDefault="00B8564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выставочно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ярмарочной деятельности на 2019</w:t>
      </w:r>
      <w:r w:rsidR="007B5A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5A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7B5AFA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10 172,0 тыс. рублей ежегодно;</w:t>
      </w:r>
    </w:p>
    <w:p w:rsidR="00B371A0" w:rsidRPr="00EA4746" w:rsidRDefault="007B5AFA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реализацию плана мероприятий по мониторингу результатов внедрения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1 900,0 тыс. рублей ежегодно;</w:t>
      </w:r>
    </w:p>
    <w:p w:rsidR="00970B64" w:rsidRPr="00EA4746" w:rsidRDefault="00B371A0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A4746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в Иркутской области» на 2019 год в сумме </w:t>
      </w:r>
      <w:r w:rsidR="00F27F23" w:rsidRPr="00EA4746">
        <w:rPr>
          <w:rFonts w:ascii="Times New Roman" w:hAnsi="Times New Roman" w:cs="Times New Roman"/>
          <w:sz w:val="28"/>
          <w:szCs w:val="28"/>
        </w:rPr>
        <w:t>128 482,</w:t>
      </w:r>
      <w:r w:rsidR="007B5AFA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</w:t>
      </w:r>
      <w:r w:rsidR="00F27F23" w:rsidRPr="00EA4746">
        <w:rPr>
          <w:rFonts w:ascii="Times New Roman" w:hAnsi="Times New Roman" w:cs="Times New Roman"/>
          <w:sz w:val="28"/>
          <w:szCs w:val="28"/>
        </w:rPr>
        <w:t xml:space="preserve">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F27F23" w:rsidRPr="00EA4746">
        <w:rPr>
          <w:rFonts w:ascii="Times New Roman" w:hAnsi="Times New Roman" w:cs="Times New Roman"/>
          <w:sz w:val="28"/>
          <w:szCs w:val="28"/>
        </w:rPr>
        <w:t>98 246,1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27F23" w:rsidRPr="00EA4746">
        <w:rPr>
          <w:rFonts w:ascii="Times New Roman" w:hAnsi="Times New Roman" w:cs="Times New Roman"/>
          <w:sz w:val="28"/>
          <w:szCs w:val="28"/>
        </w:rPr>
        <w:t xml:space="preserve">на </w:t>
      </w:r>
      <w:r w:rsidRPr="00EA4746">
        <w:rPr>
          <w:rFonts w:ascii="Times New Roman" w:hAnsi="Times New Roman" w:cs="Times New Roman"/>
          <w:sz w:val="28"/>
          <w:szCs w:val="28"/>
        </w:rPr>
        <w:t>2021</w:t>
      </w:r>
      <w:r w:rsidR="00F27F23" w:rsidRPr="00EA4746">
        <w:rPr>
          <w:rFonts w:ascii="Times New Roman" w:hAnsi="Times New Roman" w:cs="Times New Roman"/>
          <w:sz w:val="28"/>
          <w:szCs w:val="28"/>
        </w:rPr>
        <w:t xml:space="preserve">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F27F23" w:rsidRPr="00EA4746">
        <w:rPr>
          <w:rFonts w:ascii="Times New Roman" w:hAnsi="Times New Roman" w:cs="Times New Roman"/>
          <w:sz w:val="28"/>
          <w:szCs w:val="28"/>
        </w:rPr>
        <w:t>104 387,6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35E22" w:rsidRPr="00EA4746" w:rsidRDefault="00970B64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содействие деятельности организаций, образующих инфраструктуру поддержки СМСП</w:t>
      </w:r>
      <w:r w:rsidR="00DA0E32" w:rsidRPr="00EA4746">
        <w:rPr>
          <w:rFonts w:ascii="Times New Roman" w:hAnsi="Times New Roman" w:cs="Times New Roman"/>
          <w:sz w:val="28"/>
          <w:szCs w:val="28"/>
        </w:rPr>
        <w:t>,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на 2019 год в сумме 119 945,0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69 945,0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76 086,5 тыс. рублей, в том числе:</w:t>
      </w:r>
    </w:p>
    <w:p w:rsidR="00035E22" w:rsidRPr="00EA4746" w:rsidRDefault="00E44FC0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2020 годы в сумме 29 692,9 тыс. рублей ежегодно,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35 834,4 тыс. рублей</w:t>
      </w:r>
    </w:p>
    <w:p w:rsidR="00B371A0" w:rsidRPr="00EA4746" w:rsidRDefault="00DA0E3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t>90 252,1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40 252,1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D41D1" w:rsidRPr="00EA4746">
        <w:rPr>
          <w:rFonts w:ascii="Times New Roman" w:hAnsi="Times New Roman" w:cs="Times New Roman"/>
          <w:sz w:val="28"/>
          <w:szCs w:val="28"/>
        </w:rPr>
        <w:t xml:space="preserve">на 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40 252,1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A4746">
        <w:rPr>
          <w:rFonts w:ascii="Times New Roman" w:hAnsi="Times New Roman" w:cs="Times New Roman"/>
          <w:sz w:val="28"/>
          <w:szCs w:val="28"/>
        </w:rPr>
        <w:t>;</w:t>
      </w:r>
      <w:r w:rsidR="00970B64"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E22" w:rsidRPr="00EA4746" w:rsidRDefault="009D41D1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финансовую поддержку муниципальным образованиям Иркутской области на реализацию мероприятий по развитию малого и среднего предпринимательства 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на 2019 год в сумме </w:t>
      </w:r>
      <w:r w:rsidR="00A05849" w:rsidRPr="00EA4746">
        <w:rPr>
          <w:rFonts w:ascii="Times New Roman" w:hAnsi="Times New Roman" w:cs="Times New Roman"/>
          <w:sz w:val="28"/>
          <w:szCs w:val="28"/>
        </w:rPr>
        <w:t>3 750,1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A05849" w:rsidRPr="00EA4746">
        <w:rPr>
          <w:rFonts w:ascii="Times New Roman" w:hAnsi="Times New Roman" w:cs="Times New Roman"/>
          <w:sz w:val="28"/>
          <w:szCs w:val="28"/>
        </w:rPr>
        <w:t>2021 годы в сумме 16 301,1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5849" w:rsidRPr="00EA474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035E22" w:rsidRPr="00EA47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5E22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2020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2021 годы в сумме 12 551,0 тыс. рублей ежегодно</w:t>
      </w:r>
    </w:p>
    <w:p w:rsidR="009D41D1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9D41D1"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2019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D41D1" w:rsidRPr="00EA4746">
        <w:rPr>
          <w:rFonts w:ascii="Times New Roman" w:hAnsi="Times New Roman" w:cs="Times New Roman"/>
          <w:sz w:val="28"/>
          <w:szCs w:val="28"/>
        </w:rPr>
        <w:t xml:space="preserve"> 2021 годы в сумме 3 750,1 тыс. рублей ежегодно;</w:t>
      </w:r>
    </w:p>
    <w:p w:rsidR="00035E22" w:rsidRPr="00EA4746" w:rsidRDefault="00B371A0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</w:t>
      </w:r>
      <w:r w:rsidR="00DA0E3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на 2019 год в сумме </w:t>
      </w:r>
      <w:r w:rsidR="00A05849" w:rsidRPr="00EA4746">
        <w:rPr>
          <w:rFonts w:ascii="Times New Roman" w:hAnsi="Times New Roman" w:cs="Times New Roman"/>
          <w:sz w:val="28"/>
          <w:szCs w:val="28"/>
        </w:rPr>
        <w:t xml:space="preserve">4 787,3 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A05849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035E22" w:rsidRPr="00EA4746">
        <w:rPr>
          <w:rFonts w:ascii="Times New Roman" w:hAnsi="Times New Roman" w:cs="Times New Roman"/>
          <w:sz w:val="28"/>
          <w:szCs w:val="28"/>
        </w:rPr>
        <w:t>2021 год</w:t>
      </w:r>
      <w:r w:rsidR="00A05849" w:rsidRPr="00EA4746">
        <w:rPr>
          <w:rFonts w:ascii="Times New Roman" w:hAnsi="Times New Roman" w:cs="Times New Roman"/>
          <w:sz w:val="28"/>
          <w:szCs w:val="28"/>
        </w:rPr>
        <w:t>ы в сумме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A05849" w:rsidRPr="00EA4746">
        <w:rPr>
          <w:rFonts w:ascii="Times New Roman" w:hAnsi="Times New Roman" w:cs="Times New Roman"/>
          <w:sz w:val="28"/>
          <w:szCs w:val="28"/>
        </w:rPr>
        <w:t>12 000,0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5849" w:rsidRPr="00EA474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035E22" w:rsidRPr="00EA47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5E22" w:rsidRPr="00EA4746" w:rsidRDefault="00E44FC0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на 2020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2021 годы в сумме 7 212,7 тыс. рублей ежегодно</w:t>
      </w:r>
      <w:r w:rsidR="002D6D7A" w:rsidRPr="00EA4746">
        <w:rPr>
          <w:rFonts w:ascii="Times New Roman" w:hAnsi="Times New Roman" w:cs="Times New Roman"/>
          <w:sz w:val="28"/>
          <w:szCs w:val="28"/>
        </w:rPr>
        <w:t>;</w:t>
      </w:r>
    </w:p>
    <w:p w:rsidR="00B371A0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035E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DA0E32" w:rsidRPr="00EA4746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B371A0" w:rsidRPr="00EA4746">
        <w:rPr>
          <w:rFonts w:ascii="Times New Roman" w:hAnsi="Times New Roman" w:cs="Times New Roman"/>
          <w:sz w:val="28"/>
          <w:szCs w:val="28"/>
        </w:rPr>
        <w:t xml:space="preserve"> на 20</w:t>
      </w:r>
      <w:r w:rsidR="00396185" w:rsidRPr="00EA4746">
        <w:rPr>
          <w:rFonts w:ascii="Times New Roman" w:hAnsi="Times New Roman" w:cs="Times New Roman"/>
          <w:sz w:val="28"/>
          <w:szCs w:val="28"/>
        </w:rPr>
        <w:t>19</w:t>
      </w:r>
      <w:r w:rsidR="00DA0E3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DA0E3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B371A0" w:rsidRPr="00EA4746">
        <w:rPr>
          <w:rFonts w:ascii="Times New Roman" w:hAnsi="Times New Roman" w:cs="Times New Roman"/>
          <w:sz w:val="28"/>
          <w:szCs w:val="28"/>
        </w:rPr>
        <w:t xml:space="preserve">2021 годы в сумме </w:t>
      </w:r>
      <w:r w:rsidR="00DA0E32" w:rsidRPr="00EA4746">
        <w:rPr>
          <w:rFonts w:ascii="Times New Roman" w:hAnsi="Times New Roman" w:cs="Times New Roman"/>
          <w:sz w:val="28"/>
          <w:szCs w:val="28"/>
        </w:rPr>
        <w:t>4 787,3</w:t>
      </w:r>
      <w:r w:rsidR="00FA67A1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:rsidR="00FA67A1" w:rsidRPr="00EA4746" w:rsidRDefault="00FA67A1" w:rsidP="00D029DD">
      <w:pPr>
        <w:spacing w:after="0" w:line="240" w:lineRule="auto"/>
        <w:ind w:firstLine="709"/>
        <w:jc w:val="both"/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Подпрограмма направлена на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национального проекта</w:t>
      </w:r>
      <w:r w:rsidRPr="00EA4746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федеральных проектов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«Расширение доступа субъектов малого и среднего предпринимательства к финансовым ресурсам, в том числе к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льготному финансированию», «Акселерация субъектов малого и среднего предпринимательства», «Популяризация предпринимательства»;</w:t>
      </w:r>
    </w:p>
    <w:p w:rsidR="001732D3" w:rsidRPr="00EA4746" w:rsidRDefault="000C6BA5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4) «Развитие внутреннего и въездного туризма в Иркутской области» на 2019 год в сумме 177 993,5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182 297,3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739 259,4 тыс. рублей, в том числе:</w:t>
      </w:r>
    </w:p>
    <w:p w:rsidR="002D6D7A" w:rsidRPr="00EA4746" w:rsidRDefault="001732D3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строительство объектов обеспечивающей инфраструктуры туристско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рекреационного кластера «Ворот</w:t>
      </w:r>
      <w:r w:rsidR="002D6D7A" w:rsidRPr="00EA4746">
        <w:rPr>
          <w:rFonts w:ascii="Times New Roman" w:hAnsi="Times New Roman" w:cs="Times New Roman"/>
          <w:sz w:val="28"/>
          <w:szCs w:val="28"/>
        </w:rPr>
        <w:t xml:space="preserve">а Байкала» в рамках реализации </w:t>
      </w:r>
      <w:r w:rsidRPr="00EA4746">
        <w:rPr>
          <w:rFonts w:ascii="Times New Roman" w:hAnsi="Times New Roman" w:cs="Times New Roman"/>
          <w:sz w:val="28"/>
          <w:szCs w:val="28"/>
        </w:rPr>
        <w:t>проекта особой экономической зоны туристско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рекреационного типа, созданной в Слюдянском районе Иркутской области, </w:t>
      </w:r>
      <w:r w:rsidR="002D6D7A" w:rsidRPr="00EA4746">
        <w:rPr>
          <w:rFonts w:ascii="Times New Roman" w:hAnsi="Times New Roman" w:cs="Times New Roman"/>
          <w:sz w:val="28"/>
          <w:szCs w:val="28"/>
        </w:rPr>
        <w:t xml:space="preserve">на 2019 год в сумме 172 911,4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2D6D7A" w:rsidRPr="00EA4746">
        <w:rPr>
          <w:rFonts w:ascii="Times New Roman" w:hAnsi="Times New Roman" w:cs="Times New Roman"/>
          <w:sz w:val="28"/>
          <w:szCs w:val="28"/>
        </w:rPr>
        <w:t xml:space="preserve"> 177 215,2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2D6D7A" w:rsidRPr="00EA4746">
        <w:rPr>
          <w:rFonts w:ascii="Times New Roman" w:hAnsi="Times New Roman" w:cs="Times New Roman"/>
          <w:sz w:val="28"/>
          <w:szCs w:val="28"/>
        </w:rPr>
        <w:t xml:space="preserve"> 734 177,3 тыс. рублей, в том числе:</w:t>
      </w:r>
    </w:p>
    <w:p w:rsidR="002D6D7A" w:rsidRPr="00EA4746" w:rsidRDefault="002D6D7A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за счет средств федерального бюджета на 2019 год в сумме 136 600,0 тыс. рублей, на 2020 год в сумме 140 000,0 тыс. рублей, на 2021 год в сумме 580 000,0 тыс. рублей;</w:t>
      </w:r>
    </w:p>
    <w:p w:rsidR="000C6BA5" w:rsidRPr="00EA4746" w:rsidRDefault="001732D3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2019 год в сумме 36 311,4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37 215,2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154 177,3 тыс. рублей;</w:t>
      </w:r>
      <w:r w:rsidR="000C6BA5"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A5" w:rsidRPr="00EA4746" w:rsidRDefault="000C6BA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мероприятия, направленные на повышение уровня использования туристского потенциала Иркутской области, в том числе участие в международных туристских выставках, развитие событийного туризма, поддержку круглогодичного туризма в Иркутской области, разработку и продвижение туристических проектов и </w:t>
      </w:r>
      <w:r w:rsidR="00BB1E48" w:rsidRPr="00EA4746">
        <w:rPr>
          <w:rFonts w:ascii="Times New Roman" w:eastAsia="Calibri" w:hAnsi="Times New Roman" w:cs="Times New Roman"/>
          <w:sz w:val="28"/>
          <w:szCs w:val="28"/>
        </w:rPr>
        <w:t>турмаршрутов на</w:t>
      </w:r>
      <w:r w:rsidR="0073290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290E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</w:t>
      </w:r>
      <w:r w:rsidR="0073290E" w:rsidRPr="00EA4746">
        <w:rPr>
          <w:rFonts w:ascii="Times New Roman" w:eastAsia="Calibri" w:hAnsi="Times New Roman" w:cs="Times New Roman"/>
          <w:sz w:val="28"/>
          <w:szCs w:val="28"/>
        </w:rPr>
        <w:t xml:space="preserve"> в сумме 5 082,1 тыс. рублей ежегодно;</w:t>
      </w:r>
    </w:p>
    <w:p w:rsidR="00295C5F" w:rsidRPr="00EA4746" w:rsidRDefault="00295C5F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5)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2019 год в сумме 980 294,9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948 072,3 тыс. рублей</w:t>
      </w:r>
      <w:r w:rsidR="00830696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ежегодно, в том числе: </w:t>
      </w:r>
    </w:p>
    <w:p w:rsidR="00295C5F" w:rsidRPr="00EA4746" w:rsidRDefault="00295C5F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за счет средств федерального бюджета на поддержку региональных проектов в сфере информационных технологий на 2019 год в сумме 12 899,6 тыс. рублей;</w:t>
      </w:r>
    </w:p>
    <w:p w:rsidR="001A34FE" w:rsidRPr="00EA4746" w:rsidRDefault="001A34FE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областного государственного учреждения </w:t>
      </w:r>
      <w:r w:rsidRPr="00EA4746">
        <w:rPr>
          <w:rFonts w:ascii="Times New Roman" w:hAnsi="Times New Roman" w:cs="Times New Roman"/>
          <w:color w:val="000000"/>
          <w:sz w:val="28"/>
          <w:szCs w:val="28"/>
        </w:rPr>
        <w:t xml:space="preserve">ОГАУ «Иркутский областной многофункциональный центр предоставления государственных и муниципальных услуг» на 2019 </w:t>
      </w:r>
      <w:r w:rsidR="00E44FC0" w:rsidRPr="00EA47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4746">
        <w:rPr>
          <w:rFonts w:ascii="Times New Roman" w:hAnsi="Times New Roman" w:cs="Times New Roman"/>
          <w:color w:val="000000"/>
          <w:sz w:val="28"/>
          <w:szCs w:val="28"/>
        </w:rPr>
        <w:t xml:space="preserve"> 2021 годы в сумме 887 375,2 тыс. рублей ежегодно;</w:t>
      </w:r>
    </w:p>
    <w:p w:rsidR="00295C5F" w:rsidRPr="00EA4746" w:rsidRDefault="00295C5F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развитие и сопровождение элементов электронного правительства на 2019</w:t>
      </w:r>
      <w:r w:rsidR="001A34FE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1A34FE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8 799,1 тыс. рублей ежегодно;</w:t>
      </w:r>
    </w:p>
    <w:p w:rsidR="00295C5F" w:rsidRPr="00EA4746" w:rsidRDefault="00295C5F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областного государственного автономного учреждения «Информационно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технический центр Иркутской области» на 2019 год в сумме 71 221,0 тыс. рублей, на 2020</w:t>
      </w:r>
      <w:r w:rsidR="001A34FE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1A34FE" w:rsidRPr="00EA4746">
        <w:rPr>
          <w:rFonts w:ascii="Times New Roman" w:hAnsi="Times New Roman" w:cs="Times New Roman"/>
          <w:sz w:val="28"/>
          <w:szCs w:val="28"/>
        </w:rPr>
        <w:t xml:space="preserve"> 2021 годы 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51 898,0 тыс. рублей ежегодно;</w:t>
      </w:r>
    </w:p>
    <w:p w:rsidR="00830696" w:rsidRPr="00EA4746" w:rsidRDefault="0083069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6) «Обеспечение деятельности Губернатора Иркутской области и Правительства Иркутской области»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449 157,7 тыс. рублей ежегодно, в том числе:</w:t>
      </w:r>
    </w:p>
    <w:p w:rsidR="00CB043E" w:rsidRPr="00EA4746" w:rsidRDefault="00CB043E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содержание Губернатора Иркутской области и Правительства Иркутской области, содержание и обеспечение деятельности структурных подразделений аппарата Губернатора Иркутской области и Правительства Иркутской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369 706,7 тыс. рублей ежегодно;</w:t>
      </w:r>
    </w:p>
    <w:p w:rsidR="00CB043E" w:rsidRPr="00EA4746" w:rsidRDefault="00CB043E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на содержание и обеспечение деятельности областных государственных казенных учреждений, подведомственных аппарату Губернатора Иркутской области и Правительства Иркутской области (ОГКУ «Аппарат Общественной палаты Иркутской области», ИОГКУ «Институт законодательства и правовой информации имени М.М. Сперанского»)</w:t>
      </w:r>
      <w:r w:rsidR="00191BFA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29 799,3 тыс. рублей ежегодно;</w:t>
      </w:r>
    </w:p>
    <w:p w:rsidR="00CB043E" w:rsidRPr="00EA4746" w:rsidRDefault="00CB043E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представительства Правительства Иркутской области при Правительстве Российской Федерации в г. Москве на 2019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20 206,</w:t>
      </w:r>
      <w:r w:rsidR="00626523" w:rsidRPr="00EA4746">
        <w:rPr>
          <w:rFonts w:ascii="Times New Roman" w:hAnsi="Times New Roman" w:cs="Times New Roman"/>
          <w:sz w:val="28"/>
          <w:szCs w:val="28"/>
        </w:rPr>
        <w:t>8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CB043E" w:rsidRPr="00EA4746" w:rsidRDefault="00CB043E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проведение конкурсов «Лучший журналист», «Лучший военно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учетный работник органов местного самоуправления муниципальных образований Иркутской области, осуществляющих полномочия по первичному воинскому учету на территориях, где отсутствуют военные комиссариаты», «Лучший проект территориального общественного самоуправления в Иркутской области»; на выплату единовременного денежного поощрения лицам, удостоенным знака отличия, а также присвоения почетного звания на основании Закона Иркутской области от 24 декабря 2010 года №141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ОЗ «О наградах Иркутской области и почетных званиях Иркутской области»; на обеспечение организации работы Межрегиональной ассоциации «Сибирское соглашение»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18 103,6 тыс. рублей ежегодно;</w:t>
      </w:r>
    </w:p>
    <w:p w:rsidR="002D7587" w:rsidRPr="00EA4746" w:rsidRDefault="002D7587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мероприятия по профессиональному развитию государственных гражданских служащих в целях реализации  государственного заказа Иркутской области на 2019-2021 годы в сумме 9 963,6 тыс. рублей ежегодно;</w:t>
      </w:r>
    </w:p>
    <w:p w:rsidR="00830696" w:rsidRPr="00EA4746" w:rsidRDefault="0083069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/>
          <w:sz w:val="28"/>
          <w:szCs w:val="28"/>
          <w:lang w:eastAsia="ru-RU"/>
        </w:rPr>
        <w:t>на реализацию государственных функций по мобилизационной подготовке экономики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</w:t>
      </w:r>
      <w:r w:rsidR="001E63E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1 377,7 тыс. рублей ежегодно;</w:t>
      </w:r>
    </w:p>
    <w:p w:rsidR="001E63E9" w:rsidRPr="00EA4746" w:rsidRDefault="001E63E9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EA4746">
        <w:rPr>
          <w:rFonts w:ascii="Times New Roman" w:hAnsi="Times New Roman" w:cs="Times New Roman"/>
          <w:sz w:val="28"/>
          <w:szCs w:val="28"/>
        </w:rPr>
        <w:t xml:space="preserve">«Освещение в средствах массовой информации вопросов государственной политики Иркутской области»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86 252,1 тыс. рублей ежегодно, в том числе:</w:t>
      </w:r>
    </w:p>
    <w:p w:rsidR="00CB043E" w:rsidRPr="00EA4746" w:rsidRDefault="00CB043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 из областного бюджета юридическим лицам в целях возмещения затрат в связи с выполнением работ, оказанием услуг по освещению в средствах массовой информации вопросов государственной политики Иркутской области в сфере социально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экономического, общественно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политического и культурного развития Иркутской области, в том числе деятельности Губернатора Иркутской области и Правительства Иркутской области, а также иных исполнительных органов государственной власти Иркутской област</w:t>
      </w:r>
      <w:r w:rsidR="00152B7A" w:rsidRPr="00EA4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52 775,1 тыс. рублей ежегодно;</w:t>
      </w:r>
    </w:p>
    <w:p w:rsidR="001E63E9" w:rsidRPr="00EA4746" w:rsidRDefault="001E63E9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на предоставление областному государственному автономному учреждению «Редакция газеты «Областная» субсидии</w:t>
      </w:r>
      <w:r w:rsidRPr="00EA4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выполнения государственного задания по производству и выпуску общественно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политической газеты «Областная»</w:t>
      </w:r>
      <w:r w:rsidR="00CB043E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="00CB043E" w:rsidRPr="00EA4746">
        <w:rPr>
          <w:rFonts w:ascii="Times New Roman" w:eastAsia="Times New Roman" w:hAnsi="Times New Roman" w:cs="Times New Roman"/>
          <w:sz w:val="28"/>
          <w:szCs w:val="28"/>
        </w:rPr>
        <w:t>33 477,0 ты</w:t>
      </w:r>
      <w:r w:rsidR="00152B7A" w:rsidRPr="00EA4746">
        <w:rPr>
          <w:rFonts w:ascii="Times New Roman" w:eastAsia="Times New Roman" w:hAnsi="Times New Roman" w:cs="Times New Roman"/>
          <w:sz w:val="28"/>
          <w:szCs w:val="28"/>
        </w:rPr>
        <w:t>с. рублей ежегодно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AF3" w:rsidRPr="00EA4746" w:rsidRDefault="005E4AF3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8) «Развитие промышленности в Иркутской области» на 2019 год в сумме 90 500,0 тыс. рублей, на 2020</w:t>
      </w:r>
      <w:r w:rsidR="00F413E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F413E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41 500,0 тыс. рублей ежегодно, в том числе:</w:t>
      </w:r>
    </w:p>
    <w:p w:rsidR="00152B7A" w:rsidRPr="00EA4746" w:rsidRDefault="00152B7A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на разработку технико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экономического обоснования по созданию газохимического комплекса в Саяно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Иркутской опорной территории развития </w:t>
      </w:r>
      <w:r w:rsidRPr="00EA4746">
        <w:rPr>
          <w:rFonts w:ascii="Times New Roman" w:hAnsi="Times New Roman" w:cs="Times New Roman"/>
          <w:sz w:val="28"/>
          <w:szCs w:val="28"/>
        </w:rPr>
        <w:br/>
        <w:t>на 2019 год в сумме 45 000,0 тыс. рублей;</w:t>
      </w:r>
    </w:p>
    <w:p w:rsidR="005E4AF3" w:rsidRPr="00EA4746" w:rsidRDefault="005E4AF3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поддержку реализации инвестиционных проектов по модернизации и развитию промышленных предприятий на 2019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A4746">
        <w:rPr>
          <w:rFonts w:ascii="Times New Roman" w:hAnsi="Times New Roman" w:cs="Times New Roman"/>
          <w:sz w:val="28"/>
          <w:szCs w:val="28"/>
        </w:rPr>
        <w:t>32 000,0 тыс. рублей ежегодно;</w:t>
      </w:r>
    </w:p>
    <w:p w:rsidR="00152B7A" w:rsidRPr="00EA4746" w:rsidRDefault="00152B7A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поддержку реализации инвестиционных проектов по обеспечению инфраструктурой промышленных предприятий 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br/>
        <w:t xml:space="preserve">8 500,0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4 500,0 тыс. рублей ежегодно;</w:t>
      </w:r>
    </w:p>
    <w:p w:rsidR="005E4AF3" w:rsidRPr="00EA4746" w:rsidRDefault="005E4AF3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создание и обеспечение деятельности некоммерческой организации «Фонд развития промышленности Иркутской области» на 2019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152B7A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5 000,0 тыс. рублей ежегодно;</w:t>
      </w:r>
    </w:p>
    <w:p w:rsidR="00F413E2" w:rsidRPr="00EA4746" w:rsidRDefault="00F413E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71A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A4746">
        <w:rPr>
          <w:rFonts w:ascii="Times New Roman" w:hAnsi="Times New Roman" w:cs="Times New Roman"/>
          <w:sz w:val="28"/>
          <w:szCs w:val="28"/>
        </w:rPr>
        <w:t>«Поддержка инновационной, научной и научно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технической деятельности в Иркутской области» на 2019 годы в сумме 36 248,2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28 553,9 тыс. рублей ежегодно</w:t>
      </w:r>
      <w:r w:rsidR="0059372F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23A89" w:rsidRPr="00EA4746" w:rsidRDefault="0059372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реализацию Государственного плана подготовки управленческих кадров для организаций народного хозяйства на территории Иркутской области </w:t>
      </w:r>
      <w:r w:rsidR="00423A89" w:rsidRPr="00EA4746">
        <w:rPr>
          <w:rFonts w:ascii="Times New Roman" w:hAnsi="Times New Roman" w:cs="Times New Roman"/>
          <w:sz w:val="28"/>
          <w:szCs w:val="28"/>
        </w:rPr>
        <w:t xml:space="preserve">на 2019 годы в сумме </w:t>
      </w:r>
      <w:r w:rsidR="00DE4499" w:rsidRPr="00EA4746">
        <w:rPr>
          <w:rFonts w:ascii="Times New Roman" w:hAnsi="Times New Roman" w:cs="Times New Roman"/>
          <w:sz w:val="28"/>
          <w:szCs w:val="28"/>
        </w:rPr>
        <w:t>3 080,5</w:t>
      </w:r>
      <w:r w:rsidR="00423A89" w:rsidRPr="00EA4746">
        <w:rPr>
          <w:rFonts w:ascii="Times New Roman" w:hAnsi="Times New Roman" w:cs="Times New Roman"/>
          <w:sz w:val="28"/>
          <w:szCs w:val="28"/>
        </w:rPr>
        <w:t xml:space="preserve">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423A89"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="00DE4499" w:rsidRPr="00EA4746">
        <w:rPr>
          <w:rFonts w:ascii="Times New Roman" w:hAnsi="Times New Roman" w:cs="Times New Roman"/>
          <w:sz w:val="28"/>
          <w:szCs w:val="28"/>
        </w:rPr>
        <w:t>1 350,9</w:t>
      </w:r>
      <w:r w:rsidR="00423A89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ежегодно, в том числе:</w:t>
      </w:r>
    </w:p>
    <w:p w:rsidR="00DE4499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DE449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89" w:rsidRPr="00EA4746">
        <w:rPr>
          <w:rFonts w:ascii="Times New Roman" w:eastAsia="Calibri" w:hAnsi="Times New Roman" w:cs="Times New Roman"/>
          <w:sz w:val="28"/>
          <w:szCs w:val="28"/>
        </w:rPr>
        <w:t xml:space="preserve">за счет средств федерального бюджета </w:t>
      </w:r>
      <w:r w:rsidR="00423A89" w:rsidRPr="00EA4746">
        <w:rPr>
          <w:rFonts w:ascii="Times New Roman" w:hAnsi="Times New Roman" w:cs="Times New Roman"/>
          <w:sz w:val="28"/>
          <w:szCs w:val="28"/>
        </w:rPr>
        <w:t>на 2019 год в сумме</w:t>
      </w:r>
      <w:r w:rsidR="00423A89" w:rsidRPr="00EA4746">
        <w:rPr>
          <w:rFonts w:ascii="Times New Roman" w:eastAsia="Calibri" w:hAnsi="Times New Roman" w:cs="Times New Roman"/>
          <w:sz w:val="28"/>
          <w:szCs w:val="28"/>
        </w:rPr>
        <w:t xml:space="preserve"> 1 694,3 тыс. рублей</w:t>
      </w:r>
      <w:r w:rsidR="00DE4499" w:rsidRPr="00EA4746">
        <w:rPr>
          <w:rFonts w:ascii="Times New Roman" w:eastAsia="Calibri" w:hAnsi="Times New Roman" w:cs="Times New Roman"/>
          <w:sz w:val="28"/>
          <w:szCs w:val="28"/>
        </w:rPr>
        <w:t>;</w:t>
      </w:r>
      <w:r w:rsidR="00423A8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372F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DE449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72F" w:rsidRPr="00EA4746">
        <w:rPr>
          <w:rFonts w:ascii="Times New Roman" w:eastAsia="Calibri" w:hAnsi="Times New Roman" w:cs="Times New Roman"/>
          <w:sz w:val="28"/>
          <w:szCs w:val="28"/>
        </w:rPr>
        <w:t xml:space="preserve">за счет средств областного бюджета </w:t>
      </w:r>
      <w:r w:rsidR="0059372F" w:rsidRPr="00EA4746">
        <w:rPr>
          <w:rFonts w:ascii="Times New Roman" w:hAnsi="Times New Roman" w:cs="Times New Roman"/>
          <w:sz w:val="28"/>
          <w:szCs w:val="28"/>
        </w:rPr>
        <w:t>на 2019 год в сумме</w:t>
      </w:r>
      <w:r w:rsidR="0059372F" w:rsidRPr="00EA4746">
        <w:rPr>
          <w:rFonts w:ascii="Times New Roman" w:eastAsia="Calibri" w:hAnsi="Times New Roman" w:cs="Times New Roman"/>
          <w:sz w:val="28"/>
          <w:szCs w:val="28"/>
        </w:rPr>
        <w:t xml:space="preserve"> 1 386,2 тыс. рублей, на 2020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59372F"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1 350,9 тыс. рублей;</w:t>
      </w:r>
    </w:p>
    <w:p w:rsidR="00F413E2" w:rsidRPr="00EA4746" w:rsidRDefault="00F413E2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организацию выполнения научно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исследовательских, опытно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конструкторских и технологических работ на 2019 год в сумме 24 932,7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</w:t>
      </w:r>
      <w:r w:rsidR="0059372F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18 968,0 тыс. рублей ежегодно;</w:t>
      </w:r>
    </w:p>
    <w:p w:rsidR="00B371A0" w:rsidRPr="00EA4746" w:rsidRDefault="00B85646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мероприятиях Ассоциации инновационных регионов России на 2019</w:t>
      </w:r>
      <w:r w:rsidR="0059372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372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59372F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5 000,0 тыс. рублей ежегодно; </w:t>
      </w:r>
    </w:p>
    <w:p w:rsidR="00E215F0" w:rsidRPr="00EA4746" w:rsidRDefault="00E215F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организацию и проведение конкурса по присуждению именных стипендий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</w:t>
      </w:r>
      <w:r w:rsidR="0059372F" w:rsidRPr="00EA4746">
        <w:rPr>
          <w:rFonts w:ascii="Times New Roman" w:hAnsi="Times New Roman" w:cs="Times New Roman"/>
          <w:sz w:val="28"/>
          <w:szCs w:val="28"/>
        </w:rPr>
        <w:t xml:space="preserve">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59372F" w:rsidRPr="00EA4746">
        <w:rPr>
          <w:rFonts w:ascii="Times New Roman" w:hAnsi="Times New Roman" w:cs="Times New Roman"/>
          <w:sz w:val="28"/>
          <w:szCs w:val="28"/>
        </w:rPr>
        <w:t xml:space="preserve"> 2021 годы в сумме</w:t>
      </w:r>
      <w:r w:rsidR="0059372F" w:rsidRPr="00EA4746">
        <w:rPr>
          <w:rFonts w:ascii="Times New Roman" w:eastAsia="Calibri" w:hAnsi="Times New Roman" w:cs="Times New Roman"/>
          <w:sz w:val="28"/>
          <w:szCs w:val="28"/>
        </w:rPr>
        <w:t xml:space="preserve"> 3 235,0 тыс. рублей ежегодно</w:t>
      </w:r>
      <w:r w:rsidR="00050322" w:rsidRPr="00EA4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565B" w:rsidRPr="00EA4746" w:rsidRDefault="00DA565B" w:rsidP="0005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F64" w:rsidRPr="00EA4746" w:rsidRDefault="005C7F64" w:rsidP="005C7F6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программа</w:t>
      </w:r>
    </w:p>
    <w:p w:rsidR="005C7F64" w:rsidRPr="00EA4746" w:rsidRDefault="005C7F64" w:rsidP="005C7F6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</w:t>
      </w:r>
      <w:r w:rsidR="00050322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еменной городской среды» </w:t>
      </w:r>
    </w:p>
    <w:p w:rsidR="005C7F64" w:rsidRPr="00EA4746" w:rsidRDefault="005C7F64" w:rsidP="005C7F6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73C" w:rsidRPr="00EA4746" w:rsidRDefault="0042373C" w:rsidP="00423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Иркутской области «Формирование современной городской среды» на 2018 – 2022 годы утверждена постановлением Правительства Иркутской области от 31 августа 2017 года № 568–пп. </w:t>
      </w:r>
    </w:p>
    <w:p w:rsidR="005C7F64" w:rsidRPr="00EA4746" w:rsidRDefault="005C7F64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997753" w:rsidRPr="00EA4746">
        <w:rPr>
          <w:rFonts w:ascii="Times New Roman" w:hAnsi="Times New Roman" w:cs="Times New Roman"/>
          <w:sz w:val="28"/>
          <w:szCs w:val="28"/>
        </w:rPr>
        <w:t>2</w:t>
      </w:r>
      <w:r w:rsidR="008C111E" w:rsidRPr="00EA4746">
        <w:rPr>
          <w:rFonts w:ascii="Times New Roman" w:hAnsi="Times New Roman" w:cs="Times New Roman"/>
          <w:sz w:val="28"/>
          <w:szCs w:val="28"/>
        </w:rPr>
        <w:t>3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5C7F64" w:rsidRPr="00EA4746" w:rsidRDefault="005C7F64" w:rsidP="005C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F64" w:rsidRPr="00EA4746" w:rsidRDefault="00997753" w:rsidP="005C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8C111E" w:rsidRPr="00EA4746">
        <w:rPr>
          <w:rFonts w:ascii="Times New Roman" w:hAnsi="Times New Roman" w:cs="Times New Roman"/>
          <w:sz w:val="28"/>
          <w:szCs w:val="28"/>
        </w:rPr>
        <w:t>3</w:t>
      </w:r>
      <w:r w:rsidR="005C7F64"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="005C7F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«Формирование современной городской среды» на 2018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7251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F64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F72C6" w:rsidRPr="00EA4746" w:rsidRDefault="005F72C6" w:rsidP="005C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64" w:rsidRPr="00EA4746" w:rsidRDefault="005F72C6" w:rsidP="005F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D20D45">
        <w:trPr>
          <w:trHeight w:val="4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D20D45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«Формирование современной городской среды»,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250 000,0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250 000,0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250 000,0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благоустройства территорий муниципальных образований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240 000,0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240 000,0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240 000,0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«Обустройство мест массового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10 000,0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10 000,0   </w:t>
            </w:r>
          </w:p>
        </w:tc>
      </w:tr>
    </w:tbl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2019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250 000,0 тыс. рублей ежегодно.</w:t>
      </w:r>
    </w:p>
    <w:p w:rsidR="00FA67A1" w:rsidRPr="00EA4746" w:rsidRDefault="00FA67A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направлена на реализацию национального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 xml:space="preserve">«Жилье и городская среда»,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</w:t>
      </w:r>
      <w:r w:rsidRPr="00EA4746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 w:rsidRPr="00EA47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в части реализации мероприятий по развитию благоустройства территорий муниципальных образований и обустройству мест массового отдыха населения (городских парков).</w:t>
      </w:r>
    </w:p>
    <w:p w:rsidR="00781C9A" w:rsidRPr="00EA4746" w:rsidRDefault="00781C9A" w:rsidP="007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федерального закона «О федеральном бюджете на 2019 год и на плановый период 2020 и 2021 годов» средства федерального бюджета на реализацию в 2019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годах федерального проекта «Формирование комфортной городской среды» предусмотрены в общей сумме без распределения между субъектами Российской Федерации.</w:t>
      </w:r>
    </w:p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предусмотрена реализация следующих подпрограмм:</w:t>
      </w:r>
    </w:p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«Развитие благоустройства территорий муниципальных образований Иркутской области» на 2019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240 000,0 тыс. рублей ежегодно, в том числе:</w:t>
      </w:r>
    </w:p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мероприятий по благоустройству дворовых территорий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на 2019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2021 годы </w:t>
      </w:r>
      <w:r w:rsidR="00412FD9" w:rsidRPr="00EA474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144 000,0 тыс. рублей ежегодно;</w:t>
      </w:r>
    </w:p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мероприятий по благоустройству общественных территорий </w:t>
      </w:r>
      <w:r w:rsidRPr="00EA4746">
        <w:rPr>
          <w:rFonts w:ascii="Times New Roman" w:eastAsia="Calibri" w:hAnsi="Times New Roman" w:cs="Times New Roman"/>
          <w:sz w:val="28"/>
          <w:szCs w:val="28"/>
        </w:rPr>
        <w:t>на 2019</w:t>
      </w:r>
      <w:r w:rsidR="00412FD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12FD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71 000,0 тыс. рублей ежегодно;</w:t>
      </w:r>
    </w:p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поощрение муниципальных образований Иркутской области, активно реализующих мероприятия приоритетного проекта «Формирование комфортной городской среды» на 2019</w:t>
      </w:r>
      <w:r w:rsidR="00412FD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412FD9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>2021 годы в сумме 25 000,0 тыс. рублей ежегодно.</w:t>
      </w:r>
    </w:p>
    <w:p w:rsidR="00D6576F" w:rsidRPr="00EA4746" w:rsidRDefault="00D6576F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2) «Обустройство мест массового отдыха населения»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2FD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в сумме 10 000,0 тыс. рублей ежегодно.</w:t>
      </w:r>
    </w:p>
    <w:p w:rsidR="005C7F64" w:rsidRPr="00EA4746" w:rsidRDefault="005C7F64" w:rsidP="0005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65B" w:rsidRPr="00EA4746" w:rsidRDefault="00DA565B" w:rsidP="00DA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DA565B" w:rsidRPr="00EA4746" w:rsidRDefault="00DA565B" w:rsidP="00DA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управление имущественным комплексом и земельными ресурсами Иркутской области»</w:t>
      </w:r>
    </w:p>
    <w:p w:rsidR="00DA565B" w:rsidRPr="00EA4746" w:rsidRDefault="00DA565B" w:rsidP="00DA565B">
      <w:pPr>
        <w:tabs>
          <w:tab w:val="left" w:pos="77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876" w:rsidRPr="00EA4746" w:rsidRDefault="00D37876" w:rsidP="00D37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программа Иркутской области «Развитие и управление имущественным комплексом и земельными ресурсами Иркутской области» на 2018 – 2022 годы утверждена постановлением Правительства Иркутской области от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 августа 2017 года № 568–пп. </w:t>
      </w:r>
    </w:p>
    <w:p w:rsidR="00DA565B" w:rsidRPr="00EA4746" w:rsidRDefault="00DA565B" w:rsidP="00480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5B" w:rsidRPr="00EA4746" w:rsidRDefault="00DA565B" w:rsidP="00DA5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F34659" w:rsidRPr="00EA4746">
        <w:rPr>
          <w:rFonts w:ascii="Times New Roman" w:hAnsi="Times New Roman" w:cs="Times New Roman"/>
          <w:sz w:val="28"/>
          <w:szCs w:val="28"/>
        </w:rPr>
        <w:t>2</w:t>
      </w:r>
      <w:r w:rsidR="008C111E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DA565B" w:rsidRPr="00EA4746" w:rsidRDefault="00DA565B" w:rsidP="00DA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65B" w:rsidRPr="00EA4746" w:rsidRDefault="00CA325A" w:rsidP="00DA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7753" w:rsidRPr="00EA4746">
        <w:rPr>
          <w:rFonts w:ascii="Times New Roman" w:hAnsi="Times New Roman" w:cs="Times New Roman"/>
          <w:sz w:val="28"/>
          <w:szCs w:val="28"/>
        </w:rPr>
        <w:t>2</w:t>
      </w:r>
      <w:r w:rsidR="008C111E" w:rsidRPr="00EA4746">
        <w:rPr>
          <w:rFonts w:ascii="Times New Roman" w:hAnsi="Times New Roman" w:cs="Times New Roman"/>
          <w:sz w:val="28"/>
          <w:szCs w:val="28"/>
        </w:rPr>
        <w:t>4</w:t>
      </w:r>
      <w:r w:rsidR="00DA565B"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="00DA56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«Развитие и управление имущественным комплексом и земельными ресурсами Иркутской области» на 2018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65B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</w:t>
      </w:r>
      <w:r w:rsidR="00DA565B"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B5" w:rsidRPr="00EA4746" w:rsidRDefault="00557BB5" w:rsidP="00DA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65B" w:rsidRPr="00EA4746" w:rsidRDefault="00DA565B" w:rsidP="00DA5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344818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344818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и управление имущественным комплексом и земельными ресурсами Иркутской области»,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954 476,3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833 416,9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833 416,9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10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проводимой государственной политики в области земельно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имущественных отношений и управления государственной собственностью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364 173,4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353 039,0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353 039,0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комплексного пространственного и территориального развития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64 411,2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34 411,2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34 411,2   </w:t>
            </w:r>
          </w:p>
        </w:tc>
      </w:tr>
      <w:tr w:rsidR="00D20D45" w:rsidRPr="00EA4746" w:rsidTr="00D20D45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480 966,7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445 966,7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445 966,7   </w:t>
            </w:r>
          </w:p>
        </w:tc>
      </w:tr>
      <w:tr w:rsidR="00D20D45" w:rsidRPr="00EA4746" w:rsidTr="00D20D45">
        <w:trPr>
          <w:trHeight w:val="158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по закрытию населенных пунктов (в том числе городов, поселков), расположенных на территории Иркутской области, в отношении которых по согласованию с Правительством Российской Федерации принято решение Правительства Иркутской области о признании их закрывающимися»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44 925,0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792490"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050322" w:rsidRPr="00EA4746" w:rsidRDefault="0005032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="0093483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954 476,3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833 416,9 </w:t>
      </w:r>
      <w:r w:rsidRPr="00EA4746">
        <w:rPr>
          <w:rFonts w:ascii="Times New Roman" w:hAnsi="Times New Roman" w:cs="Times New Roman"/>
          <w:sz w:val="28"/>
          <w:szCs w:val="28"/>
        </w:rPr>
        <w:t>тыс. рублей</w:t>
      </w:r>
      <w:r w:rsidR="001940CB" w:rsidRPr="00EA4746">
        <w:rPr>
          <w:rFonts w:ascii="Times New Roman" w:hAnsi="Times New Roman" w:cs="Times New Roman"/>
          <w:sz w:val="28"/>
          <w:szCs w:val="28"/>
        </w:rPr>
        <w:t>.</w:t>
      </w:r>
    </w:p>
    <w:p w:rsidR="00446622" w:rsidRPr="00EA4746" w:rsidRDefault="0044662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446622" w:rsidRPr="00EA4746" w:rsidRDefault="00446622" w:rsidP="00D029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1) «Повышение эффективности проводимой государственной политики в области земельно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имущественных отношений и управления государственной собственностью Иркутской области» на 2019 год в сумме 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364 173,4 </w:t>
      </w:r>
      <w:r w:rsidRPr="00EA4746">
        <w:rPr>
          <w:rFonts w:ascii="Times New Roman" w:hAnsi="Times New Roman" w:cs="Times New Roman"/>
          <w:sz w:val="28"/>
          <w:szCs w:val="28"/>
        </w:rPr>
        <w:t>тыс. рублей, на 2020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 353 039,0</w:t>
      </w:r>
      <w:r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ежегодно, в том числе:</w:t>
      </w:r>
    </w:p>
    <w:p w:rsidR="00EB433D" w:rsidRPr="00EA4746" w:rsidRDefault="00EB433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министерства имущественных отношений Иркутской области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158 256,6 тыс. рублей ежегодно;</w:t>
      </w:r>
    </w:p>
    <w:p w:rsidR="00446622" w:rsidRPr="00EA4746" w:rsidRDefault="00446622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государственную кадастровую оценку объектов недвижимости, учтенных в Едином государственном реестре недвижимости и расположенных на территории Иркутской области</w:t>
      </w:r>
      <w:r w:rsidR="00191BFA" w:rsidRPr="00EA47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4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</w:t>
      </w:r>
      <w:r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91 304,0 тыс. рублей ежегодно;</w:t>
      </w:r>
    </w:p>
    <w:p w:rsidR="00EB433D" w:rsidRPr="00EA4746" w:rsidRDefault="00EB433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областного государственного казенного учреждения «Фонд имущества Иркутской области»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73 343,0 тыс. рублей ежегодно;</w:t>
      </w:r>
    </w:p>
    <w:p w:rsidR="00446622" w:rsidRPr="00EA4746" w:rsidRDefault="00446622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улучшению землеустройства и землепользования </w:t>
      </w:r>
      <w:r w:rsidRPr="00EA4746">
        <w:rPr>
          <w:rFonts w:ascii="Times New Roman" w:hAnsi="Times New Roman" w:cs="Times New Roman"/>
          <w:sz w:val="28"/>
          <w:szCs w:val="28"/>
        </w:rPr>
        <w:t>на 2019 год в сумме 23 879,6 тыс. рублей,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50322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19 479,6 тыс. рублей ежегодно;</w:t>
      </w:r>
    </w:p>
    <w:p w:rsidR="00EB433D" w:rsidRPr="00EA4746" w:rsidRDefault="00EB433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содержание объектов казны Иркутской области на 2019 год в сумме 14 427,2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7 692,8 тыс. рублей ежегодно;</w:t>
      </w:r>
    </w:p>
    <w:p w:rsidR="00050322" w:rsidRPr="00EA4746" w:rsidRDefault="0005032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совершенствование системы учета государственной собственности Иркутской области, проведение оценки и обеспечение имущественных интересов Иркутской области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2 963,0 тыс. рублей ежегодно;</w:t>
      </w:r>
    </w:p>
    <w:p w:rsidR="00446622" w:rsidRPr="00EA4746" w:rsidRDefault="00446622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2) «Обеспечение комплексного пространственного и территориального развития Иркутской области» </w:t>
      </w:r>
      <w:r w:rsidR="00F7219F" w:rsidRPr="00EA4746">
        <w:rPr>
          <w:rFonts w:ascii="Times New Roman" w:hAnsi="Times New Roman" w:cs="Times New Roman"/>
          <w:sz w:val="28"/>
          <w:szCs w:val="28"/>
        </w:rPr>
        <w:t xml:space="preserve">на 2019 год в сумме 64 411,2 тыс. рублей </w:t>
      </w:r>
      <w:r w:rsidRPr="00EA4746">
        <w:rPr>
          <w:rFonts w:ascii="Times New Roman" w:hAnsi="Times New Roman" w:cs="Times New Roman"/>
          <w:sz w:val="28"/>
          <w:szCs w:val="28"/>
        </w:rPr>
        <w:t>на 20</w:t>
      </w:r>
      <w:r w:rsidR="00F7219F" w:rsidRPr="00EA4746">
        <w:rPr>
          <w:rFonts w:ascii="Times New Roman" w:hAnsi="Times New Roman" w:cs="Times New Roman"/>
          <w:sz w:val="28"/>
          <w:szCs w:val="28"/>
        </w:rPr>
        <w:t>20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в сумме 34 411,2 </w:t>
      </w:r>
      <w:r w:rsidRPr="00EA4746">
        <w:rPr>
          <w:rFonts w:ascii="Times New Roman" w:hAnsi="Times New Roman" w:cs="Times New Roman"/>
          <w:sz w:val="28"/>
          <w:szCs w:val="28"/>
        </w:rPr>
        <w:t>тыс. рублей ежегодно, в том числе:</w:t>
      </w:r>
    </w:p>
    <w:p w:rsidR="00EB433D" w:rsidRPr="00EA4746" w:rsidRDefault="00EB433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службы архитектуры Иркутской области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в сумме 21 736,7 тыс. рублей ежегодно;</w:t>
      </w:r>
    </w:p>
    <w:p w:rsidR="00446622" w:rsidRPr="00EA4746" w:rsidRDefault="0044662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создание условий для комплексного пространственного и территориального развития Иркутской области </w:t>
      </w:r>
      <w:r w:rsidR="00F7219F" w:rsidRPr="00EA4746">
        <w:rPr>
          <w:rFonts w:ascii="Times New Roman" w:hAnsi="Times New Roman" w:cs="Times New Roman"/>
          <w:sz w:val="28"/>
          <w:szCs w:val="28"/>
        </w:rPr>
        <w:t xml:space="preserve">на 2019 год в сумме 42 174,5 тыс. рублей </w:t>
      </w:r>
      <w:r w:rsidRPr="00EA4746">
        <w:rPr>
          <w:rFonts w:ascii="Times New Roman" w:hAnsi="Times New Roman" w:cs="Times New Roman"/>
          <w:sz w:val="28"/>
          <w:szCs w:val="28"/>
        </w:rPr>
        <w:t>на 20</w:t>
      </w:r>
      <w:r w:rsidR="00F7219F" w:rsidRPr="00EA4746">
        <w:rPr>
          <w:rFonts w:ascii="Times New Roman" w:hAnsi="Times New Roman" w:cs="Times New Roman"/>
          <w:sz w:val="28"/>
          <w:szCs w:val="28"/>
        </w:rPr>
        <w:t>20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EB433D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12 174,5 тыс. рублей ежегодно, из них на предоставление субсидий муниципальным образованиям Иркутской области </w:t>
      </w:r>
      <w:r w:rsidR="00F7219F" w:rsidRPr="00EA4746">
        <w:rPr>
          <w:rFonts w:ascii="Times New Roman" w:hAnsi="Times New Roman" w:cs="Times New Roman"/>
          <w:sz w:val="28"/>
          <w:szCs w:val="28"/>
        </w:rPr>
        <w:t xml:space="preserve">на 2019 год в сумме 40 074,5 тыс. рублей </w:t>
      </w:r>
      <w:r w:rsidRPr="00EA4746">
        <w:rPr>
          <w:rFonts w:ascii="Times New Roman" w:hAnsi="Times New Roman" w:cs="Times New Roman"/>
          <w:sz w:val="28"/>
          <w:szCs w:val="28"/>
        </w:rPr>
        <w:t>на 20</w:t>
      </w:r>
      <w:r w:rsidR="00F7219F" w:rsidRPr="00EA4746">
        <w:rPr>
          <w:rFonts w:ascii="Times New Roman" w:hAnsi="Times New Roman" w:cs="Times New Roman"/>
          <w:sz w:val="28"/>
          <w:szCs w:val="28"/>
        </w:rPr>
        <w:t>20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A4746">
        <w:rPr>
          <w:rFonts w:ascii="Times New Roman" w:hAnsi="Times New Roman" w:cs="Times New Roman"/>
          <w:sz w:val="28"/>
          <w:szCs w:val="28"/>
        </w:rPr>
        <w:t>10 074,5 тыс. рублей ежегодно;</w:t>
      </w:r>
    </w:p>
    <w:p w:rsidR="006058DC" w:rsidRPr="00EA4746" w:rsidRDefault="0044662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повышение качества архитектурной деятельности на территории Иркутской области на 2019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B433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500,0 тыс. рублей ежегодно;</w:t>
      </w:r>
    </w:p>
    <w:p w:rsidR="006058DC" w:rsidRPr="00EA4746" w:rsidRDefault="0041125B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3) </w:t>
      </w:r>
      <w:r w:rsidR="006058DC" w:rsidRPr="00EA4746">
        <w:rPr>
          <w:rFonts w:ascii="Times New Roman" w:hAnsi="Times New Roman" w:cs="Times New Roman"/>
          <w:sz w:val="28"/>
          <w:szCs w:val="28"/>
        </w:rPr>
        <w:t xml:space="preserve">«Содержание и управление государственным имуществом, закрепленным за управлением делами Губернатора Иркутской области и Правительства Иркутской области на праве оперативного управления» на 2019 год в сумме </w:t>
      </w:r>
      <w:r w:rsidRPr="00EA4746">
        <w:rPr>
          <w:rFonts w:ascii="Times New Roman" w:hAnsi="Times New Roman" w:cs="Times New Roman"/>
          <w:sz w:val="28"/>
          <w:szCs w:val="28"/>
        </w:rPr>
        <w:t>480 966,7</w:t>
      </w:r>
      <w:r w:rsidR="006058DC" w:rsidRPr="00EA4746">
        <w:rPr>
          <w:rFonts w:ascii="Times New Roman" w:hAnsi="Times New Roman" w:cs="Times New Roman"/>
          <w:sz w:val="28"/>
          <w:szCs w:val="28"/>
        </w:rPr>
        <w:t xml:space="preserve"> тыс. рублей, на 2020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6058DC" w:rsidRPr="00EA4746">
        <w:rPr>
          <w:rFonts w:ascii="Times New Roman" w:hAnsi="Times New Roman" w:cs="Times New Roman"/>
          <w:sz w:val="28"/>
          <w:szCs w:val="28"/>
        </w:rPr>
        <w:t xml:space="preserve">2021 годы по </w:t>
      </w:r>
      <w:r w:rsidR="00E230F1" w:rsidRPr="00EA4746">
        <w:rPr>
          <w:rFonts w:ascii="Times New Roman" w:hAnsi="Times New Roman" w:cs="Times New Roman"/>
          <w:sz w:val="28"/>
          <w:szCs w:val="28"/>
        </w:rPr>
        <w:t>445 966,7 тыс. рублей ежегодно, в том числе</w:t>
      </w:r>
      <w:r w:rsidR="006058DC" w:rsidRPr="00EA4746">
        <w:rPr>
          <w:rFonts w:ascii="Times New Roman" w:hAnsi="Times New Roman" w:cs="Times New Roman"/>
          <w:sz w:val="28"/>
          <w:szCs w:val="28"/>
        </w:rPr>
        <w:t>:</w:t>
      </w:r>
    </w:p>
    <w:p w:rsidR="006058DC" w:rsidRPr="00EA4746" w:rsidRDefault="006058D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обеспечение деятельности управления делами Губернатора Иркутской области и Правительства Иркутской области</w:t>
      </w:r>
      <w:r w:rsidR="00E230F1" w:rsidRPr="00EA4746">
        <w:rPr>
          <w:rFonts w:ascii="Times New Roman" w:hAnsi="Times New Roman" w:cs="Times New Roman"/>
          <w:sz w:val="28"/>
          <w:szCs w:val="28"/>
        </w:rPr>
        <w:t xml:space="preserve">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230F1" w:rsidRPr="00EA4746">
        <w:rPr>
          <w:rFonts w:ascii="Times New Roman" w:hAnsi="Times New Roman" w:cs="Times New Roman"/>
          <w:sz w:val="28"/>
          <w:szCs w:val="28"/>
        </w:rPr>
        <w:t xml:space="preserve"> 2021 годы   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427 224,2 тыс. рублей ежегодно;</w:t>
      </w:r>
    </w:p>
    <w:p w:rsidR="00E230F1" w:rsidRPr="00EA4746" w:rsidRDefault="00E230F1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капитальный ремонт объектов недвижимости на 2019 год в сумме 31 000,0 тыс. рублей;</w:t>
      </w:r>
    </w:p>
    <w:p w:rsidR="006058DC" w:rsidRPr="00EA4746" w:rsidRDefault="006058DC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 на проведение мероприятий в области мобилизационной подготовки экономик</w:t>
      </w:r>
      <w:r w:rsidR="00E230F1" w:rsidRPr="00EA4746">
        <w:rPr>
          <w:rFonts w:ascii="Times New Roman" w:hAnsi="Times New Roman" w:cs="Times New Roman"/>
          <w:sz w:val="28"/>
          <w:szCs w:val="28"/>
        </w:rPr>
        <w:t xml:space="preserve">и Иркутской области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E230F1" w:rsidRPr="00EA4746">
        <w:rPr>
          <w:rFonts w:ascii="Times New Roman" w:hAnsi="Times New Roman" w:cs="Times New Roman"/>
          <w:sz w:val="28"/>
          <w:szCs w:val="28"/>
        </w:rPr>
        <w:t xml:space="preserve"> 2021</w:t>
      </w:r>
      <w:r w:rsidRPr="00EA4746">
        <w:rPr>
          <w:rFonts w:ascii="Times New Roman" w:hAnsi="Times New Roman" w:cs="Times New Roman"/>
          <w:sz w:val="28"/>
          <w:szCs w:val="28"/>
        </w:rPr>
        <w:t xml:space="preserve"> годы по 18 742,5</w:t>
      </w:r>
      <w:r w:rsidR="002F1A84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D566A2" w:rsidRPr="00EA4746" w:rsidRDefault="00D566A2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разработку проектно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>сметной документации на реконструкцию административного здания в г. Иркутске по ул. Горького, 31 на 2019 год в сумме 4 000,0 тыс. рублей.</w:t>
      </w:r>
    </w:p>
    <w:p w:rsidR="00B12782" w:rsidRPr="00EA4746" w:rsidRDefault="00B12782" w:rsidP="00D02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4) «Обеспечение мероприятий по закрытию населенных пунктов (в том числе городов, поселков), расположенных на территории Иркутской области, в отношении которых по согласованию с Правительством Российской Федерации принято </w:t>
      </w: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>решение Правительства Иркутской области о признании их закрывающимися»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 год в сумме 44 925,0 тыс. рублей</w:t>
      </w:r>
    </w:p>
    <w:p w:rsidR="00B12782" w:rsidRPr="00EA4746" w:rsidRDefault="00B12782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Средства будут направлены на предоставление субсидии местным бюджетам на реализацию мероприятий по консервации, сносу (демонтажу) и вывозу объектов недвижимости и инфраструктуры, находящихся в муниципальной собственности и расположенных на территории населенных пунктов, в отношении которых по согласованию с Правительством Российской Федерации принято решение Правительства Иркутской области о признании их закрывающимися.</w:t>
      </w:r>
    </w:p>
    <w:p w:rsidR="00050322" w:rsidRPr="00EA4746" w:rsidRDefault="00050322" w:rsidP="007F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746" w:rsidRDefault="00EA4746" w:rsidP="000503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322" w:rsidRPr="00EA4746" w:rsidRDefault="00050322" w:rsidP="000503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программа </w:t>
      </w:r>
    </w:p>
    <w:p w:rsidR="00050322" w:rsidRPr="00EA4746" w:rsidRDefault="00050322" w:rsidP="000503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юстиции и правовой среды»</w:t>
      </w:r>
    </w:p>
    <w:p w:rsidR="009E44DD" w:rsidRPr="00EA4746" w:rsidRDefault="009E44DD" w:rsidP="000503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4DD" w:rsidRPr="00EA4746" w:rsidRDefault="00D4397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«Развитие юстиции и правовой среды» на 2019 – 2024 годы. </w:t>
      </w:r>
    </w:p>
    <w:p w:rsidR="009E44DD" w:rsidRPr="00EA4746" w:rsidRDefault="009E44D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DD" w:rsidRPr="00EA4746" w:rsidRDefault="009E44DD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2</w:t>
      </w:r>
      <w:r w:rsidR="00D43970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>.</w:t>
      </w:r>
    </w:p>
    <w:p w:rsidR="009E44DD" w:rsidRPr="00EA4746" w:rsidRDefault="009E44DD" w:rsidP="009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4DD" w:rsidRPr="00EA4746" w:rsidRDefault="009E44DD" w:rsidP="009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Таблица 2</w:t>
      </w:r>
      <w:r w:rsidR="00D43970" w:rsidRPr="00EA4746">
        <w:rPr>
          <w:rFonts w:ascii="Times New Roman" w:hAnsi="Times New Roman" w:cs="Times New Roman"/>
          <w:sz w:val="28"/>
          <w:szCs w:val="28"/>
        </w:rPr>
        <w:t>4</w:t>
      </w:r>
      <w:r w:rsidRPr="00EA4746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«Развитие юстиции и правовой среды» на 201</w:t>
      </w:r>
      <w:r w:rsidR="00D4397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397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DD" w:rsidRPr="00EA4746" w:rsidRDefault="009E44DD" w:rsidP="009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7D" w:rsidRPr="00EA4746" w:rsidRDefault="00BB1E48" w:rsidP="00BB1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7F3BFA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7F3BFA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юстиции и правовой среды»,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943 009,7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867 441,6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808 199,7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юстиции 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636 610,6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569 995,8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570 024,0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правового обеспечения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11 216,3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11 216,3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11 216,3   </w:t>
            </w:r>
          </w:p>
        </w:tc>
      </w:tr>
      <w:tr w:rsidR="00D20D45" w:rsidRPr="00EA4746" w:rsidTr="00D20D45">
        <w:trPr>
          <w:trHeight w:val="4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государственной регистрации актов гражданского состояния на территории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295 182,8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286 229,5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226 959,4   </w:t>
            </w:r>
          </w:p>
        </w:tc>
      </w:tr>
    </w:tbl>
    <w:p w:rsidR="005F347D" w:rsidRPr="00EA4746" w:rsidRDefault="005F347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на 2019 год составит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943 009,7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867 441,6 </w:t>
      </w:r>
      <w:r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A46C57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808 199,7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тыс. рублей</w:t>
      </w:r>
      <w:r w:rsidR="00902725" w:rsidRPr="00EA474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на 2019 год в сумме </w:t>
      </w:r>
      <w:r w:rsidR="0090272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265 988,0 </w:t>
      </w:r>
      <w:r w:rsidR="00902725"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– </w:t>
      </w:r>
      <w:r w:rsidR="0090272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271 000,4 </w:t>
      </w:r>
      <w:r w:rsidR="00902725"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– </w:t>
      </w:r>
      <w:r w:rsidR="0090272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211 758,5 </w:t>
      </w:r>
      <w:r w:rsidR="00902725" w:rsidRPr="00EA4746">
        <w:rPr>
          <w:rFonts w:ascii="Times New Roman" w:hAnsi="Times New Roman" w:cs="Times New Roman"/>
          <w:sz w:val="28"/>
          <w:szCs w:val="28"/>
        </w:rPr>
        <w:t>тыс. рублей.</w:t>
      </w:r>
    </w:p>
    <w:p w:rsidR="005F347D" w:rsidRPr="00EA4746" w:rsidRDefault="005F347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5F347D" w:rsidRPr="00EA4746" w:rsidRDefault="005F347D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1) «Развитие юстиции Иркутской области» на 2019 год в сумме 636 610,6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569 995,8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570 024,0 тыс. рублей, в том числе:</w:t>
      </w:r>
    </w:p>
    <w:p w:rsidR="00F45E4C" w:rsidRPr="00EA4746" w:rsidRDefault="00F45E4C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федерального бюджета на предоставление муниципальным образованиям Иркутской области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2019 год в сумме 573,6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597,2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625,4 тыс. рублей;</w:t>
      </w:r>
    </w:p>
    <w:p w:rsidR="00F45E4C" w:rsidRPr="00EA4746" w:rsidRDefault="00F45E4C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ОГКУ «Центр обеспечения судебных участков мировых судей» (материально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мировых судей) на 2019 год в сумме 347 032,3 тыс. рублей, на 2020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2021 годы в сумме 280 393,9 тыс. рублей ежегодно;</w:t>
      </w:r>
    </w:p>
    <w:p w:rsidR="005F347D" w:rsidRPr="00EA4746" w:rsidRDefault="005F347D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агентства по обеспечению деятельности мировых судей Иркутской области на 2019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2021 годы </w:t>
      </w:r>
      <w:r w:rsidR="00F45E4C" w:rsidRPr="00EA47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A4746">
        <w:rPr>
          <w:rFonts w:ascii="Times New Roman" w:hAnsi="Times New Roman" w:cs="Times New Roman"/>
          <w:sz w:val="28"/>
          <w:szCs w:val="28"/>
        </w:rPr>
        <w:t>289 004,7 тыс. рублей ежегодно;</w:t>
      </w:r>
    </w:p>
    <w:p w:rsidR="00050322" w:rsidRPr="00EA4746" w:rsidRDefault="005F347D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2) </w:t>
      </w:r>
      <w:r w:rsidR="00050322" w:rsidRPr="00EA4746">
        <w:rPr>
          <w:rFonts w:ascii="Times New Roman" w:hAnsi="Times New Roman" w:cs="Times New Roman"/>
          <w:sz w:val="28"/>
          <w:szCs w:val="28"/>
        </w:rPr>
        <w:t>«Развитие системы правового обеспечения населения» на 2019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2021 годы за счет средств областного бюджета предусмотрены расходы </w:t>
      </w:r>
      <w:r w:rsidR="008F27C0"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 11 216,3 тыс. рублей ежегодно, в том числе:</w:t>
      </w:r>
    </w:p>
    <w:p w:rsidR="00050322" w:rsidRPr="00EA4746" w:rsidRDefault="00050322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областного государственного казенного учреждения «Государственное юридическое бюро по Иркутской области» на 2019</w:t>
      </w:r>
      <w:r w:rsidR="005F347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F45E4C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091CD2" w:rsidRPr="00EA4746">
        <w:rPr>
          <w:rFonts w:ascii="Times New Roman" w:hAnsi="Times New Roman" w:cs="Times New Roman"/>
          <w:sz w:val="28"/>
          <w:szCs w:val="28"/>
        </w:rPr>
        <w:t>2021 годы 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10 654,7 тыс. рублей ежегодно;</w:t>
      </w:r>
    </w:p>
    <w:p w:rsidR="00050322" w:rsidRPr="00EA4746" w:rsidRDefault="00050322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на материально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>техническое и финансовое обеспечение оказания юридической помощи адвокатами в труднодоступных и малонаселенных местностях Иркутской области, а также компенсацию расходов и оплаты труда адвокатов, оказывающих бесплатную юридическую помощь в рамках государственной системы бесплатной юридической помощи в Иркутской области</w:t>
      </w:r>
      <w:r w:rsidR="008F27C0" w:rsidRPr="00EA4746">
        <w:rPr>
          <w:rFonts w:ascii="Times New Roman" w:hAnsi="Times New Roman" w:cs="Times New Roman"/>
          <w:sz w:val="28"/>
          <w:szCs w:val="28"/>
        </w:rPr>
        <w:t>,</w:t>
      </w:r>
      <w:r w:rsidRPr="00EA4746">
        <w:rPr>
          <w:rFonts w:ascii="Times New Roman" w:hAnsi="Times New Roman" w:cs="Times New Roman"/>
          <w:sz w:val="28"/>
          <w:szCs w:val="28"/>
        </w:rPr>
        <w:t xml:space="preserve"> на 2019</w:t>
      </w:r>
      <w:r w:rsidR="00091CD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91CD2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2021 годы</w:t>
      </w:r>
      <w:r w:rsidR="005F347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091CD2"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5F347D" w:rsidRPr="00EA4746">
        <w:rPr>
          <w:rFonts w:ascii="Times New Roman" w:hAnsi="Times New Roman" w:cs="Times New Roman"/>
          <w:sz w:val="28"/>
          <w:szCs w:val="28"/>
        </w:rPr>
        <w:t xml:space="preserve"> 561,6 тыс. рублей ежегодно;</w:t>
      </w:r>
    </w:p>
    <w:p w:rsidR="00050322" w:rsidRPr="00EA4746" w:rsidRDefault="005F347D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3) 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«Осуществление государственной регистрации актов гражданского состояния на территории Иркутской области» предусмотрены расходы на содержание и обеспечение деятельности службы ЗАГС Иркутской области на 2019 год в сумме 295 182,8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 286 229,5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050322" w:rsidRPr="00EA4746">
        <w:rPr>
          <w:rFonts w:ascii="Times New Roman" w:hAnsi="Times New Roman" w:cs="Times New Roman"/>
          <w:sz w:val="28"/>
          <w:szCs w:val="28"/>
        </w:rPr>
        <w:t xml:space="preserve"> 226 959,4 тыс. рублей, в том числе:</w:t>
      </w:r>
    </w:p>
    <w:p w:rsidR="00050322" w:rsidRPr="00EA4746" w:rsidRDefault="00050322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на 2019 год в сумме 265 414,4 тыс. рублей, на 2020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270 403,2 тыс. рублей, 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211 133,1 тыс. рублей;</w:t>
      </w:r>
    </w:p>
    <w:p w:rsidR="00050322" w:rsidRPr="00EA4746" w:rsidRDefault="00050322" w:rsidP="00D029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за счет средств областного бюджета на 2019 год в сумме 29 768,4 тыс. рублей, на 2020</w:t>
      </w:r>
      <w:r w:rsidR="0061093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="00610934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610934" w:rsidRPr="00EA4746">
        <w:rPr>
          <w:rFonts w:ascii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hAnsi="Times New Roman" w:cs="Times New Roman"/>
          <w:sz w:val="28"/>
          <w:szCs w:val="28"/>
        </w:rPr>
        <w:t xml:space="preserve"> 15 826,3 тыс. рублей ежегодно.</w:t>
      </w:r>
    </w:p>
    <w:p w:rsidR="00050322" w:rsidRPr="00EA4746" w:rsidRDefault="00050322" w:rsidP="00DD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27" w:rsidRPr="00EA4746" w:rsidRDefault="00244827" w:rsidP="00D43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746">
        <w:rPr>
          <w:rFonts w:ascii="Times New Roman" w:eastAsia="Calibri" w:hAnsi="Times New Roman" w:cs="Times New Roman"/>
          <w:b/>
          <w:sz w:val="28"/>
          <w:szCs w:val="28"/>
        </w:rPr>
        <w:t>Государственная</w:t>
      </w:r>
      <w:r w:rsidR="00D43970" w:rsidRPr="00EA4746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</w:t>
      </w:r>
      <w:r w:rsidR="00D43970" w:rsidRPr="00EA474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лесного </w:t>
      </w:r>
      <w:r w:rsidR="00E221C5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</w:t>
      </w:r>
      <w:r w:rsidR="00D43970"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6010" w:rsidRPr="00EA4746" w:rsidRDefault="007A6010" w:rsidP="0024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4DD" w:rsidRPr="00EA4746" w:rsidRDefault="00D4397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реализацию государственной программы предусмотрены в соответствии с проектом государственной программы «Развитие лесного хозяйства» на 2019 – 2024 годы. </w:t>
      </w:r>
    </w:p>
    <w:p w:rsidR="009E44DD" w:rsidRPr="00EA4746" w:rsidRDefault="009E44DD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DD" w:rsidRPr="00EA4746" w:rsidRDefault="009E44DD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25.</w:t>
      </w:r>
    </w:p>
    <w:p w:rsidR="009E44DD" w:rsidRPr="00EA4746" w:rsidRDefault="009E44DD" w:rsidP="00D029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4DD" w:rsidRPr="00EA4746" w:rsidRDefault="009E44DD" w:rsidP="009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 xml:space="preserve">Таблица 25. Ресурсное обеспечение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«Развитие лес</w:t>
      </w:r>
      <w:r w:rsidR="00E221C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хозяйства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</w:t>
      </w:r>
      <w:r w:rsidR="00D4397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397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DD" w:rsidRPr="00EA4746" w:rsidRDefault="009E44DD" w:rsidP="009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27" w:rsidRPr="00EA4746" w:rsidRDefault="001235A1" w:rsidP="00BB1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00" w:type="dxa"/>
        <w:tblLook w:val="04A0"/>
      </w:tblPr>
      <w:tblGrid>
        <w:gridCol w:w="5400"/>
        <w:gridCol w:w="1600"/>
        <w:gridCol w:w="1600"/>
        <w:gridCol w:w="1600"/>
      </w:tblGrid>
      <w:tr w:rsidR="00435C74" w:rsidRPr="00EA4746" w:rsidTr="00D43970">
        <w:trPr>
          <w:trHeight w:val="408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74" w:rsidRPr="00EA4746" w:rsidRDefault="00435C74" w:rsidP="0043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20D45" w:rsidRPr="00EA4746" w:rsidTr="00D43970">
        <w:trPr>
          <w:trHeight w:val="264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0D45" w:rsidRPr="00EA4746" w:rsidTr="00D20D45">
        <w:trPr>
          <w:trHeight w:val="79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E221C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«Развитие лесного хозяйства</w:t>
            </w:r>
            <w:r w:rsidR="00D20D45"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»,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1 647 116,5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1 650 627,7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1 821 786,0   </w:t>
            </w:r>
          </w:p>
        </w:tc>
      </w:tr>
      <w:tr w:rsidR="00D20D45" w:rsidRPr="00EA4746" w:rsidTr="00D20D45">
        <w:trPr>
          <w:trHeight w:val="3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0D45" w:rsidRPr="00EA4746" w:rsidTr="00D20D45">
        <w:trPr>
          <w:trHeight w:val="52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использования, охраны, защиты и воспроизводства лесов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672 931,4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672 931,4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780 611,4   </w:t>
            </w:r>
          </w:p>
        </w:tc>
      </w:tr>
      <w:tr w:rsidR="00D20D45" w:rsidRPr="00EA4746" w:rsidTr="00D20D45">
        <w:trPr>
          <w:trHeight w:val="6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«Государственное управление в сфере лесного хозяйства Иркутской области»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974 185,1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977 696,3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5" w:rsidRPr="00EA4746" w:rsidRDefault="00D20D45" w:rsidP="00D2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1 041 174,6   </w:t>
            </w:r>
          </w:p>
        </w:tc>
      </w:tr>
    </w:tbl>
    <w:p w:rsidR="00244827" w:rsidRPr="00EA4746" w:rsidRDefault="00244827" w:rsidP="00902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</w:t>
      </w:r>
      <w:r w:rsidR="001235A1" w:rsidRPr="00EA4746">
        <w:rPr>
          <w:rFonts w:ascii="Times New Roman" w:hAnsi="Times New Roman" w:cs="Times New Roman"/>
          <w:sz w:val="28"/>
          <w:szCs w:val="28"/>
        </w:rPr>
        <w:t>ции государственной программы</w:t>
      </w:r>
      <w:r w:rsidRPr="00EA4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235A1" w:rsidRPr="00EA4746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1 647 116,5 тыс. рублей, </w:t>
      </w:r>
      <w:r w:rsidR="001235A1" w:rsidRPr="00EA4746">
        <w:rPr>
          <w:rFonts w:ascii="Times New Roman" w:hAnsi="Times New Roman" w:cs="Times New Roman"/>
          <w:sz w:val="28"/>
          <w:szCs w:val="28"/>
        </w:rPr>
        <w:t>на 2020 год</w:t>
      </w:r>
      <w:r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1 650 627,7 тыс. рублей, </w:t>
      </w:r>
      <w:r w:rsidR="001235A1" w:rsidRPr="00EA4746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E44FC0" w:rsidRPr="00EA4746">
        <w:rPr>
          <w:rFonts w:ascii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hAnsi="Times New Roman" w:cs="Times New Roman"/>
          <w:sz w:val="28"/>
          <w:szCs w:val="28"/>
        </w:rPr>
        <w:t xml:space="preserve"> 1 821 786,0 тыс. рублей</w:t>
      </w:r>
      <w:r w:rsidR="00902725" w:rsidRPr="00EA474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на 2019 год в сумме </w:t>
      </w:r>
      <w:r w:rsidR="0090272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1 212 103,1 </w:t>
      </w:r>
      <w:r w:rsidR="00902725" w:rsidRPr="00EA4746">
        <w:rPr>
          <w:rFonts w:ascii="Times New Roman" w:hAnsi="Times New Roman" w:cs="Times New Roman"/>
          <w:sz w:val="28"/>
          <w:szCs w:val="28"/>
        </w:rPr>
        <w:t xml:space="preserve">тыс. рублей, на 2020 год – </w:t>
      </w:r>
      <w:r w:rsidR="0090272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1 236 777,3 </w:t>
      </w:r>
      <w:r w:rsidR="00902725" w:rsidRPr="00EA4746">
        <w:rPr>
          <w:rFonts w:ascii="Times New Roman" w:hAnsi="Times New Roman" w:cs="Times New Roman"/>
          <w:sz w:val="28"/>
          <w:szCs w:val="28"/>
        </w:rPr>
        <w:t xml:space="preserve">тыс. рублей, на 2021 год – </w:t>
      </w:r>
      <w:r w:rsidR="00902725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1 407 935,6 </w:t>
      </w:r>
      <w:r w:rsidR="00902725" w:rsidRPr="00EA4746">
        <w:rPr>
          <w:rFonts w:ascii="Times New Roman" w:hAnsi="Times New Roman" w:cs="Times New Roman"/>
          <w:sz w:val="28"/>
          <w:szCs w:val="28"/>
        </w:rPr>
        <w:t>тыс. рублей.</w:t>
      </w:r>
    </w:p>
    <w:p w:rsidR="00244827" w:rsidRPr="00EA4746" w:rsidRDefault="00244827" w:rsidP="0024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предусмотрена реализация следующих подпрограмм:</w:t>
      </w:r>
    </w:p>
    <w:p w:rsidR="00FE0E0B" w:rsidRPr="00EA4746" w:rsidRDefault="00446C35" w:rsidP="00FE0E0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E0B" w:rsidRPr="00EA4746">
        <w:rPr>
          <w:rFonts w:ascii="Times New Roman" w:eastAsia="Calibri" w:hAnsi="Times New Roman" w:cs="Times New Roman"/>
          <w:sz w:val="28"/>
          <w:szCs w:val="28"/>
        </w:rPr>
        <w:t>«Обеспечение использования, охраны, защиты и воспроизводства лесов Иркутской области» на 2019 – 2020 годы в сумме 672 931,4 тыс. рублей ежегодно, на 2021 год – 780 611,4 тыс. рублей, в том числе:</w:t>
      </w:r>
    </w:p>
    <w:p w:rsidR="00F66145" w:rsidRPr="00EA4746" w:rsidRDefault="00FE0E0B" w:rsidP="00FE0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обеспечение использования лесов на территории Иркутской области на 2019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9 111,4 тыс. рублей ежегодно, на 2021 год – 9 611,4 тыс. рублей, </w:t>
      </w:r>
      <w:r w:rsidR="00F66145" w:rsidRPr="00EA4746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71541A" w:rsidRPr="00EA4746" w:rsidRDefault="00792490" w:rsidP="007154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71541A" w:rsidRPr="00EA4746">
        <w:rPr>
          <w:rFonts w:ascii="Times New Roman" w:eastAsia="Calibri" w:hAnsi="Times New Roman" w:cs="Times New Roman"/>
          <w:sz w:val="28"/>
          <w:szCs w:val="28"/>
        </w:rPr>
        <w:t xml:space="preserve"> за счет средств федерального бюджета на 2019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71541A"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1 000,0 тыс. рублей ежегодно, на 2021 год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71541A" w:rsidRPr="00EA4746">
        <w:rPr>
          <w:rFonts w:ascii="Times New Roman" w:eastAsia="Calibri" w:hAnsi="Times New Roman" w:cs="Times New Roman"/>
          <w:sz w:val="28"/>
          <w:szCs w:val="28"/>
        </w:rPr>
        <w:t xml:space="preserve"> 1 500,0 тыс. рублей;</w:t>
      </w:r>
    </w:p>
    <w:p w:rsidR="00F66145" w:rsidRPr="00EA4746" w:rsidRDefault="00792490" w:rsidP="00FE0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0E0B" w:rsidRPr="00EA4746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на 2019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0E0B"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8 111,4 тыс. рублей </w:t>
      </w:r>
      <w:r w:rsidR="00F66145" w:rsidRPr="00EA4746">
        <w:rPr>
          <w:rFonts w:ascii="Times New Roman" w:eastAsia="Calibri" w:hAnsi="Times New Roman" w:cs="Times New Roman"/>
          <w:sz w:val="28"/>
          <w:szCs w:val="28"/>
        </w:rPr>
        <w:t>ежегодно;</w:t>
      </w:r>
    </w:p>
    <w:p w:rsidR="00F66145" w:rsidRPr="00EA4746" w:rsidRDefault="00FE0E0B" w:rsidP="00FE0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охрану лесов от пожаров на территории Иркутской области на 2019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66145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2020 годы в сумме 606 500,0 тыс. рублей ежегодно, на 2021 год – 692 000,0 тыс. рублей, </w:t>
      </w:r>
      <w:r w:rsidR="00F66145" w:rsidRPr="00EA4746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71541A" w:rsidRPr="00EA4746" w:rsidRDefault="00792490" w:rsidP="0098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71541A" w:rsidRPr="00EA4746">
        <w:rPr>
          <w:rFonts w:ascii="Times New Roman" w:eastAsia="Calibri" w:hAnsi="Times New Roman" w:cs="Times New Roman"/>
          <w:sz w:val="28"/>
          <w:szCs w:val="28"/>
        </w:rPr>
        <w:t xml:space="preserve"> за счет средств федерального бюджета на 2019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71541A"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295 176,3 тыс. рублей ежегодно, на 2021 год 380 676,3 тыс. рублей;</w:t>
      </w:r>
    </w:p>
    <w:p w:rsidR="00F66145" w:rsidRPr="00EA4746" w:rsidRDefault="00792490" w:rsidP="00FE0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0E0B" w:rsidRPr="00EA4746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на 2019 </w:t>
      </w:r>
      <w:r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FE0E0B"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311 323,7</w:t>
      </w:r>
      <w:r w:rsidR="00F66145" w:rsidRPr="00EA4746">
        <w:rPr>
          <w:rFonts w:ascii="Times New Roman" w:eastAsia="Calibri" w:hAnsi="Times New Roman" w:cs="Times New Roman"/>
          <w:sz w:val="28"/>
          <w:szCs w:val="28"/>
        </w:rPr>
        <w:t xml:space="preserve"> тыс. рублей ежегодно;</w:t>
      </w:r>
    </w:p>
    <w:p w:rsidR="00FE0E0B" w:rsidRPr="00EA4746" w:rsidRDefault="00FE0E0B" w:rsidP="00FE0E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защиту лесов на территории Иркутской области на 2019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32 820,0 тыс. рублей ежегодно, на 2021 год 38 000,0 тыс. рублей за счет средств федерального бюджета;</w:t>
      </w:r>
    </w:p>
    <w:p w:rsidR="00FE0E0B" w:rsidRPr="00EA4746" w:rsidRDefault="00FE0E0B" w:rsidP="007154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воспроизводство лесов на территории Иркутской области на 2019 </w:t>
      </w:r>
      <w:r w:rsidR="0079249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2020 годы в сумме 24 500,0 тыс. рублей ежегодно, на 2021 год 41 000,0 тыс. рублей за счет средств федерального бюджета;</w:t>
      </w:r>
    </w:p>
    <w:p w:rsidR="00244827" w:rsidRPr="00EA4746" w:rsidRDefault="00244827" w:rsidP="0024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«Государственное управление в сфере лесного хозяйства Иркутской области» на 2019 год в сумме 974 185,1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977 696,3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1 041 174,6 тыс. рублей, в том числе:</w:t>
      </w:r>
    </w:p>
    <w:p w:rsidR="00244827" w:rsidRPr="00EA4746" w:rsidRDefault="00244827" w:rsidP="0024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за счет средств федерального бюджета на осуществление отдельных полномочий Российской Федерации в области лесных отношений на 2019 год в сумме 858 606,8 тыс. рублей, на 2020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883 281,0 тыс. рублей, на 2021 год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946 759,3 тыс. рублей;</w:t>
      </w:r>
    </w:p>
    <w:p w:rsidR="00244827" w:rsidRPr="00EA4746" w:rsidRDefault="00244827" w:rsidP="00244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за счет средств областного бюджета на обеспечение деятельности министерства лесного комплекса Иркутской области на 2019 год в сумме 115 578,3 тыс. рублей, на 2020</w:t>
      </w:r>
      <w:r w:rsidR="006809FC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="006809FC" w:rsidRPr="00EA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2021 годы </w:t>
      </w:r>
      <w:r w:rsidR="006809FC" w:rsidRPr="00EA4746"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94 415,3 тыс. рублей ежегодно.</w:t>
      </w:r>
    </w:p>
    <w:p w:rsidR="000E15DB" w:rsidRPr="00EA4746" w:rsidRDefault="000E15DB" w:rsidP="0068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453" w:rsidRPr="00EA4746" w:rsidRDefault="00965453" w:rsidP="0096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Непрограммные </w:t>
      </w:r>
      <w:r w:rsidRPr="00EA47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направления деятельности</w:t>
      </w:r>
    </w:p>
    <w:p w:rsidR="000E4401" w:rsidRPr="00EA4746" w:rsidRDefault="000E4401" w:rsidP="0096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4401" w:rsidRPr="00EA4746" w:rsidRDefault="000E4401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В проекте закона на реализацию непрограммных направлений деятельности предусмотрены бюджетные ассигнования на 2019 год в сумме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br/>
      </w:r>
      <w:r w:rsidR="0063518B" w:rsidRPr="00EA4746">
        <w:rPr>
          <w:rFonts w:ascii="Times New Roman" w:eastAsia="Times New Roman" w:hAnsi="Times New Roman" w:cs="Times New Roman"/>
          <w:sz w:val="28"/>
          <w:szCs w:val="28"/>
        </w:rPr>
        <w:t>2 004 439,8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18B" w:rsidRPr="00EA4746">
        <w:rPr>
          <w:rFonts w:ascii="Times New Roman" w:eastAsia="Times New Roman" w:hAnsi="Times New Roman" w:cs="Times New Roman"/>
          <w:sz w:val="28"/>
          <w:szCs w:val="28"/>
        </w:rPr>
        <w:t>1 469 821,2</w:t>
      </w:r>
      <w:r w:rsidR="002A742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br/>
      </w:r>
      <w:r w:rsidR="0063518B" w:rsidRPr="00EA4746">
        <w:rPr>
          <w:rFonts w:ascii="Times New Roman" w:eastAsia="Times New Roman" w:hAnsi="Times New Roman" w:cs="Times New Roman"/>
          <w:sz w:val="28"/>
          <w:szCs w:val="28"/>
        </w:rPr>
        <w:t>1 2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09 821,1 тыс. рублей, в том числе: </w:t>
      </w:r>
    </w:p>
    <w:p w:rsidR="00D408A5" w:rsidRPr="00EA4746" w:rsidRDefault="00D408A5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муниципальным образованиям Иркутской области субвенции для осуществления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переданных полномочий в соответствии с 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годы в сумме 73 870,1 тыс. рублей ежегодно,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73 870,0 тыс. рублей;</w:t>
      </w:r>
    </w:p>
    <w:p w:rsidR="00541037" w:rsidRPr="00EA4746" w:rsidRDefault="00541037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городским округам (муниципальным районам) Иркутской области субвенции для осуществления переданных полномочий в соответствии с Законом Иркутской области от 8 мая 2009 года № 20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36 517,0 тыс. рублей ежегодно;</w:t>
      </w:r>
    </w:p>
    <w:p w:rsidR="002F17FE" w:rsidRPr="00EA4746" w:rsidRDefault="002F17FE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муниципальным образованиям Иркутской области субвенции для осуществления областного государственного полномочия в соответствии с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Иркутской области от 16.03.2018 № 7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«О наделении органов местного самоуправления отдельными областными государственными полномочиями в области противодействия коррупции» на 2019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 в сумме 923,4 тыс. рублей;</w:t>
      </w:r>
    </w:p>
    <w:p w:rsidR="001940CB" w:rsidRPr="00EA4746" w:rsidRDefault="001940CB" w:rsidP="00D0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муниципальным образованиям Иркутской области субвенции для осуществления областного государственного полномочия в соответствии с Законом Иркутской области от 4 апреля 2014 года № 37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ОЗ </w:t>
      </w:r>
      <w:r w:rsidRPr="00EA4746">
        <w:rPr>
          <w:rFonts w:ascii="Times New Roman" w:eastAsia="Calibri" w:hAnsi="Times New Roman" w:cs="Times New Roman"/>
          <w:sz w:val="28"/>
          <w:szCs w:val="28"/>
        </w:rPr>
        <w:br/>
        <w:t xml:space="preserve">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</w:r>
      <w:r w:rsidRPr="00EA47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административной ответственности» на 2019 </w:t>
      </w:r>
      <w:r w:rsidR="00E44FC0" w:rsidRPr="00EA4746">
        <w:rPr>
          <w:rFonts w:ascii="Times New Roman" w:eastAsia="Calibri" w:hAnsi="Times New Roman" w:cs="Times New Roman"/>
          <w:sz w:val="28"/>
          <w:szCs w:val="28"/>
        </w:rPr>
        <w:t>–</w:t>
      </w:r>
      <w:r w:rsidRPr="00EA4746">
        <w:rPr>
          <w:rFonts w:ascii="Times New Roman" w:eastAsia="Calibri" w:hAnsi="Times New Roman" w:cs="Times New Roman"/>
          <w:sz w:val="28"/>
          <w:szCs w:val="28"/>
        </w:rPr>
        <w:t xml:space="preserve"> 2021 годы в сумме 320,6 тыс. рублей ежегодно;</w:t>
      </w:r>
    </w:p>
    <w:p w:rsidR="00D408A5" w:rsidRPr="00EA4746" w:rsidRDefault="00D408A5" w:rsidP="00D02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деятельности органов государственной власти Иркутской области на 2019 год в сумме 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>598 637,1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2020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br/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>857 407,1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2021 год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>597 407,1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98311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> Законодательного Собрания Иркутской области на 2019</w:t>
      </w:r>
      <w:r w:rsidR="00D408A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08A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2021 годы </w:t>
      </w:r>
      <w:r w:rsidR="00D408A5" w:rsidRPr="00EA4746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2EE" w:rsidRPr="007552EE">
        <w:rPr>
          <w:rFonts w:ascii="Times New Roman" w:eastAsia="Times New Roman" w:hAnsi="Times New Roman" w:cs="Times New Roman"/>
          <w:sz w:val="28"/>
          <w:szCs w:val="28"/>
        </w:rPr>
        <w:t>385 035,3</w:t>
      </w:r>
      <w:r w:rsidR="00755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983119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 Избирательной комиссии Иркутской области, территориальных избирательных комиссий Иркутской области 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на 2019 год в сумме 132 444,5 тыс. рублей, на 2020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 392 444,5 тыс. рублей (в том числе на проведение выборов Губернатора Иркутской области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 260 000,0 тыс. рублей), на 2021 год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 132 444,5 тыс. рублей;</w:t>
      </w:r>
    </w:p>
    <w:p w:rsidR="0098311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> Контрольно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>счетной палаты Иркутской области на 2019</w:t>
      </w:r>
      <w:r w:rsidR="00D408A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08A5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2021 годы </w:t>
      </w:r>
      <w:r w:rsidR="00D408A5" w:rsidRPr="00EA4746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 61 023,3 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ежегодно;</w:t>
      </w:r>
    </w:p>
    <w:p w:rsidR="0098311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 Уполномоченного по правам человека в Иркутской области и его аппарата на 2019 год в сумме 21 645,8 </w:t>
      </w:r>
      <w:r w:rsidR="00983119" w:rsidRPr="00EA4746">
        <w:rPr>
          <w:rFonts w:ascii="Times New Roman" w:hAnsi="Times New Roman" w:cs="Times New Roman"/>
          <w:sz w:val="28"/>
          <w:szCs w:val="28"/>
        </w:rPr>
        <w:t>тыс. рублей, на 2020</w:t>
      </w:r>
      <w:r w:rsidR="001E696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1E696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1E696D"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 20 645,8 тыс. рублей ежегодно;</w:t>
      </w:r>
    </w:p>
    <w:p w:rsidR="00983119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 Уполномоченного по правам ребенка в Иркутской области и его аппарата на 2019 год в сумме 12 624,0 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</w:t>
      </w:r>
      <w:r w:rsidR="00983119" w:rsidRPr="00EA4746">
        <w:rPr>
          <w:rFonts w:ascii="Times New Roman" w:hAnsi="Times New Roman" w:cs="Times New Roman"/>
          <w:sz w:val="28"/>
          <w:szCs w:val="28"/>
        </w:rPr>
        <w:t>2020</w:t>
      </w:r>
      <w:r w:rsidR="001E696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z w:val="28"/>
          <w:szCs w:val="28"/>
        </w:rPr>
        <w:t>–</w:t>
      </w:r>
      <w:r w:rsidR="001E696D" w:rsidRPr="00EA4746">
        <w:rPr>
          <w:rFonts w:ascii="Times New Roman" w:hAnsi="Times New Roman" w:cs="Times New Roman"/>
          <w:sz w:val="28"/>
          <w:szCs w:val="28"/>
        </w:rPr>
        <w:t xml:space="preserve"> </w:t>
      </w:r>
      <w:r w:rsidR="00983119" w:rsidRPr="00EA4746">
        <w:rPr>
          <w:rFonts w:ascii="Times New Roman" w:hAnsi="Times New Roman" w:cs="Times New Roman"/>
          <w:sz w:val="28"/>
          <w:szCs w:val="28"/>
        </w:rPr>
        <w:t xml:space="preserve">2021 годы </w:t>
      </w:r>
      <w:r w:rsidR="001E696D" w:rsidRPr="00EA4746">
        <w:rPr>
          <w:rFonts w:ascii="Times New Roman" w:hAnsi="Times New Roman" w:cs="Times New Roman"/>
          <w:sz w:val="28"/>
          <w:szCs w:val="28"/>
        </w:rPr>
        <w:t>в сумме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12 394,0 тыс. рублей ежегодно;</w:t>
      </w:r>
    </w:p>
    <w:p w:rsidR="00983119" w:rsidRPr="00EA4746" w:rsidRDefault="00E44FC0" w:rsidP="00D0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> Уполномоченного по защите прав предпринимателей в Иркутской области и его аппарата на 2019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2021 годы 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 10 864,2 тыс. рублей ежегодно.</w:t>
      </w:r>
    </w:p>
    <w:p w:rsidR="00983119" w:rsidRPr="00EA4746" w:rsidRDefault="00983119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на дополнительное образование государственных гражданских служащих Иркутской области на 2019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FC0"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2021 годы </w:t>
      </w:r>
      <w:r w:rsidR="001E696D" w:rsidRPr="00EA4746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783,0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тыс. рублей ежегодно, в том числе:</w:t>
      </w:r>
    </w:p>
    <w:p w:rsidR="00983119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 Законодательному Собранию Иркутской области </w:t>
      </w:r>
      <w:r w:rsidR="00983119" w:rsidRPr="00EA4746">
        <w:rPr>
          <w:rFonts w:ascii="Times New Roman" w:hAnsi="Times New Roman" w:cs="Times New Roman"/>
          <w:snapToGrid w:val="0"/>
          <w:sz w:val="28"/>
          <w:szCs w:val="28"/>
        </w:rPr>
        <w:t>на 2019</w:t>
      </w:r>
      <w:r w:rsidR="001E696D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1E696D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3119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2021 годы </w:t>
      </w:r>
      <w:r w:rsidR="001E696D" w:rsidRPr="00EA4746">
        <w:rPr>
          <w:rFonts w:ascii="Times New Roman" w:hAnsi="Times New Roman" w:cs="Times New Roman"/>
          <w:snapToGrid w:val="0"/>
          <w:sz w:val="28"/>
          <w:szCs w:val="28"/>
        </w:rPr>
        <w:t>в сумме</w:t>
      </w:r>
      <w:r w:rsidR="00983119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 464,0 тыс. рублей ежегодно;</w:t>
      </w:r>
    </w:p>
    <w:p w:rsidR="007F364C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 Уполномоченному по правам человека в </w:t>
      </w:r>
      <w:r w:rsidR="008F27C0" w:rsidRPr="00EA4746">
        <w:rPr>
          <w:rFonts w:ascii="Times New Roman" w:eastAsia="Times New Roman" w:hAnsi="Times New Roman" w:cs="Times New Roman"/>
          <w:sz w:val="28"/>
          <w:szCs w:val="28"/>
        </w:rPr>
        <w:t>Иркутской области и его аппарату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 на 2019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 2021 годы в сумме 105,0</w:t>
      </w:r>
      <w:r w:rsidR="007F364C" w:rsidRPr="00EA4746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7F364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> Контрольно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палате Иркутской области на 2019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 2021 годы в сумме 76,0 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ежегодно;</w:t>
      </w:r>
    </w:p>
    <w:p w:rsidR="007F364C" w:rsidRPr="00EA4746" w:rsidRDefault="00E44FC0" w:rsidP="00D0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 Уполномоченному по правам ребенка в Иркутской области и его аппарата на 2019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</w:rPr>
        <w:t xml:space="preserve"> 2021 годы в сумме 70,0 </w:t>
      </w:r>
      <w:r w:rsidR="007F364C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ежегодно;</w:t>
      </w:r>
    </w:p>
    <w:p w:rsidR="004404D8" w:rsidRPr="00EA4746" w:rsidRDefault="00E44FC0" w:rsidP="00D029D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3119" w:rsidRPr="00EA4746">
        <w:rPr>
          <w:rFonts w:ascii="Times New Roman" w:eastAsia="Times New Roman" w:hAnsi="Times New Roman" w:cs="Times New Roman"/>
          <w:sz w:val="28"/>
          <w:szCs w:val="28"/>
        </w:rPr>
        <w:t xml:space="preserve"> Избирательной комиссии Иркутской области </w:t>
      </w:r>
      <w:r w:rsidR="00983119" w:rsidRPr="00EA4746">
        <w:rPr>
          <w:rFonts w:ascii="Times New Roman" w:hAnsi="Times New Roman" w:cs="Times New Roman"/>
          <w:snapToGrid w:val="0"/>
          <w:sz w:val="28"/>
          <w:szCs w:val="28"/>
        </w:rPr>
        <w:t>на 2019</w:t>
      </w:r>
      <w:r w:rsidR="001E696D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4746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="001E696D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3119" w:rsidRPr="00EA4746">
        <w:rPr>
          <w:rFonts w:ascii="Times New Roman" w:hAnsi="Times New Roman" w:cs="Times New Roman"/>
          <w:snapToGrid w:val="0"/>
          <w:sz w:val="28"/>
          <w:szCs w:val="28"/>
        </w:rPr>
        <w:t>2021 годы в сумме 68,0</w:t>
      </w:r>
      <w:r w:rsidR="007F364C" w:rsidRPr="00EA4746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 ежегодно.</w:t>
      </w:r>
    </w:p>
    <w:p w:rsidR="00BC0C62" w:rsidRPr="00EA4746" w:rsidRDefault="00BC0C62" w:rsidP="00BC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Кроме того, для обеспечения выплаты заработной платы, в том числе  на повышение оплаты работников бюджетной сферы, определенных Указами Президента Российской Федерации 2012 года, в связи с корректировкой прогноза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Иркутской области, среднемесячной заработной платы в сфере общего образования и учителей, обеспечение </w:t>
      </w:r>
      <w:r w:rsidRPr="00EA4746">
        <w:rPr>
          <w:rFonts w:ascii="Times New Roman" w:eastAsia="Calibri" w:hAnsi="Times New Roman" w:cs="Times New Roman"/>
          <w:sz w:val="28"/>
          <w:szCs w:val="28"/>
        </w:rPr>
        <w:t>минимального размера оплаты труда с  1 января 2019 года в сумме 11 280 рублей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t xml:space="preserve">, государственных гражданских служащих Иркутской области и лиц, 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замещающих государственные должности Иркутской области, а также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 и увеличения фондов оплаты труда по иным основаниям на 2019 год предусмотрен резерв средств в размере </w:t>
      </w:r>
      <w:r w:rsidRPr="00EA4746">
        <w:rPr>
          <w:rFonts w:ascii="Times New Roman" w:eastAsia="Calibri" w:hAnsi="Times New Roman" w:cs="Times New Roman"/>
          <w:bCs/>
          <w:sz w:val="28"/>
          <w:szCs w:val="28"/>
        </w:rPr>
        <w:br/>
        <w:t>829 700,0 тыс. рублей.</w:t>
      </w:r>
    </w:p>
    <w:p w:rsidR="00535BFD" w:rsidRPr="00EA4746" w:rsidRDefault="00535BFD" w:rsidP="00D02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отсутствие распределения между субъектами Российской Федерации в проекте федерального бюджета на 2019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годы целевых межбюджетных трансфертов предусмотрен резерв средств для выполнения условий софинансирования расходных обязательств Иркутской области из федерального бюджета на 2019 год в сумме </w:t>
      </w:r>
      <w:r w:rsidR="007552EE" w:rsidRPr="0075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438 688,6</w:t>
      </w:r>
      <w:r w:rsidR="0075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на 2020 и 2021 годы </w:t>
      </w:r>
      <w:r w:rsidR="00792490"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500 000,0 тыс. рублей ежегодно. </w:t>
      </w:r>
    </w:p>
    <w:p w:rsidR="004404D8" w:rsidRPr="00EA4746" w:rsidRDefault="004404D8" w:rsidP="0096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1501" w:rsidRPr="00EA4746" w:rsidRDefault="00C51501" w:rsidP="00C515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ИСТОЧНИКИ ФИНАНСИРОВАНИЯ ДЕФИЦИТА ОБЛАСТНОГО БЮДЖЕТА, ГОСУДАРСТВЕННЫЙ ДОЛГ ИРКУТСКОЙ ОБЛАСТИ</w:t>
      </w:r>
    </w:p>
    <w:p w:rsidR="00C51501" w:rsidRPr="00EA4746" w:rsidRDefault="00C51501" w:rsidP="00C515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плановый период до 2021 года предусмотрены следующие источники финансирования дефицита областного бюджета: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Государственные ценные бумаги Иркутской области.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государственных облигаций Иркутской области предусмотрено в объеме 4 000 000,0 тыс. рублей ежегодно, погашение запланировано в объемах: 2019 год – 1 000 000,0 тыс. рублей, 2020 год – 2 300 000,0 тыс. рублей, 2021 год – 4 500 000,0. </w:t>
      </w:r>
    </w:p>
    <w:p w:rsidR="00BC0C0E" w:rsidRPr="00EA4746" w:rsidRDefault="00BC0C0E" w:rsidP="00BC0C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Бюджетные кредиты от других бюджетов бюджетной системы Российской Федерации.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 погашение бюджетных кредитов от других бюджетов бюджетной системы Российской Федерации запланировано в виде кредитов на пополнение остатков средств на счетах бюджетов субъектов Российской Федерации (далее – краткосрочные бюджетные кредиты) в объемах на 2019 год – 30 000 000,0 тыс. рублей, на 2020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годы – по 40 000 000,0 тыс. рублей ежегодно. Расчет произведен, исходя из привлечения указанного вида государственных заимствований на срок до 49 дней 5 раз в течение соответствующего финансового года. </w:t>
      </w:r>
    </w:p>
    <w:p w:rsidR="00BC0C0E" w:rsidRPr="00EA4746" w:rsidRDefault="00BC0C0E" w:rsidP="00BC0C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бюджетным кредитам предусмотрено погашение реструктурированной задолженности Иркутской области в соответствии с графиками платежей: в 2019 году – в сумме 304 170,0 тыс. рублей, в 2020 году – в сумме 608 340,0 тыс. рублей и в 2021 году – в сумме 1 216 680,0 тыс. рублей.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Кредиты кредитных организаций.</w:t>
      </w:r>
    </w:p>
    <w:p w:rsidR="00BC0C0E" w:rsidRPr="00EA4746" w:rsidRDefault="00BC0C0E" w:rsidP="00BC0C0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кредитов кредитных организаций запланировано в виде возобновляемых и невозобновляемых кредитных линий. </w:t>
      </w:r>
    </w:p>
    <w:p w:rsidR="00BC0C0E" w:rsidRPr="00EA4746" w:rsidRDefault="00BC0C0E" w:rsidP="00BC0C0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привлечения по возобновляемым кредитным линиям в 2019 году составит 31 550 745,7 тыс. рублей, в 2020 году 41 544 804,4 тыс. рублей, в 2021 году 42 013 272,9 тыс. рублей. Погашение указанных линий планируется в аналогичных объемах до конца соответствующего финансового года. Данный вид 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заимствований планируется в целях покрытия временных кассовых разрывов, возникающих при исполнении областного бюджета, в том числе на период рассмотрения Территориальным Управлением Федерального казначейства документов на предоставление краткосрочных бюджетных кредитов на пополнение остатков средств на счетах областного бюджета. </w:t>
      </w:r>
    </w:p>
    <w:p w:rsidR="00BC0C0E" w:rsidRPr="00EA4746" w:rsidRDefault="00BC0C0E" w:rsidP="00BC0C0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по невозобновляемым кредитным линиям на 2019 год составляет 1 550 745,7 тыс. рублей, на 2020 год – 1 544 804,4 тыс. рублей, на 2021 год – 2 013 272,9 тыс. рублей. 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источники финансирования дефицита областного бюджета.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 предусмотрено предоставление из областного бюджета местным бюджетам бюджетных кредитов сроком до 3</w:t>
      </w:r>
      <w:r w:rsidR="00792490"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лет по ставке 0,1% годовых. 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предоставления бюджетных кредитов в 2019 году составит</w:t>
      </w: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550 000,0 тыс. рублей, в 2020 году – 650 000,0 тыс. рублей, в 2021 году – 700 000,0 тыс. рублей, из них: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бюджетных кредитов для строительства (реконструкции), капитального ремонта, ремонта автомобильных дорог общего пользования местного значения (за счет средств дорожного фонда) в сумме 300 000,0 тыс. рублей ежегодно;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финансирования дефицитов местных бюджетов в 2019 году – в сумме 250 000,0 тыс. рублей, в 2020 году – в сумме 350 000,0 тыс. рублей и в 2021 году – 400 000,0 тыс. рублей.</w:t>
      </w:r>
    </w:p>
    <w:p w:rsidR="00BC0C0E" w:rsidRPr="00EA4746" w:rsidRDefault="00BC0C0E" w:rsidP="00611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бюджетных кредитов, предоставленных муниципальным образованиям, на 2019 год запланирован в объеме 560 837,9 тыс. рублей, на 2020 год – 698 113,9 тыс. рублей, на 2021 год – 852 745,2 тыс. рублей.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государственного внутреннего долга Иркутской области планируется утвердить: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в сумме 124 245 811,1 тыс. рублей, 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в сумме 130 474 567,3 тыс. рублей, 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в сумме 134 957 925,7 тыс. рублей.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государственного внутреннего долга Иркутской области составит: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2020 года 25 276 344,7 тыс. рублей,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2021 года 27 912 809,1 тыс. рублей,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2022 года 28 209 402,0 тыс. рублей.</w:t>
      </w:r>
    </w:p>
    <w:p w:rsidR="00BC0C0E" w:rsidRPr="00EA4746" w:rsidRDefault="00BC0C0E" w:rsidP="00BC0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государственных гарантий Иркутской области на 2019 год и плановый период до 2021 года не планируется.</w:t>
      </w:r>
    </w:p>
    <w:p w:rsidR="00A41AAA" w:rsidRPr="00EA4746" w:rsidRDefault="00A41AAA" w:rsidP="0067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C0E" w:rsidRPr="00EA4746" w:rsidRDefault="00BC0C0E" w:rsidP="0067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808" w:rsidRPr="00EA4746" w:rsidRDefault="00151808" w:rsidP="0067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Министр финансов </w:t>
      </w:r>
    </w:p>
    <w:p w:rsidR="00BC0C0E" w:rsidRPr="00EA4746" w:rsidRDefault="0015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46">
        <w:rPr>
          <w:rFonts w:ascii="Times New Roman" w:eastAsia="Times New Roman" w:hAnsi="Times New Roman" w:cs="Times New Roman"/>
          <w:sz w:val="28"/>
          <w:szCs w:val="28"/>
        </w:rPr>
        <w:t xml:space="preserve">Иркутской области                                                                        </w:t>
      </w:r>
      <w:r w:rsidR="00934E5F" w:rsidRPr="00EA47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A4746">
        <w:rPr>
          <w:rFonts w:ascii="Times New Roman" w:eastAsia="Times New Roman" w:hAnsi="Times New Roman" w:cs="Times New Roman"/>
          <w:sz w:val="28"/>
          <w:szCs w:val="28"/>
        </w:rPr>
        <w:t>Н.В. Бояринова</w:t>
      </w:r>
    </w:p>
    <w:p w:rsidR="00611CD8" w:rsidRPr="00EA4746" w:rsidRDefault="0061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46" w:rsidRDefault="00EA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1E48" w:rsidRPr="00BB1E48" w:rsidRDefault="00BB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746">
        <w:rPr>
          <w:rFonts w:ascii="Times New Roman" w:eastAsia="Times New Roman" w:hAnsi="Times New Roman" w:cs="Times New Roman"/>
          <w:sz w:val="20"/>
          <w:szCs w:val="20"/>
        </w:rPr>
        <w:t>Федорова И.М., тел. 25</w:t>
      </w:r>
      <w:r w:rsidR="00E44FC0" w:rsidRPr="00EA474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A4746">
        <w:rPr>
          <w:rFonts w:ascii="Times New Roman" w:eastAsia="Times New Roman" w:hAnsi="Times New Roman" w:cs="Times New Roman"/>
          <w:sz w:val="20"/>
          <w:szCs w:val="20"/>
        </w:rPr>
        <w:t>63</w:t>
      </w:r>
      <w:r w:rsidR="00E44FC0" w:rsidRPr="00EA474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A4746">
        <w:rPr>
          <w:rFonts w:ascii="Times New Roman" w:eastAsia="Times New Roman" w:hAnsi="Times New Roman" w:cs="Times New Roman"/>
          <w:sz w:val="20"/>
          <w:szCs w:val="20"/>
        </w:rPr>
        <w:t>99</w:t>
      </w:r>
    </w:p>
    <w:sectPr w:rsidR="00BB1E48" w:rsidRPr="00BB1E48" w:rsidSect="001940CB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E8" w:rsidRDefault="00E230E8" w:rsidP="00EB4F64">
      <w:pPr>
        <w:spacing w:after="0" w:line="240" w:lineRule="auto"/>
      </w:pPr>
      <w:r>
        <w:separator/>
      </w:r>
    </w:p>
  </w:endnote>
  <w:endnote w:type="continuationSeparator" w:id="0">
    <w:p w:rsidR="00E230E8" w:rsidRDefault="00E230E8" w:rsidP="00E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704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4746" w:rsidRPr="002E79D3" w:rsidRDefault="004025AD">
        <w:pPr>
          <w:pStyle w:val="af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79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4746" w:rsidRPr="002E79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79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32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E79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4746" w:rsidRDefault="00EA4746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E8" w:rsidRDefault="00E230E8" w:rsidP="00EB4F64">
      <w:pPr>
        <w:spacing w:after="0" w:line="240" w:lineRule="auto"/>
      </w:pPr>
      <w:r>
        <w:separator/>
      </w:r>
    </w:p>
  </w:footnote>
  <w:footnote w:type="continuationSeparator" w:id="0">
    <w:p w:rsidR="00E230E8" w:rsidRDefault="00E230E8" w:rsidP="00EB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6CA"/>
    <w:multiLevelType w:val="hybridMultilevel"/>
    <w:tmpl w:val="ECF62D84"/>
    <w:lvl w:ilvl="0" w:tplc="5D12E648">
      <w:start w:val="24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670C47"/>
    <w:multiLevelType w:val="hybridMultilevel"/>
    <w:tmpl w:val="C8B68EB8"/>
    <w:lvl w:ilvl="0" w:tplc="7F14C0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C0864"/>
    <w:multiLevelType w:val="hybridMultilevel"/>
    <w:tmpl w:val="18B06258"/>
    <w:lvl w:ilvl="0" w:tplc="737A7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00576"/>
    <w:multiLevelType w:val="hybridMultilevel"/>
    <w:tmpl w:val="610A2C68"/>
    <w:lvl w:ilvl="0" w:tplc="7F14C0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05B2E"/>
    <w:multiLevelType w:val="hybridMultilevel"/>
    <w:tmpl w:val="48F2F238"/>
    <w:lvl w:ilvl="0" w:tplc="23C0F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16B78"/>
    <w:multiLevelType w:val="hybridMultilevel"/>
    <w:tmpl w:val="39E806DC"/>
    <w:lvl w:ilvl="0" w:tplc="B0A05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CA10C3"/>
    <w:multiLevelType w:val="hybridMultilevel"/>
    <w:tmpl w:val="F296EE1A"/>
    <w:lvl w:ilvl="0" w:tplc="A69E99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F55631F"/>
    <w:multiLevelType w:val="hybridMultilevel"/>
    <w:tmpl w:val="55BEE282"/>
    <w:lvl w:ilvl="0" w:tplc="829E8B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881241"/>
    <w:multiLevelType w:val="hybridMultilevel"/>
    <w:tmpl w:val="8466B4FC"/>
    <w:lvl w:ilvl="0" w:tplc="39C0D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C10C69"/>
    <w:multiLevelType w:val="multilevel"/>
    <w:tmpl w:val="889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745A2"/>
    <w:multiLevelType w:val="hybridMultilevel"/>
    <w:tmpl w:val="05E44928"/>
    <w:lvl w:ilvl="0" w:tplc="2E14F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32F7A"/>
    <w:multiLevelType w:val="hybridMultilevel"/>
    <w:tmpl w:val="18B06258"/>
    <w:lvl w:ilvl="0" w:tplc="737A7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303C15"/>
    <w:multiLevelType w:val="hybridMultilevel"/>
    <w:tmpl w:val="896A2230"/>
    <w:lvl w:ilvl="0" w:tplc="167CFD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931DB5"/>
    <w:multiLevelType w:val="hybridMultilevel"/>
    <w:tmpl w:val="8F0EB2D0"/>
    <w:lvl w:ilvl="0" w:tplc="DB6C6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3F50C0"/>
    <w:multiLevelType w:val="multilevel"/>
    <w:tmpl w:val="547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E80127"/>
    <w:multiLevelType w:val="hybridMultilevel"/>
    <w:tmpl w:val="495A5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A464D"/>
    <w:multiLevelType w:val="hybridMultilevel"/>
    <w:tmpl w:val="2E3286EC"/>
    <w:lvl w:ilvl="0" w:tplc="9C2A6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2E3661"/>
    <w:multiLevelType w:val="hybridMultilevel"/>
    <w:tmpl w:val="251ACC7A"/>
    <w:lvl w:ilvl="0" w:tplc="25381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6F47AA"/>
    <w:multiLevelType w:val="hybridMultilevel"/>
    <w:tmpl w:val="286E5CFE"/>
    <w:lvl w:ilvl="0" w:tplc="40D8F7F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23A3A"/>
    <w:multiLevelType w:val="hybridMultilevel"/>
    <w:tmpl w:val="0C72C348"/>
    <w:lvl w:ilvl="0" w:tplc="C76AB666">
      <w:start w:val="1"/>
      <w:numFmt w:val="decimal"/>
      <w:lvlText w:val="%1."/>
      <w:lvlJc w:val="left"/>
      <w:pPr>
        <w:ind w:left="1905" w:hanging="1185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E46751"/>
    <w:multiLevelType w:val="hybridMultilevel"/>
    <w:tmpl w:val="DEE82DEC"/>
    <w:lvl w:ilvl="0" w:tplc="39C0D1AC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2">
    <w:nsid w:val="4CE36788"/>
    <w:multiLevelType w:val="hybridMultilevel"/>
    <w:tmpl w:val="48F070B8"/>
    <w:lvl w:ilvl="0" w:tplc="D222F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24910FC"/>
    <w:multiLevelType w:val="hybridMultilevel"/>
    <w:tmpl w:val="2DA21554"/>
    <w:lvl w:ilvl="0" w:tplc="EA72D4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120DF7"/>
    <w:multiLevelType w:val="hybridMultilevel"/>
    <w:tmpl w:val="3FAC0046"/>
    <w:lvl w:ilvl="0" w:tplc="23C0F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2936EE"/>
    <w:multiLevelType w:val="hybridMultilevel"/>
    <w:tmpl w:val="860AC1F8"/>
    <w:lvl w:ilvl="0" w:tplc="D78E1E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95411"/>
    <w:multiLevelType w:val="hybridMultilevel"/>
    <w:tmpl w:val="CF72DB24"/>
    <w:lvl w:ilvl="0" w:tplc="14F671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8B128B"/>
    <w:multiLevelType w:val="hybridMultilevel"/>
    <w:tmpl w:val="4A4461A6"/>
    <w:lvl w:ilvl="0" w:tplc="FF4A65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B65C3"/>
    <w:multiLevelType w:val="hybridMultilevel"/>
    <w:tmpl w:val="E4D08052"/>
    <w:lvl w:ilvl="0" w:tplc="42923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752830"/>
    <w:multiLevelType w:val="hybridMultilevel"/>
    <w:tmpl w:val="2A50CE22"/>
    <w:lvl w:ilvl="0" w:tplc="6090CE54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DA3CCF"/>
    <w:multiLevelType w:val="hybridMultilevel"/>
    <w:tmpl w:val="21309178"/>
    <w:lvl w:ilvl="0" w:tplc="39C0D1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7422596"/>
    <w:multiLevelType w:val="hybridMultilevel"/>
    <w:tmpl w:val="2CAE7208"/>
    <w:lvl w:ilvl="0" w:tplc="77D2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443C0B"/>
    <w:multiLevelType w:val="hybridMultilevel"/>
    <w:tmpl w:val="8FAE6B46"/>
    <w:lvl w:ilvl="0" w:tplc="596C00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111ED"/>
    <w:multiLevelType w:val="hybridMultilevel"/>
    <w:tmpl w:val="2E1079B8"/>
    <w:lvl w:ilvl="0" w:tplc="60D2C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310A14"/>
    <w:multiLevelType w:val="hybridMultilevel"/>
    <w:tmpl w:val="70083EB4"/>
    <w:lvl w:ilvl="0" w:tplc="8DAEC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1B03C81"/>
    <w:multiLevelType w:val="hybridMultilevel"/>
    <w:tmpl w:val="86C01628"/>
    <w:lvl w:ilvl="0" w:tplc="74CA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E652CB"/>
    <w:multiLevelType w:val="hybridMultilevel"/>
    <w:tmpl w:val="34786DA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36"/>
  </w:num>
  <w:num w:numId="5">
    <w:abstractNumId w:val="39"/>
  </w:num>
  <w:num w:numId="6">
    <w:abstractNumId w:val="21"/>
  </w:num>
  <w:num w:numId="7">
    <w:abstractNumId w:val="9"/>
  </w:num>
  <w:num w:numId="8">
    <w:abstractNumId w:val="31"/>
  </w:num>
  <w:num w:numId="9">
    <w:abstractNumId w:val="0"/>
  </w:num>
  <w:num w:numId="10">
    <w:abstractNumId w:val="27"/>
  </w:num>
  <w:num w:numId="11">
    <w:abstractNumId w:val="18"/>
  </w:num>
  <w:num w:numId="12">
    <w:abstractNumId w:val="29"/>
  </w:num>
  <w:num w:numId="13">
    <w:abstractNumId w:val="35"/>
  </w:num>
  <w:num w:numId="14">
    <w:abstractNumId w:val="22"/>
  </w:num>
  <w:num w:numId="15">
    <w:abstractNumId w:val="17"/>
  </w:num>
  <w:num w:numId="16">
    <w:abstractNumId w:val="16"/>
  </w:num>
  <w:num w:numId="17">
    <w:abstractNumId w:val="15"/>
  </w:num>
  <w:num w:numId="18">
    <w:abstractNumId w:val="10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6"/>
  </w:num>
  <w:num w:numId="23">
    <w:abstractNumId w:val="2"/>
  </w:num>
  <w:num w:numId="24">
    <w:abstractNumId w:val="19"/>
  </w:num>
  <w:num w:numId="25">
    <w:abstractNumId w:val="13"/>
  </w:num>
  <w:num w:numId="26">
    <w:abstractNumId w:val="11"/>
  </w:num>
  <w:num w:numId="27">
    <w:abstractNumId w:val="28"/>
  </w:num>
  <w:num w:numId="28">
    <w:abstractNumId w:val="24"/>
  </w:num>
  <w:num w:numId="29">
    <w:abstractNumId w:val="3"/>
  </w:num>
  <w:num w:numId="30">
    <w:abstractNumId w:val="6"/>
  </w:num>
  <w:num w:numId="31">
    <w:abstractNumId w:val="34"/>
  </w:num>
  <w:num w:numId="32">
    <w:abstractNumId w:val="1"/>
  </w:num>
  <w:num w:numId="33">
    <w:abstractNumId w:val="38"/>
  </w:num>
  <w:num w:numId="34">
    <w:abstractNumId w:val="33"/>
  </w:num>
  <w:num w:numId="35">
    <w:abstractNumId w:val="30"/>
  </w:num>
  <w:num w:numId="36">
    <w:abstractNumId w:val="14"/>
  </w:num>
  <w:num w:numId="37">
    <w:abstractNumId w:val="37"/>
  </w:num>
  <w:num w:numId="38">
    <w:abstractNumId w:val="4"/>
  </w:num>
  <w:num w:numId="39">
    <w:abstractNumId w:val="25"/>
  </w:num>
  <w:num w:numId="40">
    <w:abstractNumId w:val="12"/>
  </w:num>
  <w:num w:numId="41">
    <w:abstractNumId w:val="32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cumentProtection w:edit="readOnly" w:enforcement="0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E03EC6"/>
    <w:rsid w:val="00000A63"/>
    <w:rsid w:val="00000E8B"/>
    <w:rsid w:val="000019B2"/>
    <w:rsid w:val="00002766"/>
    <w:rsid w:val="0000351B"/>
    <w:rsid w:val="00005BA8"/>
    <w:rsid w:val="00005D92"/>
    <w:rsid w:val="0000607A"/>
    <w:rsid w:val="000069F1"/>
    <w:rsid w:val="00010B3F"/>
    <w:rsid w:val="00010EC8"/>
    <w:rsid w:val="00011423"/>
    <w:rsid w:val="00012349"/>
    <w:rsid w:val="000125D4"/>
    <w:rsid w:val="00012C83"/>
    <w:rsid w:val="000145B8"/>
    <w:rsid w:val="00014A3D"/>
    <w:rsid w:val="00014E1E"/>
    <w:rsid w:val="00014E6F"/>
    <w:rsid w:val="00015232"/>
    <w:rsid w:val="00016334"/>
    <w:rsid w:val="00017B37"/>
    <w:rsid w:val="0002012A"/>
    <w:rsid w:val="00022AF3"/>
    <w:rsid w:val="0002473A"/>
    <w:rsid w:val="0002541D"/>
    <w:rsid w:val="0002675F"/>
    <w:rsid w:val="00026F8C"/>
    <w:rsid w:val="00027540"/>
    <w:rsid w:val="00027933"/>
    <w:rsid w:val="00027E5C"/>
    <w:rsid w:val="00030087"/>
    <w:rsid w:val="000300FE"/>
    <w:rsid w:val="00031C5C"/>
    <w:rsid w:val="0003271F"/>
    <w:rsid w:val="0003392B"/>
    <w:rsid w:val="00033E5D"/>
    <w:rsid w:val="0003431A"/>
    <w:rsid w:val="00035031"/>
    <w:rsid w:val="000350AD"/>
    <w:rsid w:val="00035E22"/>
    <w:rsid w:val="00037111"/>
    <w:rsid w:val="000371CF"/>
    <w:rsid w:val="000379DD"/>
    <w:rsid w:val="00040303"/>
    <w:rsid w:val="00041384"/>
    <w:rsid w:val="00041F48"/>
    <w:rsid w:val="0004320B"/>
    <w:rsid w:val="000433C9"/>
    <w:rsid w:val="00043968"/>
    <w:rsid w:val="00043FD6"/>
    <w:rsid w:val="00046534"/>
    <w:rsid w:val="00050322"/>
    <w:rsid w:val="0005065E"/>
    <w:rsid w:val="00051454"/>
    <w:rsid w:val="00052FB6"/>
    <w:rsid w:val="0005445D"/>
    <w:rsid w:val="00054ABF"/>
    <w:rsid w:val="00054DB3"/>
    <w:rsid w:val="000553A5"/>
    <w:rsid w:val="00055EAE"/>
    <w:rsid w:val="000564D8"/>
    <w:rsid w:val="0005661B"/>
    <w:rsid w:val="000579E5"/>
    <w:rsid w:val="00060755"/>
    <w:rsid w:val="000607F5"/>
    <w:rsid w:val="00061C32"/>
    <w:rsid w:val="00065CBD"/>
    <w:rsid w:val="00065DB4"/>
    <w:rsid w:val="000661A0"/>
    <w:rsid w:val="00066C0B"/>
    <w:rsid w:val="00067770"/>
    <w:rsid w:val="000726FA"/>
    <w:rsid w:val="00073874"/>
    <w:rsid w:val="000747B8"/>
    <w:rsid w:val="0007529E"/>
    <w:rsid w:val="00075938"/>
    <w:rsid w:val="00075DF1"/>
    <w:rsid w:val="00076DA0"/>
    <w:rsid w:val="00077D22"/>
    <w:rsid w:val="000800B9"/>
    <w:rsid w:val="00080FD4"/>
    <w:rsid w:val="000815FC"/>
    <w:rsid w:val="00081CEB"/>
    <w:rsid w:val="00083F82"/>
    <w:rsid w:val="00084154"/>
    <w:rsid w:val="00084442"/>
    <w:rsid w:val="00084A06"/>
    <w:rsid w:val="00085561"/>
    <w:rsid w:val="00085EA0"/>
    <w:rsid w:val="00087359"/>
    <w:rsid w:val="0008795E"/>
    <w:rsid w:val="00090311"/>
    <w:rsid w:val="00091CD2"/>
    <w:rsid w:val="0009221B"/>
    <w:rsid w:val="000944D5"/>
    <w:rsid w:val="00095D11"/>
    <w:rsid w:val="000969DD"/>
    <w:rsid w:val="00096BEA"/>
    <w:rsid w:val="00097181"/>
    <w:rsid w:val="000977ED"/>
    <w:rsid w:val="00097F01"/>
    <w:rsid w:val="000A00E0"/>
    <w:rsid w:val="000A02E5"/>
    <w:rsid w:val="000A1B8D"/>
    <w:rsid w:val="000A290B"/>
    <w:rsid w:val="000A2E75"/>
    <w:rsid w:val="000A4472"/>
    <w:rsid w:val="000A5B55"/>
    <w:rsid w:val="000A64FC"/>
    <w:rsid w:val="000A66A6"/>
    <w:rsid w:val="000B02D2"/>
    <w:rsid w:val="000B05FE"/>
    <w:rsid w:val="000B225B"/>
    <w:rsid w:val="000B2589"/>
    <w:rsid w:val="000B519A"/>
    <w:rsid w:val="000B68E1"/>
    <w:rsid w:val="000B6B7F"/>
    <w:rsid w:val="000B72A0"/>
    <w:rsid w:val="000B7CC1"/>
    <w:rsid w:val="000C08BE"/>
    <w:rsid w:val="000C20D2"/>
    <w:rsid w:val="000C22FC"/>
    <w:rsid w:val="000C2F28"/>
    <w:rsid w:val="000C44C7"/>
    <w:rsid w:val="000C561F"/>
    <w:rsid w:val="000C5A19"/>
    <w:rsid w:val="000C5E3D"/>
    <w:rsid w:val="000C6BA5"/>
    <w:rsid w:val="000C79E8"/>
    <w:rsid w:val="000D01DB"/>
    <w:rsid w:val="000D0244"/>
    <w:rsid w:val="000D03FB"/>
    <w:rsid w:val="000D4900"/>
    <w:rsid w:val="000D5324"/>
    <w:rsid w:val="000D599B"/>
    <w:rsid w:val="000D5F34"/>
    <w:rsid w:val="000D654B"/>
    <w:rsid w:val="000D6691"/>
    <w:rsid w:val="000D6B2F"/>
    <w:rsid w:val="000D7DB0"/>
    <w:rsid w:val="000E0729"/>
    <w:rsid w:val="000E132B"/>
    <w:rsid w:val="000E15DB"/>
    <w:rsid w:val="000E2351"/>
    <w:rsid w:val="000E3148"/>
    <w:rsid w:val="000E4401"/>
    <w:rsid w:val="000E4420"/>
    <w:rsid w:val="000E5298"/>
    <w:rsid w:val="000E5733"/>
    <w:rsid w:val="000E6380"/>
    <w:rsid w:val="000E7A73"/>
    <w:rsid w:val="000F0474"/>
    <w:rsid w:val="000F0776"/>
    <w:rsid w:val="000F19F0"/>
    <w:rsid w:val="000F25B7"/>
    <w:rsid w:val="000F2C7E"/>
    <w:rsid w:val="000F3449"/>
    <w:rsid w:val="000F398F"/>
    <w:rsid w:val="000F3B89"/>
    <w:rsid w:val="000F430E"/>
    <w:rsid w:val="000F4C1C"/>
    <w:rsid w:val="000F4C7B"/>
    <w:rsid w:val="000F5490"/>
    <w:rsid w:val="000F69EC"/>
    <w:rsid w:val="000F6C9E"/>
    <w:rsid w:val="000F6D3B"/>
    <w:rsid w:val="000F795A"/>
    <w:rsid w:val="000F7E97"/>
    <w:rsid w:val="000F7FB7"/>
    <w:rsid w:val="001008B3"/>
    <w:rsid w:val="00101757"/>
    <w:rsid w:val="00101A09"/>
    <w:rsid w:val="00101C16"/>
    <w:rsid w:val="00101E50"/>
    <w:rsid w:val="001020E1"/>
    <w:rsid w:val="00102CF2"/>
    <w:rsid w:val="0010334F"/>
    <w:rsid w:val="001051B3"/>
    <w:rsid w:val="00105341"/>
    <w:rsid w:val="0010578B"/>
    <w:rsid w:val="001058DB"/>
    <w:rsid w:val="001058DC"/>
    <w:rsid w:val="001066BB"/>
    <w:rsid w:val="00106A35"/>
    <w:rsid w:val="00107205"/>
    <w:rsid w:val="00110660"/>
    <w:rsid w:val="0011085A"/>
    <w:rsid w:val="001113E5"/>
    <w:rsid w:val="00112132"/>
    <w:rsid w:val="001128A2"/>
    <w:rsid w:val="00112D71"/>
    <w:rsid w:val="00112F32"/>
    <w:rsid w:val="001130BB"/>
    <w:rsid w:val="00113A1B"/>
    <w:rsid w:val="00113F5D"/>
    <w:rsid w:val="00114687"/>
    <w:rsid w:val="001147CC"/>
    <w:rsid w:val="00115549"/>
    <w:rsid w:val="0011646B"/>
    <w:rsid w:val="0011689F"/>
    <w:rsid w:val="0011743A"/>
    <w:rsid w:val="00117CBB"/>
    <w:rsid w:val="00117E7C"/>
    <w:rsid w:val="001205A7"/>
    <w:rsid w:val="00120DB2"/>
    <w:rsid w:val="00121399"/>
    <w:rsid w:val="00122D73"/>
    <w:rsid w:val="001234D0"/>
    <w:rsid w:val="001235A1"/>
    <w:rsid w:val="00123905"/>
    <w:rsid w:val="001247C7"/>
    <w:rsid w:val="00125180"/>
    <w:rsid w:val="00126DAA"/>
    <w:rsid w:val="001270F0"/>
    <w:rsid w:val="0012729F"/>
    <w:rsid w:val="0013057A"/>
    <w:rsid w:val="00130C1D"/>
    <w:rsid w:val="0013211C"/>
    <w:rsid w:val="001329E7"/>
    <w:rsid w:val="00132BBC"/>
    <w:rsid w:val="001349D3"/>
    <w:rsid w:val="00134BA1"/>
    <w:rsid w:val="00135404"/>
    <w:rsid w:val="00135F9F"/>
    <w:rsid w:val="001360E7"/>
    <w:rsid w:val="001372D8"/>
    <w:rsid w:val="0014077A"/>
    <w:rsid w:val="00140F50"/>
    <w:rsid w:val="0014427B"/>
    <w:rsid w:val="00145199"/>
    <w:rsid w:val="0014550C"/>
    <w:rsid w:val="00146346"/>
    <w:rsid w:val="0014785C"/>
    <w:rsid w:val="00151808"/>
    <w:rsid w:val="00151AC3"/>
    <w:rsid w:val="00151FFF"/>
    <w:rsid w:val="00152001"/>
    <w:rsid w:val="00152697"/>
    <w:rsid w:val="00152987"/>
    <w:rsid w:val="00152B7A"/>
    <w:rsid w:val="00153878"/>
    <w:rsid w:val="001544F5"/>
    <w:rsid w:val="0015557A"/>
    <w:rsid w:val="00155E6F"/>
    <w:rsid w:val="001568CC"/>
    <w:rsid w:val="00156A06"/>
    <w:rsid w:val="00157329"/>
    <w:rsid w:val="00160D38"/>
    <w:rsid w:val="00161377"/>
    <w:rsid w:val="001618D2"/>
    <w:rsid w:val="00161A43"/>
    <w:rsid w:val="0016246F"/>
    <w:rsid w:val="001624F3"/>
    <w:rsid w:val="001635ED"/>
    <w:rsid w:val="00164287"/>
    <w:rsid w:val="001647CC"/>
    <w:rsid w:val="00164C3D"/>
    <w:rsid w:val="00165088"/>
    <w:rsid w:val="00165EEB"/>
    <w:rsid w:val="0016746E"/>
    <w:rsid w:val="001704ED"/>
    <w:rsid w:val="00170B5D"/>
    <w:rsid w:val="00171668"/>
    <w:rsid w:val="00171D74"/>
    <w:rsid w:val="001723F6"/>
    <w:rsid w:val="00172B34"/>
    <w:rsid w:val="001732D3"/>
    <w:rsid w:val="001733FF"/>
    <w:rsid w:val="00173FE8"/>
    <w:rsid w:val="001752F6"/>
    <w:rsid w:val="00177211"/>
    <w:rsid w:val="00180185"/>
    <w:rsid w:val="0018060D"/>
    <w:rsid w:val="001809EA"/>
    <w:rsid w:val="00182422"/>
    <w:rsid w:val="00182C8D"/>
    <w:rsid w:val="00183301"/>
    <w:rsid w:val="001836CD"/>
    <w:rsid w:val="00185015"/>
    <w:rsid w:val="0018545E"/>
    <w:rsid w:val="00185DB1"/>
    <w:rsid w:val="001860A9"/>
    <w:rsid w:val="0018796D"/>
    <w:rsid w:val="001905E4"/>
    <w:rsid w:val="00191316"/>
    <w:rsid w:val="00191828"/>
    <w:rsid w:val="00191941"/>
    <w:rsid w:val="00191BDA"/>
    <w:rsid w:val="00191BFA"/>
    <w:rsid w:val="00191C0D"/>
    <w:rsid w:val="00191DCF"/>
    <w:rsid w:val="00192836"/>
    <w:rsid w:val="001932B3"/>
    <w:rsid w:val="001940CB"/>
    <w:rsid w:val="00195068"/>
    <w:rsid w:val="0019517D"/>
    <w:rsid w:val="0019777F"/>
    <w:rsid w:val="001A1242"/>
    <w:rsid w:val="001A166E"/>
    <w:rsid w:val="001A29B8"/>
    <w:rsid w:val="001A2BBA"/>
    <w:rsid w:val="001A34FE"/>
    <w:rsid w:val="001A38A7"/>
    <w:rsid w:val="001A3C81"/>
    <w:rsid w:val="001A449E"/>
    <w:rsid w:val="001A492C"/>
    <w:rsid w:val="001A5655"/>
    <w:rsid w:val="001A59DE"/>
    <w:rsid w:val="001A66DE"/>
    <w:rsid w:val="001A741D"/>
    <w:rsid w:val="001A7DB4"/>
    <w:rsid w:val="001B0BFB"/>
    <w:rsid w:val="001B0DCC"/>
    <w:rsid w:val="001B1105"/>
    <w:rsid w:val="001B1A91"/>
    <w:rsid w:val="001B1E2D"/>
    <w:rsid w:val="001B3037"/>
    <w:rsid w:val="001B33F5"/>
    <w:rsid w:val="001B3822"/>
    <w:rsid w:val="001B4BBE"/>
    <w:rsid w:val="001B5C20"/>
    <w:rsid w:val="001B6B1A"/>
    <w:rsid w:val="001B6B4C"/>
    <w:rsid w:val="001B6C3E"/>
    <w:rsid w:val="001B721A"/>
    <w:rsid w:val="001B7317"/>
    <w:rsid w:val="001B734C"/>
    <w:rsid w:val="001B76C7"/>
    <w:rsid w:val="001C2036"/>
    <w:rsid w:val="001C35E7"/>
    <w:rsid w:val="001C4586"/>
    <w:rsid w:val="001C48B2"/>
    <w:rsid w:val="001C5B14"/>
    <w:rsid w:val="001C6E19"/>
    <w:rsid w:val="001C7909"/>
    <w:rsid w:val="001D0CED"/>
    <w:rsid w:val="001D1319"/>
    <w:rsid w:val="001D17C9"/>
    <w:rsid w:val="001D1969"/>
    <w:rsid w:val="001D227E"/>
    <w:rsid w:val="001D60DD"/>
    <w:rsid w:val="001D6980"/>
    <w:rsid w:val="001D6B2B"/>
    <w:rsid w:val="001D738C"/>
    <w:rsid w:val="001D7FD4"/>
    <w:rsid w:val="001E0914"/>
    <w:rsid w:val="001E29C6"/>
    <w:rsid w:val="001E3559"/>
    <w:rsid w:val="001E503E"/>
    <w:rsid w:val="001E5145"/>
    <w:rsid w:val="001E51EA"/>
    <w:rsid w:val="001E63E9"/>
    <w:rsid w:val="001E696D"/>
    <w:rsid w:val="001E6C05"/>
    <w:rsid w:val="001E6C81"/>
    <w:rsid w:val="001E785D"/>
    <w:rsid w:val="001F0038"/>
    <w:rsid w:val="001F0301"/>
    <w:rsid w:val="001F0475"/>
    <w:rsid w:val="001F16F8"/>
    <w:rsid w:val="001F30DD"/>
    <w:rsid w:val="001F3188"/>
    <w:rsid w:val="001F3234"/>
    <w:rsid w:val="001F34C9"/>
    <w:rsid w:val="001F47A0"/>
    <w:rsid w:val="001F4C99"/>
    <w:rsid w:val="001F5388"/>
    <w:rsid w:val="001F5838"/>
    <w:rsid w:val="001F5D25"/>
    <w:rsid w:val="001F5D4E"/>
    <w:rsid w:val="001F5EF7"/>
    <w:rsid w:val="001F6DBD"/>
    <w:rsid w:val="00200A4B"/>
    <w:rsid w:val="00202161"/>
    <w:rsid w:val="002022EC"/>
    <w:rsid w:val="002029AB"/>
    <w:rsid w:val="00203D2E"/>
    <w:rsid w:val="00204115"/>
    <w:rsid w:val="00204142"/>
    <w:rsid w:val="00204892"/>
    <w:rsid w:val="00204CC3"/>
    <w:rsid w:val="0020556B"/>
    <w:rsid w:val="00205792"/>
    <w:rsid w:val="002063DB"/>
    <w:rsid w:val="002071D5"/>
    <w:rsid w:val="00207AE0"/>
    <w:rsid w:val="00207F21"/>
    <w:rsid w:val="002113E3"/>
    <w:rsid w:val="00211408"/>
    <w:rsid w:val="002114AA"/>
    <w:rsid w:val="00211FFA"/>
    <w:rsid w:val="00212604"/>
    <w:rsid w:val="00215239"/>
    <w:rsid w:val="0021530E"/>
    <w:rsid w:val="00216B2C"/>
    <w:rsid w:val="002174C4"/>
    <w:rsid w:val="00220577"/>
    <w:rsid w:val="00221D1F"/>
    <w:rsid w:val="0022231A"/>
    <w:rsid w:val="002223CC"/>
    <w:rsid w:val="002228F1"/>
    <w:rsid w:val="00224361"/>
    <w:rsid w:val="00225303"/>
    <w:rsid w:val="002258A0"/>
    <w:rsid w:val="00226F7A"/>
    <w:rsid w:val="002270D8"/>
    <w:rsid w:val="00227243"/>
    <w:rsid w:val="002277ED"/>
    <w:rsid w:val="00230668"/>
    <w:rsid w:val="00230D73"/>
    <w:rsid w:val="002314FF"/>
    <w:rsid w:val="00231502"/>
    <w:rsid w:val="00231678"/>
    <w:rsid w:val="00232DEC"/>
    <w:rsid w:val="00234577"/>
    <w:rsid w:val="002350FD"/>
    <w:rsid w:val="00235293"/>
    <w:rsid w:val="0023671B"/>
    <w:rsid w:val="00237438"/>
    <w:rsid w:val="0023758C"/>
    <w:rsid w:val="002377C8"/>
    <w:rsid w:val="00237D42"/>
    <w:rsid w:val="00240C65"/>
    <w:rsid w:val="00241928"/>
    <w:rsid w:val="002429C1"/>
    <w:rsid w:val="00243DBC"/>
    <w:rsid w:val="00243F7C"/>
    <w:rsid w:val="00244128"/>
    <w:rsid w:val="00244827"/>
    <w:rsid w:val="002453AA"/>
    <w:rsid w:val="002454A2"/>
    <w:rsid w:val="00245979"/>
    <w:rsid w:val="00246127"/>
    <w:rsid w:val="002461E1"/>
    <w:rsid w:val="0024740E"/>
    <w:rsid w:val="00247A32"/>
    <w:rsid w:val="00251092"/>
    <w:rsid w:val="00251886"/>
    <w:rsid w:val="002530BE"/>
    <w:rsid w:val="00254B65"/>
    <w:rsid w:val="00254E25"/>
    <w:rsid w:val="0025588E"/>
    <w:rsid w:val="00255F3B"/>
    <w:rsid w:val="00256BED"/>
    <w:rsid w:val="00256D80"/>
    <w:rsid w:val="00256DA2"/>
    <w:rsid w:val="00257324"/>
    <w:rsid w:val="00257537"/>
    <w:rsid w:val="002576F3"/>
    <w:rsid w:val="002579D8"/>
    <w:rsid w:val="00257A5C"/>
    <w:rsid w:val="00260677"/>
    <w:rsid w:val="00260DF8"/>
    <w:rsid w:val="0026106C"/>
    <w:rsid w:val="002641F7"/>
    <w:rsid w:val="0026583A"/>
    <w:rsid w:val="00265CC7"/>
    <w:rsid w:val="00265F72"/>
    <w:rsid w:val="00266285"/>
    <w:rsid w:val="00266D8F"/>
    <w:rsid w:val="0026787F"/>
    <w:rsid w:val="00267978"/>
    <w:rsid w:val="0027080C"/>
    <w:rsid w:val="00270AD8"/>
    <w:rsid w:val="0027129D"/>
    <w:rsid w:val="0027139B"/>
    <w:rsid w:val="002717B4"/>
    <w:rsid w:val="00271F4C"/>
    <w:rsid w:val="00272CA2"/>
    <w:rsid w:val="0027523F"/>
    <w:rsid w:val="00275780"/>
    <w:rsid w:val="002765F4"/>
    <w:rsid w:val="00276C6D"/>
    <w:rsid w:val="0027772F"/>
    <w:rsid w:val="00277EE6"/>
    <w:rsid w:val="002802D5"/>
    <w:rsid w:val="0028125E"/>
    <w:rsid w:val="002825B1"/>
    <w:rsid w:val="00282A8C"/>
    <w:rsid w:val="00282DC3"/>
    <w:rsid w:val="00283BB1"/>
    <w:rsid w:val="00285BDE"/>
    <w:rsid w:val="00287506"/>
    <w:rsid w:val="002877E6"/>
    <w:rsid w:val="00290F02"/>
    <w:rsid w:val="00291A46"/>
    <w:rsid w:val="00292A2D"/>
    <w:rsid w:val="00292AE9"/>
    <w:rsid w:val="00293C13"/>
    <w:rsid w:val="00293EA9"/>
    <w:rsid w:val="00294809"/>
    <w:rsid w:val="00294844"/>
    <w:rsid w:val="002951D3"/>
    <w:rsid w:val="00295C5F"/>
    <w:rsid w:val="00296392"/>
    <w:rsid w:val="00297041"/>
    <w:rsid w:val="00297090"/>
    <w:rsid w:val="002970D7"/>
    <w:rsid w:val="00297B99"/>
    <w:rsid w:val="00297E06"/>
    <w:rsid w:val="002A07AC"/>
    <w:rsid w:val="002A2655"/>
    <w:rsid w:val="002A3B74"/>
    <w:rsid w:val="002A4771"/>
    <w:rsid w:val="002A5533"/>
    <w:rsid w:val="002A6CA3"/>
    <w:rsid w:val="002A7425"/>
    <w:rsid w:val="002B0607"/>
    <w:rsid w:val="002B0A62"/>
    <w:rsid w:val="002B1412"/>
    <w:rsid w:val="002B21F6"/>
    <w:rsid w:val="002B2EC8"/>
    <w:rsid w:val="002B3DFD"/>
    <w:rsid w:val="002B50D3"/>
    <w:rsid w:val="002B656E"/>
    <w:rsid w:val="002B6B04"/>
    <w:rsid w:val="002B6EBD"/>
    <w:rsid w:val="002B7E2B"/>
    <w:rsid w:val="002C148C"/>
    <w:rsid w:val="002C1B4E"/>
    <w:rsid w:val="002C1EAC"/>
    <w:rsid w:val="002C2687"/>
    <w:rsid w:val="002C28B9"/>
    <w:rsid w:val="002C2D6F"/>
    <w:rsid w:val="002C4310"/>
    <w:rsid w:val="002C5645"/>
    <w:rsid w:val="002C56DD"/>
    <w:rsid w:val="002C60B1"/>
    <w:rsid w:val="002C6EE4"/>
    <w:rsid w:val="002D0171"/>
    <w:rsid w:val="002D040C"/>
    <w:rsid w:val="002D1498"/>
    <w:rsid w:val="002D215B"/>
    <w:rsid w:val="002D4D8F"/>
    <w:rsid w:val="002D4FDD"/>
    <w:rsid w:val="002D53B6"/>
    <w:rsid w:val="002D556E"/>
    <w:rsid w:val="002D6913"/>
    <w:rsid w:val="002D6B43"/>
    <w:rsid w:val="002D6D7A"/>
    <w:rsid w:val="002D7587"/>
    <w:rsid w:val="002D7C50"/>
    <w:rsid w:val="002E0649"/>
    <w:rsid w:val="002E0DC5"/>
    <w:rsid w:val="002E37F1"/>
    <w:rsid w:val="002E4AA2"/>
    <w:rsid w:val="002E5C7E"/>
    <w:rsid w:val="002E6993"/>
    <w:rsid w:val="002E6BF0"/>
    <w:rsid w:val="002E79D3"/>
    <w:rsid w:val="002E7DC2"/>
    <w:rsid w:val="002F1050"/>
    <w:rsid w:val="002F13AB"/>
    <w:rsid w:val="002F17FE"/>
    <w:rsid w:val="002F1978"/>
    <w:rsid w:val="002F1A84"/>
    <w:rsid w:val="002F2F1E"/>
    <w:rsid w:val="002F3C8B"/>
    <w:rsid w:val="002F4EF7"/>
    <w:rsid w:val="002F6D36"/>
    <w:rsid w:val="002F6E4C"/>
    <w:rsid w:val="00301712"/>
    <w:rsid w:val="00301B0C"/>
    <w:rsid w:val="00301C66"/>
    <w:rsid w:val="00301F6B"/>
    <w:rsid w:val="00302780"/>
    <w:rsid w:val="00302BA8"/>
    <w:rsid w:val="00303AB0"/>
    <w:rsid w:val="00304502"/>
    <w:rsid w:val="003056F0"/>
    <w:rsid w:val="00305A66"/>
    <w:rsid w:val="00305B2D"/>
    <w:rsid w:val="00307806"/>
    <w:rsid w:val="00307902"/>
    <w:rsid w:val="00307A04"/>
    <w:rsid w:val="00307A48"/>
    <w:rsid w:val="00310F6E"/>
    <w:rsid w:val="003115BF"/>
    <w:rsid w:val="00313402"/>
    <w:rsid w:val="00314B95"/>
    <w:rsid w:val="00314FC5"/>
    <w:rsid w:val="003151FE"/>
    <w:rsid w:val="003158DE"/>
    <w:rsid w:val="00317000"/>
    <w:rsid w:val="003207AE"/>
    <w:rsid w:val="003210A9"/>
    <w:rsid w:val="00321FF4"/>
    <w:rsid w:val="0032331E"/>
    <w:rsid w:val="00324225"/>
    <w:rsid w:val="003247B8"/>
    <w:rsid w:val="00324FCD"/>
    <w:rsid w:val="00325B3B"/>
    <w:rsid w:val="00326A9E"/>
    <w:rsid w:val="00326B44"/>
    <w:rsid w:val="00330368"/>
    <w:rsid w:val="00330E16"/>
    <w:rsid w:val="00331849"/>
    <w:rsid w:val="00331939"/>
    <w:rsid w:val="00332773"/>
    <w:rsid w:val="003334A9"/>
    <w:rsid w:val="00333859"/>
    <w:rsid w:val="0033438D"/>
    <w:rsid w:val="00336495"/>
    <w:rsid w:val="0033695B"/>
    <w:rsid w:val="00336A66"/>
    <w:rsid w:val="00336BDB"/>
    <w:rsid w:val="00337987"/>
    <w:rsid w:val="003405C8"/>
    <w:rsid w:val="00341C6F"/>
    <w:rsid w:val="00341DBE"/>
    <w:rsid w:val="003428FD"/>
    <w:rsid w:val="00342D22"/>
    <w:rsid w:val="00342DD8"/>
    <w:rsid w:val="003432F5"/>
    <w:rsid w:val="003439AA"/>
    <w:rsid w:val="00344818"/>
    <w:rsid w:val="003451F0"/>
    <w:rsid w:val="00345381"/>
    <w:rsid w:val="00345BB7"/>
    <w:rsid w:val="00347AF0"/>
    <w:rsid w:val="00350490"/>
    <w:rsid w:val="00352835"/>
    <w:rsid w:val="00352FDF"/>
    <w:rsid w:val="003534DA"/>
    <w:rsid w:val="0035399D"/>
    <w:rsid w:val="00353B90"/>
    <w:rsid w:val="00355359"/>
    <w:rsid w:val="003557C1"/>
    <w:rsid w:val="00355E5F"/>
    <w:rsid w:val="00356344"/>
    <w:rsid w:val="003563D8"/>
    <w:rsid w:val="00357481"/>
    <w:rsid w:val="003613A7"/>
    <w:rsid w:val="0036159D"/>
    <w:rsid w:val="0036165B"/>
    <w:rsid w:val="00361E21"/>
    <w:rsid w:val="00362B99"/>
    <w:rsid w:val="003636B4"/>
    <w:rsid w:val="00363BD6"/>
    <w:rsid w:val="00364197"/>
    <w:rsid w:val="00364A8E"/>
    <w:rsid w:val="00364E41"/>
    <w:rsid w:val="00365A8A"/>
    <w:rsid w:val="00366BC9"/>
    <w:rsid w:val="00367908"/>
    <w:rsid w:val="00372800"/>
    <w:rsid w:val="00372E02"/>
    <w:rsid w:val="0037305A"/>
    <w:rsid w:val="00373650"/>
    <w:rsid w:val="003737B8"/>
    <w:rsid w:val="00373DD9"/>
    <w:rsid w:val="00376268"/>
    <w:rsid w:val="0037635E"/>
    <w:rsid w:val="003774A8"/>
    <w:rsid w:val="003800E1"/>
    <w:rsid w:val="00380B42"/>
    <w:rsid w:val="00380F9E"/>
    <w:rsid w:val="003817A6"/>
    <w:rsid w:val="00382BF5"/>
    <w:rsid w:val="003830E5"/>
    <w:rsid w:val="00383F49"/>
    <w:rsid w:val="0039011E"/>
    <w:rsid w:val="00390A58"/>
    <w:rsid w:val="003919D4"/>
    <w:rsid w:val="00391D34"/>
    <w:rsid w:val="00392884"/>
    <w:rsid w:val="00394B70"/>
    <w:rsid w:val="003951F0"/>
    <w:rsid w:val="00396182"/>
    <w:rsid w:val="00396185"/>
    <w:rsid w:val="0039620F"/>
    <w:rsid w:val="003963C3"/>
    <w:rsid w:val="00396511"/>
    <w:rsid w:val="00396D6E"/>
    <w:rsid w:val="0039716E"/>
    <w:rsid w:val="003972C3"/>
    <w:rsid w:val="00397A25"/>
    <w:rsid w:val="00397B16"/>
    <w:rsid w:val="003A0391"/>
    <w:rsid w:val="003A0B2F"/>
    <w:rsid w:val="003A20AE"/>
    <w:rsid w:val="003A31CA"/>
    <w:rsid w:val="003A3A0E"/>
    <w:rsid w:val="003A411D"/>
    <w:rsid w:val="003A5202"/>
    <w:rsid w:val="003A672D"/>
    <w:rsid w:val="003A68C5"/>
    <w:rsid w:val="003A741D"/>
    <w:rsid w:val="003B33B7"/>
    <w:rsid w:val="003B371C"/>
    <w:rsid w:val="003B3C6C"/>
    <w:rsid w:val="003B4660"/>
    <w:rsid w:val="003B50D2"/>
    <w:rsid w:val="003B5119"/>
    <w:rsid w:val="003B53D7"/>
    <w:rsid w:val="003B5C0C"/>
    <w:rsid w:val="003B5FE6"/>
    <w:rsid w:val="003B6948"/>
    <w:rsid w:val="003B6E1A"/>
    <w:rsid w:val="003B7173"/>
    <w:rsid w:val="003B79CC"/>
    <w:rsid w:val="003B7B01"/>
    <w:rsid w:val="003C1FDC"/>
    <w:rsid w:val="003C239B"/>
    <w:rsid w:val="003C305E"/>
    <w:rsid w:val="003C3577"/>
    <w:rsid w:val="003C363A"/>
    <w:rsid w:val="003C3870"/>
    <w:rsid w:val="003C3DEC"/>
    <w:rsid w:val="003C4326"/>
    <w:rsid w:val="003C4EA3"/>
    <w:rsid w:val="003C5040"/>
    <w:rsid w:val="003C662B"/>
    <w:rsid w:val="003C6AA6"/>
    <w:rsid w:val="003C6C0C"/>
    <w:rsid w:val="003C7105"/>
    <w:rsid w:val="003D0BCE"/>
    <w:rsid w:val="003D0EA6"/>
    <w:rsid w:val="003D1E92"/>
    <w:rsid w:val="003D303D"/>
    <w:rsid w:val="003D3C0E"/>
    <w:rsid w:val="003D4140"/>
    <w:rsid w:val="003D44B7"/>
    <w:rsid w:val="003D6324"/>
    <w:rsid w:val="003E0727"/>
    <w:rsid w:val="003E1816"/>
    <w:rsid w:val="003E266A"/>
    <w:rsid w:val="003E5020"/>
    <w:rsid w:val="003E5DDB"/>
    <w:rsid w:val="003E7CDE"/>
    <w:rsid w:val="003F18A7"/>
    <w:rsid w:val="003F220E"/>
    <w:rsid w:val="003F25A1"/>
    <w:rsid w:val="003F2962"/>
    <w:rsid w:val="003F29A3"/>
    <w:rsid w:val="003F312D"/>
    <w:rsid w:val="003F3A68"/>
    <w:rsid w:val="003F406C"/>
    <w:rsid w:val="003F4377"/>
    <w:rsid w:val="003F43A7"/>
    <w:rsid w:val="003F50C7"/>
    <w:rsid w:val="003F5DE9"/>
    <w:rsid w:val="003F719B"/>
    <w:rsid w:val="003F7D0A"/>
    <w:rsid w:val="004000EC"/>
    <w:rsid w:val="004004F2"/>
    <w:rsid w:val="00400CD5"/>
    <w:rsid w:val="00400FAB"/>
    <w:rsid w:val="004025AD"/>
    <w:rsid w:val="00403F5B"/>
    <w:rsid w:val="00404102"/>
    <w:rsid w:val="00404FB3"/>
    <w:rsid w:val="00405242"/>
    <w:rsid w:val="00405438"/>
    <w:rsid w:val="00406BEE"/>
    <w:rsid w:val="00410557"/>
    <w:rsid w:val="0041081C"/>
    <w:rsid w:val="0041125B"/>
    <w:rsid w:val="004112F9"/>
    <w:rsid w:val="00411B20"/>
    <w:rsid w:val="00412FD9"/>
    <w:rsid w:val="00413417"/>
    <w:rsid w:val="004145AE"/>
    <w:rsid w:val="00414973"/>
    <w:rsid w:val="00414C95"/>
    <w:rsid w:val="00414CFA"/>
    <w:rsid w:val="00415014"/>
    <w:rsid w:val="00415CA8"/>
    <w:rsid w:val="00416D7C"/>
    <w:rsid w:val="00421837"/>
    <w:rsid w:val="00421C6A"/>
    <w:rsid w:val="004220F0"/>
    <w:rsid w:val="0042341E"/>
    <w:rsid w:val="004236C2"/>
    <w:rsid w:val="0042373C"/>
    <w:rsid w:val="00423A89"/>
    <w:rsid w:val="00424277"/>
    <w:rsid w:val="00424C33"/>
    <w:rsid w:val="00425554"/>
    <w:rsid w:val="00425614"/>
    <w:rsid w:val="0042625B"/>
    <w:rsid w:val="004262AD"/>
    <w:rsid w:val="004268DE"/>
    <w:rsid w:val="004272A0"/>
    <w:rsid w:val="00427327"/>
    <w:rsid w:val="004278F3"/>
    <w:rsid w:val="00427AA6"/>
    <w:rsid w:val="00427C54"/>
    <w:rsid w:val="004307D4"/>
    <w:rsid w:val="00430CBE"/>
    <w:rsid w:val="0043235C"/>
    <w:rsid w:val="00432811"/>
    <w:rsid w:val="004329C0"/>
    <w:rsid w:val="00432F0C"/>
    <w:rsid w:val="004331DB"/>
    <w:rsid w:val="00435C74"/>
    <w:rsid w:val="004361D8"/>
    <w:rsid w:val="004363E5"/>
    <w:rsid w:val="00436B02"/>
    <w:rsid w:val="00436F1B"/>
    <w:rsid w:val="00437441"/>
    <w:rsid w:val="004404D8"/>
    <w:rsid w:val="0044093E"/>
    <w:rsid w:val="00440BFB"/>
    <w:rsid w:val="004419DB"/>
    <w:rsid w:val="0044307A"/>
    <w:rsid w:val="004432C7"/>
    <w:rsid w:val="0044414E"/>
    <w:rsid w:val="00444507"/>
    <w:rsid w:val="00446622"/>
    <w:rsid w:val="00446BA4"/>
    <w:rsid w:val="00446C35"/>
    <w:rsid w:val="0045062A"/>
    <w:rsid w:val="00450CB1"/>
    <w:rsid w:val="004511CD"/>
    <w:rsid w:val="00451511"/>
    <w:rsid w:val="00451981"/>
    <w:rsid w:val="00451E02"/>
    <w:rsid w:val="00451E80"/>
    <w:rsid w:val="00451EE9"/>
    <w:rsid w:val="00452F3A"/>
    <w:rsid w:val="00453308"/>
    <w:rsid w:val="00454B07"/>
    <w:rsid w:val="00454E57"/>
    <w:rsid w:val="00454F89"/>
    <w:rsid w:val="00456622"/>
    <w:rsid w:val="00457251"/>
    <w:rsid w:val="00457852"/>
    <w:rsid w:val="00457F68"/>
    <w:rsid w:val="00460FC0"/>
    <w:rsid w:val="00463CDD"/>
    <w:rsid w:val="0046410D"/>
    <w:rsid w:val="00466FFD"/>
    <w:rsid w:val="00467ABF"/>
    <w:rsid w:val="0047038C"/>
    <w:rsid w:val="00470394"/>
    <w:rsid w:val="00471AC9"/>
    <w:rsid w:val="00473948"/>
    <w:rsid w:val="0047412A"/>
    <w:rsid w:val="00474EFA"/>
    <w:rsid w:val="004758C6"/>
    <w:rsid w:val="0047593E"/>
    <w:rsid w:val="00477720"/>
    <w:rsid w:val="00480036"/>
    <w:rsid w:val="00481EE4"/>
    <w:rsid w:val="00483B05"/>
    <w:rsid w:val="0048417C"/>
    <w:rsid w:val="004860C2"/>
    <w:rsid w:val="0048671E"/>
    <w:rsid w:val="0048749B"/>
    <w:rsid w:val="0048797D"/>
    <w:rsid w:val="00487A95"/>
    <w:rsid w:val="004902CF"/>
    <w:rsid w:val="00491ADD"/>
    <w:rsid w:val="004923DE"/>
    <w:rsid w:val="00493FF7"/>
    <w:rsid w:val="00494094"/>
    <w:rsid w:val="0049416E"/>
    <w:rsid w:val="00494BAE"/>
    <w:rsid w:val="0049512B"/>
    <w:rsid w:val="00495435"/>
    <w:rsid w:val="0049597B"/>
    <w:rsid w:val="00495D1F"/>
    <w:rsid w:val="004A105E"/>
    <w:rsid w:val="004A1B13"/>
    <w:rsid w:val="004A38B4"/>
    <w:rsid w:val="004A39F5"/>
    <w:rsid w:val="004A3A2F"/>
    <w:rsid w:val="004A3CD0"/>
    <w:rsid w:val="004A57FF"/>
    <w:rsid w:val="004A63AB"/>
    <w:rsid w:val="004B03E8"/>
    <w:rsid w:val="004B10D6"/>
    <w:rsid w:val="004B11A0"/>
    <w:rsid w:val="004B17A7"/>
    <w:rsid w:val="004B1ABC"/>
    <w:rsid w:val="004B3045"/>
    <w:rsid w:val="004B4E44"/>
    <w:rsid w:val="004B5835"/>
    <w:rsid w:val="004B5B6B"/>
    <w:rsid w:val="004B68BA"/>
    <w:rsid w:val="004B6F84"/>
    <w:rsid w:val="004C140F"/>
    <w:rsid w:val="004C318E"/>
    <w:rsid w:val="004C3854"/>
    <w:rsid w:val="004C43E7"/>
    <w:rsid w:val="004C4C1C"/>
    <w:rsid w:val="004C69B8"/>
    <w:rsid w:val="004C6FDB"/>
    <w:rsid w:val="004C7BFE"/>
    <w:rsid w:val="004D19D9"/>
    <w:rsid w:val="004D1A31"/>
    <w:rsid w:val="004D2659"/>
    <w:rsid w:val="004D31D5"/>
    <w:rsid w:val="004D36CC"/>
    <w:rsid w:val="004D4739"/>
    <w:rsid w:val="004D4A17"/>
    <w:rsid w:val="004D5676"/>
    <w:rsid w:val="004D5BA5"/>
    <w:rsid w:val="004D5F96"/>
    <w:rsid w:val="004D6D34"/>
    <w:rsid w:val="004D6D71"/>
    <w:rsid w:val="004D7325"/>
    <w:rsid w:val="004D7407"/>
    <w:rsid w:val="004E36A3"/>
    <w:rsid w:val="004E45B6"/>
    <w:rsid w:val="004E49B4"/>
    <w:rsid w:val="004E4AAC"/>
    <w:rsid w:val="004E4B6D"/>
    <w:rsid w:val="004E67B0"/>
    <w:rsid w:val="004E67E2"/>
    <w:rsid w:val="004E6F3A"/>
    <w:rsid w:val="004E7A74"/>
    <w:rsid w:val="004F0D44"/>
    <w:rsid w:val="004F11CF"/>
    <w:rsid w:val="004F2952"/>
    <w:rsid w:val="004F327C"/>
    <w:rsid w:val="004F41DF"/>
    <w:rsid w:val="004F64ED"/>
    <w:rsid w:val="004F6EFD"/>
    <w:rsid w:val="004F7101"/>
    <w:rsid w:val="004F7F78"/>
    <w:rsid w:val="005005B0"/>
    <w:rsid w:val="00500E33"/>
    <w:rsid w:val="00500F57"/>
    <w:rsid w:val="00501CC9"/>
    <w:rsid w:val="005024D2"/>
    <w:rsid w:val="00502839"/>
    <w:rsid w:val="00502B8A"/>
    <w:rsid w:val="00502DB7"/>
    <w:rsid w:val="005035B7"/>
    <w:rsid w:val="00503B17"/>
    <w:rsid w:val="00503F94"/>
    <w:rsid w:val="005047F0"/>
    <w:rsid w:val="00504A06"/>
    <w:rsid w:val="00504FB9"/>
    <w:rsid w:val="00506806"/>
    <w:rsid w:val="00507BDF"/>
    <w:rsid w:val="00512113"/>
    <w:rsid w:val="0051263D"/>
    <w:rsid w:val="005128E7"/>
    <w:rsid w:val="00513C12"/>
    <w:rsid w:val="00513D2A"/>
    <w:rsid w:val="00514D32"/>
    <w:rsid w:val="00516209"/>
    <w:rsid w:val="005167A3"/>
    <w:rsid w:val="005179F8"/>
    <w:rsid w:val="00517F77"/>
    <w:rsid w:val="00520402"/>
    <w:rsid w:val="00520843"/>
    <w:rsid w:val="005217E7"/>
    <w:rsid w:val="00523625"/>
    <w:rsid w:val="005236E5"/>
    <w:rsid w:val="00525585"/>
    <w:rsid w:val="005258FB"/>
    <w:rsid w:val="00530B9F"/>
    <w:rsid w:val="00530F0F"/>
    <w:rsid w:val="0053110F"/>
    <w:rsid w:val="0053244C"/>
    <w:rsid w:val="00532E16"/>
    <w:rsid w:val="00534249"/>
    <w:rsid w:val="0053435F"/>
    <w:rsid w:val="00534B79"/>
    <w:rsid w:val="00534C43"/>
    <w:rsid w:val="0053521A"/>
    <w:rsid w:val="00535BFD"/>
    <w:rsid w:val="005368A0"/>
    <w:rsid w:val="0054029C"/>
    <w:rsid w:val="00540B0A"/>
    <w:rsid w:val="00541037"/>
    <w:rsid w:val="00541F97"/>
    <w:rsid w:val="00542054"/>
    <w:rsid w:val="00542230"/>
    <w:rsid w:val="00542281"/>
    <w:rsid w:val="00543088"/>
    <w:rsid w:val="005453F4"/>
    <w:rsid w:val="00545899"/>
    <w:rsid w:val="005472D4"/>
    <w:rsid w:val="0054778B"/>
    <w:rsid w:val="005479FB"/>
    <w:rsid w:val="00547D47"/>
    <w:rsid w:val="00547F03"/>
    <w:rsid w:val="00550CF5"/>
    <w:rsid w:val="00553496"/>
    <w:rsid w:val="00553ECE"/>
    <w:rsid w:val="00554192"/>
    <w:rsid w:val="00554D41"/>
    <w:rsid w:val="00555550"/>
    <w:rsid w:val="0055683A"/>
    <w:rsid w:val="00556A06"/>
    <w:rsid w:val="00556AB7"/>
    <w:rsid w:val="00557BB5"/>
    <w:rsid w:val="00557E93"/>
    <w:rsid w:val="005608C8"/>
    <w:rsid w:val="0056096B"/>
    <w:rsid w:val="005631B7"/>
    <w:rsid w:val="0056391C"/>
    <w:rsid w:val="00564329"/>
    <w:rsid w:val="0056457F"/>
    <w:rsid w:val="00564C5D"/>
    <w:rsid w:val="005658DD"/>
    <w:rsid w:val="0056786E"/>
    <w:rsid w:val="00567D2B"/>
    <w:rsid w:val="00567FB6"/>
    <w:rsid w:val="0057142B"/>
    <w:rsid w:val="00573630"/>
    <w:rsid w:val="00574878"/>
    <w:rsid w:val="00581356"/>
    <w:rsid w:val="00581B6F"/>
    <w:rsid w:val="005828DB"/>
    <w:rsid w:val="00582DE6"/>
    <w:rsid w:val="0058323A"/>
    <w:rsid w:val="00583E95"/>
    <w:rsid w:val="00583FBF"/>
    <w:rsid w:val="00584027"/>
    <w:rsid w:val="0058484C"/>
    <w:rsid w:val="00585340"/>
    <w:rsid w:val="00587A72"/>
    <w:rsid w:val="00587CA4"/>
    <w:rsid w:val="00590713"/>
    <w:rsid w:val="00590BF3"/>
    <w:rsid w:val="005910E7"/>
    <w:rsid w:val="0059251F"/>
    <w:rsid w:val="00592EFF"/>
    <w:rsid w:val="0059372F"/>
    <w:rsid w:val="00593768"/>
    <w:rsid w:val="00594556"/>
    <w:rsid w:val="00594786"/>
    <w:rsid w:val="005949E8"/>
    <w:rsid w:val="005958EF"/>
    <w:rsid w:val="00595C95"/>
    <w:rsid w:val="00595F8C"/>
    <w:rsid w:val="00595FF3"/>
    <w:rsid w:val="00596693"/>
    <w:rsid w:val="005A18BA"/>
    <w:rsid w:val="005A1D70"/>
    <w:rsid w:val="005A1DC3"/>
    <w:rsid w:val="005A3563"/>
    <w:rsid w:val="005A3B66"/>
    <w:rsid w:val="005A4184"/>
    <w:rsid w:val="005A4D82"/>
    <w:rsid w:val="005A5215"/>
    <w:rsid w:val="005A56DD"/>
    <w:rsid w:val="005A58D4"/>
    <w:rsid w:val="005A7EEB"/>
    <w:rsid w:val="005B0299"/>
    <w:rsid w:val="005B0CED"/>
    <w:rsid w:val="005B21FD"/>
    <w:rsid w:val="005B22A8"/>
    <w:rsid w:val="005B23B4"/>
    <w:rsid w:val="005B2EAD"/>
    <w:rsid w:val="005B342E"/>
    <w:rsid w:val="005B3BF9"/>
    <w:rsid w:val="005B421D"/>
    <w:rsid w:val="005B48AA"/>
    <w:rsid w:val="005B52BD"/>
    <w:rsid w:val="005B586A"/>
    <w:rsid w:val="005B60F4"/>
    <w:rsid w:val="005B771B"/>
    <w:rsid w:val="005B78CF"/>
    <w:rsid w:val="005C0069"/>
    <w:rsid w:val="005C02F8"/>
    <w:rsid w:val="005C0541"/>
    <w:rsid w:val="005C08BE"/>
    <w:rsid w:val="005C23B8"/>
    <w:rsid w:val="005C2BAA"/>
    <w:rsid w:val="005C3E14"/>
    <w:rsid w:val="005C5A68"/>
    <w:rsid w:val="005C5F81"/>
    <w:rsid w:val="005C763B"/>
    <w:rsid w:val="005C7F64"/>
    <w:rsid w:val="005D0094"/>
    <w:rsid w:val="005D2413"/>
    <w:rsid w:val="005D2978"/>
    <w:rsid w:val="005D2CCC"/>
    <w:rsid w:val="005D33AB"/>
    <w:rsid w:val="005D39D4"/>
    <w:rsid w:val="005D40F9"/>
    <w:rsid w:val="005D46E2"/>
    <w:rsid w:val="005D4D14"/>
    <w:rsid w:val="005D5794"/>
    <w:rsid w:val="005D5C44"/>
    <w:rsid w:val="005D653C"/>
    <w:rsid w:val="005D6C51"/>
    <w:rsid w:val="005D6D0E"/>
    <w:rsid w:val="005D6F49"/>
    <w:rsid w:val="005D7289"/>
    <w:rsid w:val="005E0890"/>
    <w:rsid w:val="005E1840"/>
    <w:rsid w:val="005E1A0A"/>
    <w:rsid w:val="005E42C7"/>
    <w:rsid w:val="005E4AF3"/>
    <w:rsid w:val="005E4F63"/>
    <w:rsid w:val="005E5694"/>
    <w:rsid w:val="005E635A"/>
    <w:rsid w:val="005E726C"/>
    <w:rsid w:val="005E7410"/>
    <w:rsid w:val="005E75F6"/>
    <w:rsid w:val="005E7A6D"/>
    <w:rsid w:val="005F2100"/>
    <w:rsid w:val="005F32E1"/>
    <w:rsid w:val="005F347D"/>
    <w:rsid w:val="005F4063"/>
    <w:rsid w:val="005F5733"/>
    <w:rsid w:val="005F64F3"/>
    <w:rsid w:val="005F72C6"/>
    <w:rsid w:val="00600448"/>
    <w:rsid w:val="0060123E"/>
    <w:rsid w:val="00602089"/>
    <w:rsid w:val="0060311A"/>
    <w:rsid w:val="006053F5"/>
    <w:rsid w:val="006054A6"/>
    <w:rsid w:val="006058DC"/>
    <w:rsid w:val="00606E72"/>
    <w:rsid w:val="00607247"/>
    <w:rsid w:val="00610459"/>
    <w:rsid w:val="00610631"/>
    <w:rsid w:val="00610934"/>
    <w:rsid w:val="00610C2E"/>
    <w:rsid w:val="00610DF0"/>
    <w:rsid w:val="00611CD8"/>
    <w:rsid w:val="00612A97"/>
    <w:rsid w:val="0061359C"/>
    <w:rsid w:val="00613889"/>
    <w:rsid w:val="00613F11"/>
    <w:rsid w:val="00613F6D"/>
    <w:rsid w:val="00614FEC"/>
    <w:rsid w:val="0061504F"/>
    <w:rsid w:val="00615A48"/>
    <w:rsid w:val="00615D0C"/>
    <w:rsid w:val="0061692B"/>
    <w:rsid w:val="00616C73"/>
    <w:rsid w:val="00617512"/>
    <w:rsid w:val="006177AE"/>
    <w:rsid w:val="006179D8"/>
    <w:rsid w:val="00617C2F"/>
    <w:rsid w:val="006202FD"/>
    <w:rsid w:val="006212F2"/>
    <w:rsid w:val="0062133C"/>
    <w:rsid w:val="00621A7A"/>
    <w:rsid w:val="00621D13"/>
    <w:rsid w:val="00623A4B"/>
    <w:rsid w:val="00624806"/>
    <w:rsid w:val="00624A67"/>
    <w:rsid w:val="006255F5"/>
    <w:rsid w:val="00626523"/>
    <w:rsid w:val="00630467"/>
    <w:rsid w:val="006315A5"/>
    <w:rsid w:val="00632201"/>
    <w:rsid w:val="00632451"/>
    <w:rsid w:val="006326D4"/>
    <w:rsid w:val="00632A39"/>
    <w:rsid w:val="0063371A"/>
    <w:rsid w:val="0063383F"/>
    <w:rsid w:val="00633FA4"/>
    <w:rsid w:val="00634CA9"/>
    <w:rsid w:val="0063518B"/>
    <w:rsid w:val="0063621C"/>
    <w:rsid w:val="00637893"/>
    <w:rsid w:val="00637DD7"/>
    <w:rsid w:val="00640768"/>
    <w:rsid w:val="00642A5F"/>
    <w:rsid w:val="00644094"/>
    <w:rsid w:val="0064538F"/>
    <w:rsid w:val="00645822"/>
    <w:rsid w:val="006458C6"/>
    <w:rsid w:val="00645DB7"/>
    <w:rsid w:val="006475DB"/>
    <w:rsid w:val="00647F6F"/>
    <w:rsid w:val="006514A1"/>
    <w:rsid w:val="00651AD6"/>
    <w:rsid w:val="00651CF1"/>
    <w:rsid w:val="0065245E"/>
    <w:rsid w:val="00652492"/>
    <w:rsid w:val="00652FC1"/>
    <w:rsid w:val="00653693"/>
    <w:rsid w:val="0065371D"/>
    <w:rsid w:val="0065451B"/>
    <w:rsid w:val="00655E05"/>
    <w:rsid w:val="00655E9B"/>
    <w:rsid w:val="0065689B"/>
    <w:rsid w:val="00657D82"/>
    <w:rsid w:val="0066161A"/>
    <w:rsid w:val="00661FE7"/>
    <w:rsid w:val="0066504D"/>
    <w:rsid w:val="006655FE"/>
    <w:rsid w:val="00665639"/>
    <w:rsid w:val="00665C35"/>
    <w:rsid w:val="00665F78"/>
    <w:rsid w:val="006660C8"/>
    <w:rsid w:val="00666EED"/>
    <w:rsid w:val="00666F4D"/>
    <w:rsid w:val="00667E62"/>
    <w:rsid w:val="0067035E"/>
    <w:rsid w:val="0067088A"/>
    <w:rsid w:val="006709B7"/>
    <w:rsid w:val="00671BC7"/>
    <w:rsid w:val="0067256B"/>
    <w:rsid w:val="0067273C"/>
    <w:rsid w:val="00672763"/>
    <w:rsid w:val="00673856"/>
    <w:rsid w:val="00674EB2"/>
    <w:rsid w:val="0067689C"/>
    <w:rsid w:val="006768FD"/>
    <w:rsid w:val="00676BFE"/>
    <w:rsid w:val="00677F7D"/>
    <w:rsid w:val="006809FC"/>
    <w:rsid w:val="00683978"/>
    <w:rsid w:val="00684B35"/>
    <w:rsid w:val="00685491"/>
    <w:rsid w:val="00685A8D"/>
    <w:rsid w:val="00685DE0"/>
    <w:rsid w:val="00686183"/>
    <w:rsid w:val="00687316"/>
    <w:rsid w:val="00687D21"/>
    <w:rsid w:val="00690A5C"/>
    <w:rsid w:val="006917FB"/>
    <w:rsid w:val="00691838"/>
    <w:rsid w:val="00692970"/>
    <w:rsid w:val="00694A34"/>
    <w:rsid w:val="00696146"/>
    <w:rsid w:val="00696312"/>
    <w:rsid w:val="0069707D"/>
    <w:rsid w:val="006976C7"/>
    <w:rsid w:val="006A0283"/>
    <w:rsid w:val="006A1537"/>
    <w:rsid w:val="006A1FD4"/>
    <w:rsid w:val="006A20A0"/>
    <w:rsid w:val="006A2BA1"/>
    <w:rsid w:val="006A46C2"/>
    <w:rsid w:val="006A4E1D"/>
    <w:rsid w:val="006A4E49"/>
    <w:rsid w:val="006A5453"/>
    <w:rsid w:val="006A56B7"/>
    <w:rsid w:val="006A63E9"/>
    <w:rsid w:val="006B0F8B"/>
    <w:rsid w:val="006B2275"/>
    <w:rsid w:val="006B2F4A"/>
    <w:rsid w:val="006B3746"/>
    <w:rsid w:val="006B5323"/>
    <w:rsid w:val="006B560B"/>
    <w:rsid w:val="006B6F85"/>
    <w:rsid w:val="006C05C5"/>
    <w:rsid w:val="006C07AA"/>
    <w:rsid w:val="006C1D81"/>
    <w:rsid w:val="006C1ECD"/>
    <w:rsid w:val="006C27EA"/>
    <w:rsid w:val="006C2D3D"/>
    <w:rsid w:val="006C396C"/>
    <w:rsid w:val="006C4971"/>
    <w:rsid w:val="006C6285"/>
    <w:rsid w:val="006C6342"/>
    <w:rsid w:val="006C731C"/>
    <w:rsid w:val="006C7FF9"/>
    <w:rsid w:val="006D1067"/>
    <w:rsid w:val="006D1772"/>
    <w:rsid w:val="006D1C06"/>
    <w:rsid w:val="006D337A"/>
    <w:rsid w:val="006D3DE7"/>
    <w:rsid w:val="006D406A"/>
    <w:rsid w:val="006D460D"/>
    <w:rsid w:val="006D5BEF"/>
    <w:rsid w:val="006D5D05"/>
    <w:rsid w:val="006D6941"/>
    <w:rsid w:val="006D717C"/>
    <w:rsid w:val="006D7BE8"/>
    <w:rsid w:val="006E2297"/>
    <w:rsid w:val="006E25EB"/>
    <w:rsid w:val="006E277D"/>
    <w:rsid w:val="006E368D"/>
    <w:rsid w:val="006E4C33"/>
    <w:rsid w:val="006E64CE"/>
    <w:rsid w:val="006E73C9"/>
    <w:rsid w:val="006E79BD"/>
    <w:rsid w:val="006E7A49"/>
    <w:rsid w:val="006F03BF"/>
    <w:rsid w:val="006F10E6"/>
    <w:rsid w:val="006F13C0"/>
    <w:rsid w:val="006F1CB2"/>
    <w:rsid w:val="006F2599"/>
    <w:rsid w:val="006F2F71"/>
    <w:rsid w:val="006F3559"/>
    <w:rsid w:val="006F38B0"/>
    <w:rsid w:val="006F429D"/>
    <w:rsid w:val="006F45ED"/>
    <w:rsid w:val="006F4947"/>
    <w:rsid w:val="006F4F54"/>
    <w:rsid w:val="006F549C"/>
    <w:rsid w:val="006F5B5E"/>
    <w:rsid w:val="006F5FE2"/>
    <w:rsid w:val="006F62FB"/>
    <w:rsid w:val="006F742E"/>
    <w:rsid w:val="006F77DE"/>
    <w:rsid w:val="006F7D02"/>
    <w:rsid w:val="00701224"/>
    <w:rsid w:val="00701EE0"/>
    <w:rsid w:val="00703146"/>
    <w:rsid w:val="00703534"/>
    <w:rsid w:val="00703870"/>
    <w:rsid w:val="00704F71"/>
    <w:rsid w:val="00704FAC"/>
    <w:rsid w:val="00705304"/>
    <w:rsid w:val="00707185"/>
    <w:rsid w:val="00707B6D"/>
    <w:rsid w:val="0071008C"/>
    <w:rsid w:val="007105BF"/>
    <w:rsid w:val="007105C5"/>
    <w:rsid w:val="007106A2"/>
    <w:rsid w:val="00711472"/>
    <w:rsid w:val="00713675"/>
    <w:rsid w:val="00713FB6"/>
    <w:rsid w:val="00714685"/>
    <w:rsid w:val="00714A89"/>
    <w:rsid w:val="007152D7"/>
    <w:rsid w:val="0071541A"/>
    <w:rsid w:val="007159F5"/>
    <w:rsid w:val="00715C5C"/>
    <w:rsid w:val="0071600B"/>
    <w:rsid w:val="00716AB0"/>
    <w:rsid w:val="00717528"/>
    <w:rsid w:val="00717B97"/>
    <w:rsid w:val="00721272"/>
    <w:rsid w:val="00721654"/>
    <w:rsid w:val="00721D44"/>
    <w:rsid w:val="00722791"/>
    <w:rsid w:val="0072363F"/>
    <w:rsid w:val="00725A49"/>
    <w:rsid w:val="00726135"/>
    <w:rsid w:val="00726899"/>
    <w:rsid w:val="00727AEF"/>
    <w:rsid w:val="00727AF9"/>
    <w:rsid w:val="007309B1"/>
    <w:rsid w:val="00730FD0"/>
    <w:rsid w:val="007317EE"/>
    <w:rsid w:val="00731F69"/>
    <w:rsid w:val="007323EC"/>
    <w:rsid w:val="00732518"/>
    <w:rsid w:val="0073290E"/>
    <w:rsid w:val="00732A7E"/>
    <w:rsid w:val="00732B0C"/>
    <w:rsid w:val="00732CE7"/>
    <w:rsid w:val="00733805"/>
    <w:rsid w:val="00734874"/>
    <w:rsid w:val="00735F87"/>
    <w:rsid w:val="007365EF"/>
    <w:rsid w:val="00737360"/>
    <w:rsid w:val="007412C8"/>
    <w:rsid w:val="00742CFE"/>
    <w:rsid w:val="00743713"/>
    <w:rsid w:val="007442D0"/>
    <w:rsid w:val="00744F0F"/>
    <w:rsid w:val="00745060"/>
    <w:rsid w:val="007463F9"/>
    <w:rsid w:val="00750CDA"/>
    <w:rsid w:val="007523F9"/>
    <w:rsid w:val="00752815"/>
    <w:rsid w:val="00752D98"/>
    <w:rsid w:val="00754450"/>
    <w:rsid w:val="007552EE"/>
    <w:rsid w:val="00757DBB"/>
    <w:rsid w:val="00757DCB"/>
    <w:rsid w:val="00757F51"/>
    <w:rsid w:val="00762340"/>
    <w:rsid w:val="0076283A"/>
    <w:rsid w:val="00763743"/>
    <w:rsid w:val="00763941"/>
    <w:rsid w:val="007645C1"/>
    <w:rsid w:val="00764618"/>
    <w:rsid w:val="0076504C"/>
    <w:rsid w:val="0076523A"/>
    <w:rsid w:val="007671A8"/>
    <w:rsid w:val="007708DD"/>
    <w:rsid w:val="00770F5B"/>
    <w:rsid w:val="0077201C"/>
    <w:rsid w:val="007728C0"/>
    <w:rsid w:val="00772DFF"/>
    <w:rsid w:val="0077306A"/>
    <w:rsid w:val="00773152"/>
    <w:rsid w:val="00773DAB"/>
    <w:rsid w:val="007754D3"/>
    <w:rsid w:val="00776D27"/>
    <w:rsid w:val="00777EF8"/>
    <w:rsid w:val="0078066A"/>
    <w:rsid w:val="00781C9A"/>
    <w:rsid w:val="0078215F"/>
    <w:rsid w:val="00783CF0"/>
    <w:rsid w:val="00785058"/>
    <w:rsid w:val="00785952"/>
    <w:rsid w:val="007864EE"/>
    <w:rsid w:val="00786D74"/>
    <w:rsid w:val="007872A8"/>
    <w:rsid w:val="00787332"/>
    <w:rsid w:val="0078771C"/>
    <w:rsid w:val="00790A98"/>
    <w:rsid w:val="00790C2F"/>
    <w:rsid w:val="00792490"/>
    <w:rsid w:val="00793BAC"/>
    <w:rsid w:val="00796239"/>
    <w:rsid w:val="00796DB4"/>
    <w:rsid w:val="00797905"/>
    <w:rsid w:val="00797F32"/>
    <w:rsid w:val="007A0246"/>
    <w:rsid w:val="007A0894"/>
    <w:rsid w:val="007A3324"/>
    <w:rsid w:val="007A36C5"/>
    <w:rsid w:val="007A5240"/>
    <w:rsid w:val="007A53B0"/>
    <w:rsid w:val="007A5824"/>
    <w:rsid w:val="007A58A2"/>
    <w:rsid w:val="007A6010"/>
    <w:rsid w:val="007A7350"/>
    <w:rsid w:val="007A78D1"/>
    <w:rsid w:val="007A790A"/>
    <w:rsid w:val="007A7929"/>
    <w:rsid w:val="007A7C2B"/>
    <w:rsid w:val="007B0442"/>
    <w:rsid w:val="007B0F1E"/>
    <w:rsid w:val="007B1D2F"/>
    <w:rsid w:val="007B1DDF"/>
    <w:rsid w:val="007B2618"/>
    <w:rsid w:val="007B473E"/>
    <w:rsid w:val="007B50D0"/>
    <w:rsid w:val="007B580C"/>
    <w:rsid w:val="007B5AFA"/>
    <w:rsid w:val="007B6741"/>
    <w:rsid w:val="007B6D4A"/>
    <w:rsid w:val="007B7C50"/>
    <w:rsid w:val="007C0D46"/>
    <w:rsid w:val="007C1015"/>
    <w:rsid w:val="007C15B7"/>
    <w:rsid w:val="007C1B93"/>
    <w:rsid w:val="007C1E35"/>
    <w:rsid w:val="007C3DAA"/>
    <w:rsid w:val="007C519B"/>
    <w:rsid w:val="007C6D5E"/>
    <w:rsid w:val="007C7634"/>
    <w:rsid w:val="007C76C0"/>
    <w:rsid w:val="007C7B2B"/>
    <w:rsid w:val="007C7EEB"/>
    <w:rsid w:val="007D073B"/>
    <w:rsid w:val="007D0B78"/>
    <w:rsid w:val="007D2E07"/>
    <w:rsid w:val="007D2F69"/>
    <w:rsid w:val="007D3949"/>
    <w:rsid w:val="007D7BD2"/>
    <w:rsid w:val="007E0E4F"/>
    <w:rsid w:val="007E1D6A"/>
    <w:rsid w:val="007E1FA5"/>
    <w:rsid w:val="007E34BE"/>
    <w:rsid w:val="007E4A6B"/>
    <w:rsid w:val="007E602F"/>
    <w:rsid w:val="007E75DE"/>
    <w:rsid w:val="007F1078"/>
    <w:rsid w:val="007F14A6"/>
    <w:rsid w:val="007F325F"/>
    <w:rsid w:val="007F364C"/>
    <w:rsid w:val="007F3BFA"/>
    <w:rsid w:val="007F4D78"/>
    <w:rsid w:val="007F4E52"/>
    <w:rsid w:val="007F5782"/>
    <w:rsid w:val="007F69A8"/>
    <w:rsid w:val="0080061A"/>
    <w:rsid w:val="0080236C"/>
    <w:rsid w:val="0080261E"/>
    <w:rsid w:val="00802D26"/>
    <w:rsid w:val="0080393A"/>
    <w:rsid w:val="008043B2"/>
    <w:rsid w:val="0080470A"/>
    <w:rsid w:val="00807347"/>
    <w:rsid w:val="00807392"/>
    <w:rsid w:val="00811AF8"/>
    <w:rsid w:val="0081241C"/>
    <w:rsid w:val="00812585"/>
    <w:rsid w:val="00813193"/>
    <w:rsid w:val="0081412F"/>
    <w:rsid w:val="00815272"/>
    <w:rsid w:val="0081556A"/>
    <w:rsid w:val="008161D7"/>
    <w:rsid w:val="00816850"/>
    <w:rsid w:val="00817DA8"/>
    <w:rsid w:val="00817F23"/>
    <w:rsid w:val="008200F9"/>
    <w:rsid w:val="00820A42"/>
    <w:rsid w:val="00820BE3"/>
    <w:rsid w:val="00820D87"/>
    <w:rsid w:val="0082124F"/>
    <w:rsid w:val="00821F69"/>
    <w:rsid w:val="00822012"/>
    <w:rsid w:val="00822172"/>
    <w:rsid w:val="00822A75"/>
    <w:rsid w:val="008239E1"/>
    <w:rsid w:val="0082514F"/>
    <w:rsid w:val="0082517F"/>
    <w:rsid w:val="00825822"/>
    <w:rsid w:val="008258C2"/>
    <w:rsid w:val="00826317"/>
    <w:rsid w:val="00826E4E"/>
    <w:rsid w:val="008278F9"/>
    <w:rsid w:val="00830696"/>
    <w:rsid w:val="00831084"/>
    <w:rsid w:val="0083246B"/>
    <w:rsid w:val="00833061"/>
    <w:rsid w:val="0083322E"/>
    <w:rsid w:val="00833A77"/>
    <w:rsid w:val="00833B75"/>
    <w:rsid w:val="008346D9"/>
    <w:rsid w:val="00835AAA"/>
    <w:rsid w:val="0083631F"/>
    <w:rsid w:val="00837878"/>
    <w:rsid w:val="00837D1E"/>
    <w:rsid w:val="008408BA"/>
    <w:rsid w:val="00844FA9"/>
    <w:rsid w:val="00845008"/>
    <w:rsid w:val="0084522E"/>
    <w:rsid w:val="00845D38"/>
    <w:rsid w:val="00846285"/>
    <w:rsid w:val="00846C6A"/>
    <w:rsid w:val="0085044A"/>
    <w:rsid w:val="008504B9"/>
    <w:rsid w:val="0085056D"/>
    <w:rsid w:val="008513F9"/>
    <w:rsid w:val="00852E9C"/>
    <w:rsid w:val="00854D8B"/>
    <w:rsid w:val="008558DE"/>
    <w:rsid w:val="00856B72"/>
    <w:rsid w:val="008573D6"/>
    <w:rsid w:val="00857793"/>
    <w:rsid w:val="00860E48"/>
    <w:rsid w:val="00862BD7"/>
    <w:rsid w:val="00862ED7"/>
    <w:rsid w:val="00864648"/>
    <w:rsid w:val="0086515C"/>
    <w:rsid w:val="00866558"/>
    <w:rsid w:val="00866921"/>
    <w:rsid w:val="00866A75"/>
    <w:rsid w:val="0086701D"/>
    <w:rsid w:val="00867575"/>
    <w:rsid w:val="008675BB"/>
    <w:rsid w:val="00867823"/>
    <w:rsid w:val="008679A1"/>
    <w:rsid w:val="008708F3"/>
    <w:rsid w:val="00870E8F"/>
    <w:rsid w:val="00871AFF"/>
    <w:rsid w:val="00872146"/>
    <w:rsid w:val="008727CC"/>
    <w:rsid w:val="00872C27"/>
    <w:rsid w:val="0087592C"/>
    <w:rsid w:val="008766B7"/>
    <w:rsid w:val="00876C92"/>
    <w:rsid w:val="0087791F"/>
    <w:rsid w:val="00880519"/>
    <w:rsid w:val="00880A19"/>
    <w:rsid w:val="00882AC0"/>
    <w:rsid w:val="00883471"/>
    <w:rsid w:val="00883570"/>
    <w:rsid w:val="00883E9A"/>
    <w:rsid w:val="00885683"/>
    <w:rsid w:val="00885BBE"/>
    <w:rsid w:val="0088686C"/>
    <w:rsid w:val="00887651"/>
    <w:rsid w:val="00890459"/>
    <w:rsid w:val="008909D2"/>
    <w:rsid w:val="00890E83"/>
    <w:rsid w:val="0089144C"/>
    <w:rsid w:val="00894D6A"/>
    <w:rsid w:val="00894EA6"/>
    <w:rsid w:val="0089558A"/>
    <w:rsid w:val="00895C10"/>
    <w:rsid w:val="00896B6E"/>
    <w:rsid w:val="00897EF1"/>
    <w:rsid w:val="008A0E8D"/>
    <w:rsid w:val="008A1822"/>
    <w:rsid w:val="008A2206"/>
    <w:rsid w:val="008A2387"/>
    <w:rsid w:val="008A29BB"/>
    <w:rsid w:val="008A2DF9"/>
    <w:rsid w:val="008A534D"/>
    <w:rsid w:val="008A635B"/>
    <w:rsid w:val="008A68F3"/>
    <w:rsid w:val="008A6FF6"/>
    <w:rsid w:val="008B069B"/>
    <w:rsid w:val="008B0ACE"/>
    <w:rsid w:val="008B1AE5"/>
    <w:rsid w:val="008B261F"/>
    <w:rsid w:val="008B321E"/>
    <w:rsid w:val="008B34EC"/>
    <w:rsid w:val="008B3A4B"/>
    <w:rsid w:val="008B4841"/>
    <w:rsid w:val="008B63DF"/>
    <w:rsid w:val="008C0B55"/>
    <w:rsid w:val="008C111E"/>
    <w:rsid w:val="008C146F"/>
    <w:rsid w:val="008C1DA2"/>
    <w:rsid w:val="008C1E0E"/>
    <w:rsid w:val="008C2C44"/>
    <w:rsid w:val="008C2DC9"/>
    <w:rsid w:val="008C44E6"/>
    <w:rsid w:val="008C5295"/>
    <w:rsid w:val="008C5676"/>
    <w:rsid w:val="008C5744"/>
    <w:rsid w:val="008C5ACB"/>
    <w:rsid w:val="008C5FB1"/>
    <w:rsid w:val="008C63CA"/>
    <w:rsid w:val="008C6AC7"/>
    <w:rsid w:val="008C6E0D"/>
    <w:rsid w:val="008C7B11"/>
    <w:rsid w:val="008D12B7"/>
    <w:rsid w:val="008D1BC4"/>
    <w:rsid w:val="008D25F6"/>
    <w:rsid w:val="008D305B"/>
    <w:rsid w:val="008D34EB"/>
    <w:rsid w:val="008D3525"/>
    <w:rsid w:val="008D5828"/>
    <w:rsid w:val="008D58EA"/>
    <w:rsid w:val="008D5F24"/>
    <w:rsid w:val="008D72BF"/>
    <w:rsid w:val="008D7801"/>
    <w:rsid w:val="008D790C"/>
    <w:rsid w:val="008D7CDF"/>
    <w:rsid w:val="008D7E4C"/>
    <w:rsid w:val="008E0745"/>
    <w:rsid w:val="008E1217"/>
    <w:rsid w:val="008E1C49"/>
    <w:rsid w:val="008E2C58"/>
    <w:rsid w:val="008E3675"/>
    <w:rsid w:val="008E3B6B"/>
    <w:rsid w:val="008E458D"/>
    <w:rsid w:val="008E50B3"/>
    <w:rsid w:val="008E563B"/>
    <w:rsid w:val="008E74D1"/>
    <w:rsid w:val="008F03BE"/>
    <w:rsid w:val="008F0FA5"/>
    <w:rsid w:val="008F27C0"/>
    <w:rsid w:val="008F2FA1"/>
    <w:rsid w:val="008F33A2"/>
    <w:rsid w:val="008F4C6D"/>
    <w:rsid w:val="008F522B"/>
    <w:rsid w:val="008F646F"/>
    <w:rsid w:val="008F68DF"/>
    <w:rsid w:val="008F7565"/>
    <w:rsid w:val="008F7E07"/>
    <w:rsid w:val="009001E1"/>
    <w:rsid w:val="009002B6"/>
    <w:rsid w:val="00900733"/>
    <w:rsid w:val="00900BA3"/>
    <w:rsid w:val="00900EB3"/>
    <w:rsid w:val="00901399"/>
    <w:rsid w:val="00901D77"/>
    <w:rsid w:val="00902725"/>
    <w:rsid w:val="00902752"/>
    <w:rsid w:val="00902760"/>
    <w:rsid w:val="0090289E"/>
    <w:rsid w:val="00902AA4"/>
    <w:rsid w:val="00904B83"/>
    <w:rsid w:val="00905932"/>
    <w:rsid w:val="00910C05"/>
    <w:rsid w:val="009111BF"/>
    <w:rsid w:val="00912B45"/>
    <w:rsid w:val="00913379"/>
    <w:rsid w:val="00913E32"/>
    <w:rsid w:val="009147FC"/>
    <w:rsid w:val="00917B4F"/>
    <w:rsid w:val="00920065"/>
    <w:rsid w:val="0092009C"/>
    <w:rsid w:val="0092029E"/>
    <w:rsid w:val="00920C7F"/>
    <w:rsid w:val="0092160B"/>
    <w:rsid w:val="00921995"/>
    <w:rsid w:val="009221CC"/>
    <w:rsid w:val="00922C22"/>
    <w:rsid w:val="00922DE1"/>
    <w:rsid w:val="009235A1"/>
    <w:rsid w:val="00923BFD"/>
    <w:rsid w:val="009246DE"/>
    <w:rsid w:val="009248E6"/>
    <w:rsid w:val="00926599"/>
    <w:rsid w:val="00927183"/>
    <w:rsid w:val="009276EC"/>
    <w:rsid w:val="00930622"/>
    <w:rsid w:val="009318CB"/>
    <w:rsid w:val="00932822"/>
    <w:rsid w:val="0093359F"/>
    <w:rsid w:val="0093370D"/>
    <w:rsid w:val="009337A1"/>
    <w:rsid w:val="00934835"/>
    <w:rsid w:val="00934E5F"/>
    <w:rsid w:val="009352F6"/>
    <w:rsid w:val="00935881"/>
    <w:rsid w:val="00935CAF"/>
    <w:rsid w:val="0093705D"/>
    <w:rsid w:val="00937213"/>
    <w:rsid w:val="009377B6"/>
    <w:rsid w:val="00937B2F"/>
    <w:rsid w:val="00937FFA"/>
    <w:rsid w:val="00940499"/>
    <w:rsid w:val="00941043"/>
    <w:rsid w:val="009446EF"/>
    <w:rsid w:val="009458B7"/>
    <w:rsid w:val="00945A55"/>
    <w:rsid w:val="0094641D"/>
    <w:rsid w:val="00947BDB"/>
    <w:rsid w:val="009500AA"/>
    <w:rsid w:val="00950133"/>
    <w:rsid w:val="00950FAC"/>
    <w:rsid w:val="00952A57"/>
    <w:rsid w:val="00952D79"/>
    <w:rsid w:val="00953372"/>
    <w:rsid w:val="00953C69"/>
    <w:rsid w:val="00955308"/>
    <w:rsid w:val="00955432"/>
    <w:rsid w:val="00955890"/>
    <w:rsid w:val="00955DC8"/>
    <w:rsid w:val="0095651C"/>
    <w:rsid w:val="00957953"/>
    <w:rsid w:val="009602A4"/>
    <w:rsid w:val="0096099A"/>
    <w:rsid w:val="00960B78"/>
    <w:rsid w:val="00961BC8"/>
    <w:rsid w:val="009622B2"/>
    <w:rsid w:val="00964D5E"/>
    <w:rsid w:val="00965453"/>
    <w:rsid w:val="00965731"/>
    <w:rsid w:val="009662B5"/>
    <w:rsid w:val="00967336"/>
    <w:rsid w:val="0097003D"/>
    <w:rsid w:val="00970B64"/>
    <w:rsid w:val="00971DBB"/>
    <w:rsid w:val="00972540"/>
    <w:rsid w:val="00973AD6"/>
    <w:rsid w:val="009742F8"/>
    <w:rsid w:val="00974624"/>
    <w:rsid w:val="00975148"/>
    <w:rsid w:val="00975605"/>
    <w:rsid w:val="00976D8F"/>
    <w:rsid w:val="009774EF"/>
    <w:rsid w:val="00981C79"/>
    <w:rsid w:val="00981D78"/>
    <w:rsid w:val="00981FAC"/>
    <w:rsid w:val="00982503"/>
    <w:rsid w:val="009825EC"/>
    <w:rsid w:val="00983119"/>
    <w:rsid w:val="009831C0"/>
    <w:rsid w:val="00984F36"/>
    <w:rsid w:val="00985563"/>
    <w:rsid w:val="009861B3"/>
    <w:rsid w:val="0098688E"/>
    <w:rsid w:val="0098748E"/>
    <w:rsid w:val="0098752A"/>
    <w:rsid w:val="00990144"/>
    <w:rsid w:val="009910FD"/>
    <w:rsid w:val="009914FB"/>
    <w:rsid w:val="00991A89"/>
    <w:rsid w:val="00991C19"/>
    <w:rsid w:val="00992149"/>
    <w:rsid w:val="00992DCD"/>
    <w:rsid w:val="00993888"/>
    <w:rsid w:val="00996276"/>
    <w:rsid w:val="0099661B"/>
    <w:rsid w:val="00996883"/>
    <w:rsid w:val="00997753"/>
    <w:rsid w:val="009A02D4"/>
    <w:rsid w:val="009A1908"/>
    <w:rsid w:val="009A1E31"/>
    <w:rsid w:val="009A1F57"/>
    <w:rsid w:val="009A1FE7"/>
    <w:rsid w:val="009A2804"/>
    <w:rsid w:val="009A2B50"/>
    <w:rsid w:val="009A3010"/>
    <w:rsid w:val="009A3832"/>
    <w:rsid w:val="009A415C"/>
    <w:rsid w:val="009A54EC"/>
    <w:rsid w:val="009A6559"/>
    <w:rsid w:val="009A7007"/>
    <w:rsid w:val="009B2963"/>
    <w:rsid w:val="009B39B2"/>
    <w:rsid w:val="009B3A89"/>
    <w:rsid w:val="009B3D5E"/>
    <w:rsid w:val="009B4B2E"/>
    <w:rsid w:val="009B5834"/>
    <w:rsid w:val="009B599E"/>
    <w:rsid w:val="009B6927"/>
    <w:rsid w:val="009B69B8"/>
    <w:rsid w:val="009B6ABA"/>
    <w:rsid w:val="009B735F"/>
    <w:rsid w:val="009B7867"/>
    <w:rsid w:val="009C008A"/>
    <w:rsid w:val="009C01E0"/>
    <w:rsid w:val="009C2749"/>
    <w:rsid w:val="009C43AE"/>
    <w:rsid w:val="009C4483"/>
    <w:rsid w:val="009C4793"/>
    <w:rsid w:val="009C4B03"/>
    <w:rsid w:val="009C7A13"/>
    <w:rsid w:val="009C7B1A"/>
    <w:rsid w:val="009C7C4A"/>
    <w:rsid w:val="009C7CC6"/>
    <w:rsid w:val="009D062D"/>
    <w:rsid w:val="009D083C"/>
    <w:rsid w:val="009D0988"/>
    <w:rsid w:val="009D0BE5"/>
    <w:rsid w:val="009D26BB"/>
    <w:rsid w:val="009D29F2"/>
    <w:rsid w:val="009D3B7E"/>
    <w:rsid w:val="009D3EAA"/>
    <w:rsid w:val="009D41D1"/>
    <w:rsid w:val="009D5456"/>
    <w:rsid w:val="009D5538"/>
    <w:rsid w:val="009D5705"/>
    <w:rsid w:val="009D62E7"/>
    <w:rsid w:val="009D66D9"/>
    <w:rsid w:val="009D6D90"/>
    <w:rsid w:val="009E019B"/>
    <w:rsid w:val="009E07E1"/>
    <w:rsid w:val="009E0EC6"/>
    <w:rsid w:val="009E2861"/>
    <w:rsid w:val="009E2AEA"/>
    <w:rsid w:val="009E3AB4"/>
    <w:rsid w:val="009E3CB6"/>
    <w:rsid w:val="009E43F0"/>
    <w:rsid w:val="009E44DD"/>
    <w:rsid w:val="009E4823"/>
    <w:rsid w:val="009E4BB2"/>
    <w:rsid w:val="009E5959"/>
    <w:rsid w:val="009E5EF5"/>
    <w:rsid w:val="009E63C8"/>
    <w:rsid w:val="009E7959"/>
    <w:rsid w:val="009F0315"/>
    <w:rsid w:val="009F03C2"/>
    <w:rsid w:val="009F0DA3"/>
    <w:rsid w:val="009F4DEA"/>
    <w:rsid w:val="009F5FC4"/>
    <w:rsid w:val="009F6DBB"/>
    <w:rsid w:val="00A01815"/>
    <w:rsid w:val="00A01A55"/>
    <w:rsid w:val="00A02B69"/>
    <w:rsid w:val="00A05367"/>
    <w:rsid w:val="00A05849"/>
    <w:rsid w:val="00A05FDC"/>
    <w:rsid w:val="00A11C44"/>
    <w:rsid w:val="00A11D84"/>
    <w:rsid w:val="00A135BD"/>
    <w:rsid w:val="00A14B8F"/>
    <w:rsid w:val="00A176AE"/>
    <w:rsid w:val="00A2028C"/>
    <w:rsid w:val="00A22A99"/>
    <w:rsid w:val="00A2336A"/>
    <w:rsid w:val="00A235CE"/>
    <w:rsid w:val="00A23916"/>
    <w:rsid w:val="00A23D5B"/>
    <w:rsid w:val="00A26454"/>
    <w:rsid w:val="00A2751F"/>
    <w:rsid w:val="00A27C72"/>
    <w:rsid w:val="00A3016C"/>
    <w:rsid w:val="00A31A4A"/>
    <w:rsid w:val="00A3224A"/>
    <w:rsid w:val="00A32592"/>
    <w:rsid w:val="00A331E3"/>
    <w:rsid w:val="00A34B84"/>
    <w:rsid w:val="00A355B8"/>
    <w:rsid w:val="00A368BD"/>
    <w:rsid w:val="00A37D7A"/>
    <w:rsid w:val="00A4073D"/>
    <w:rsid w:val="00A407BD"/>
    <w:rsid w:val="00A407E3"/>
    <w:rsid w:val="00A40EC8"/>
    <w:rsid w:val="00A4106A"/>
    <w:rsid w:val="00A41085"/>
    <w:rsid w:val="00A417B6"/>
    <w:rsid w:val="00A41AAA"/>
    <w:rsid w:val="00A4366F"/>
    <w:rsid w:val="00A43CEB"/>
    <w:rsid w:val="00A463D1"/>
    <w:rsid w:val="00A46462"/>
    <w:rsid w:val="00A46C57"/>
    <w:rsid w:val="00A47AD8"/>
    <w:rsid w:val="00A506E6"/>
    <w:rsid w:val="00A50E3C"/>
    <w:rsid w:val="00A52BA3"/>
    <w:rsid w:val="00A55150"/>
    <w:rsid w:val="00A55307"/>
    <w:rsid w:val="00A554E3"/>
    <w:rsid w:val="00A55894"/>
    <w:rsid w:val="00A558A8"/>
    <w:rsid w:val="00A565C0"/>
    <w:rsid w:val="00A57254"/>
    <w:rsid w:val="00A60399"/>
    <w:rsid w:val="00A60577"/>
    <w:rsid w:val="00A60E36"/>
    <w:rsid w:val="00A6383A"/>
    <w:rsid w:val="00A648FF"/>
    <w:rsid w:val="00A64EF3"/>
    <w:rsid w:val="00A65033"/>
    <w:rsid w:val="00A657C4"/>
    <w:rsid w:val="00A658B0"/>
    <w:rsid w:val="00A663AC"/>
    <w:rsid w:val="00A7030B"/>
    <w:rsid w:val="00A725A2"/>
    <w:rsid w:val="00A74008"/>
    <w:rsid w:val="00A760BD"/>
    <w:rsid w:val="00A772E2"/>
    <w:rsid w:val="00A80506"/>
    <w:rsid w:val="00A81FB9"/>
    <w:rsid w:val="00A833AF"/>
    <w:rsid w:val="00A84B59"/>
    <w:rsid w:val="00A84D30"/>
    <w:rsid w:val="00A85ECD"/>
    <w:rsid w:val="00A8753C"/>
    <w:rsid w:val="00A87B98"/>
    <w:rsid w:val="00A90992"/>
    <w:rsid w:val="00A91766"/>
    <w:rsid w:val="00A94F02"/>
    <w:rsid w:val="00A9611C"/>
    <w:rsid w:val="00A96F62"/>
    <w:rsid w:val="00A974C0"/>
    <w:rsid w:val="00A97587"/>
    <w:rsid w:val="00A977CE"/>
    <w:rsid w:val="00AA00DA"/>
    <w:rsid w:val="00AA0D93"/>
    <w:rsid w:val="00AA0D96"/>
    <w:rsid w:val="00AA0F7A"/>
    <w:rsid w:val="00AA14C4"/>
    <w:rsid w:val="00AA3DC6"/>
    <w:rsid w:val="00AA4E5F"/>
    <w:rsid w:val="00AA52BB"/>
    <w:rsid w:val="00AA7E59"/>
    <w:rsid w:val="00AA7F8D"/>
    <w:rsid w:val="00AB00C9"/>
    <w:rsid w:val="00AB0A24"/>
    <w:rsid w:val="00AB13F6"/>
    <w:rsid w:val="00AB1601"/>
    <w:rsid w:val="00AB1B3B"/>
    <w:rsid w:val="00AB25BC"/>
    <w:rsid w:val="00AB32A4"/>
    <w:rsid w:val="00AB33C3"/>
    <w:rsid w:val="00AB3A16"/>
    <w:rsid w:val="00AB4806"/>
    <w:rsid w:val="00AB48D3"/>
    <w:rsid w:val="00AB4FD4"/>
    <w:rsid w:val="00AB56F9"/>
    <w:rsid w:val="00AC01EA"/>
    <w:rsid w:val="00AC0656"/>
    <w:rsid w:val="00AC6C11"/>
    <w:rsid w:val="00AC7E39"/>
    <w:rsid w:val="00AD003D"/>
    <w:rsid w:val="00AD24A1"/>
    <w:rsid w:val="00AD2A64"/>
    <w:rsid w:val="00AD3ABF"/>
    <w:rsid w:val="00AD5352"/>
    <w:rsid w:val="00AD6284"/>
    <w:rsid w:val="00AD6487"/>
    <w:rsid w:val="00AD7596"/>
    <w:rsid w:val="00AD7D14"/>
    <w:rsid w:val="00AD7F53"/>
    <w:rsid w:val="00AE000F"/>
    <w:rsid w:val="00AE1088"/>
    <w:rsid w:val="00AE19E9"/>
    <w:rsid w:val="00AE22D5"/>
    <w:rsid w:val="00AE41BD"/>
    <w:rsid w:val="00AE5941"/>
    <w:rsid w:val="00AE6750"/>
    <w:rsid w:val="00AE7BB0"/>
    <w:rsid w:val="00AF0F82"/>
    <w:rsid w:val="00AF0FEC"/>
    <w:rsid w:val="00AF0FFA"/>
    <w:rsid w:val="00AF1EE2"/>
    <w:rsid w:val="00AF3D83"/>
    <w:rsid w:val="00AF3FD0"/>
    <w:rsid w:val="00AF432A"/>
    <w:rsid w:val="00AF439C"/>
    <w:rsid w:val="00AF4B7C"/>
    <w:rsid w:val="00AF52ED"/>
    <w:rsid w:val="00AF545B"/>
    <w:rsid w:val="00AF7A86"/>
    <w:rsid w:val="00B00663"/>
    <w:rsid w:val="00B0068E"/>
    <w:rsid w:val="00B007C5"/>
    <w:rsid w:val="00B01997"/>
    <w:rsid w:val="00B01C0D"/>
    <w:rsid w:val="00B02262"/>
    <w:rsid w:val="00B02C2A"/>
    <w:rsid w:val="00B02D86"/>
    <w:rsid w:val="00B03362"/>
    <w:rsid w:val="00B03717"/>
    <w:rsid w:val="00B0422E"/>
    <w:rsid w:val="00B04B39"/>
    <w:rsid w:val="00B05C71"/>
    <w:rsid w:val="00B07BAF"/>
    <w:rsid w:val="00B11819"/>
    <w:rsid w:val="00B1201C"/>
    <w:rsid w:val="00B12782"/>
    <w:rsid w:val="00B12DC9"/>
    <w:rsid w:val="00B1735B"/>
    <w:rsid w:val="00B17740"/>
    <w:rsid w:val="00B201B1"/>
    <w:rsid w:val="00B2115E"/>
    <w:rsid w:val="00B21D2B"/>
    <w:rsid w:val="00B22871"/>
    <w:rsid w:val="00B23E33"/>
    <w:rsid w:val="00B2406C"/>
    <w:rsid w:val="00B24C6E"/>
    <w:rsid w:val="00B24D37"/>
    <w:rsid w:val="00B24E1B"/>
    <w:rsid w:val="00B25C67"/>
    <w:rsid w:val="00B277BC"/>
    <w:rsid w:val="00B27DF2"/>
    <w:rsid w:val="00B30C10"/>
    <w:rsid w:val="00B33452"/>
    <w:rsid w:val="00B34F20"/>
    <w:rsid w:val="00B350A4"/>
    <w:rsid w:val="00B36C95"/>
    <w:rsid w:val="00B36DB1"/>
    <w:rsid w:val="00B371A0"/>
    <w:rsid w:val="00B40269"/>
    <w:rsid w:val="00B40665"/>
    <w:rsid w:val="00B412D6"/>
    <w:rsid w:val="00B41357"/>
    <w:rsid w:val="00B42093"/>
    <w:rsid w:val="00B42425"/>
    <w:rsid w:val="00B42EB4"/>
    <w:rsid w:val="00B44729"/>
    <w:rsid w:val="00B45213"/>
    <w:rsid w:val="00B45913"/>
    <w:rsid w:val="00B45F5E"/>
    <w:rsid w:val="00B47574"/>
    <w:rsid w:val="00B47730"/>
    <w:rsid w:val="00B52651"/>
    <w:rsid w:val="00B52B5A"/>
    <w:rsid w:val="00B54F11"/>
    <w:rsid w:val="00B55584"/>
    <w:rsid w:val="00B56A27"/>
    <w:rsid w:val="00B56FAB"/>
    <w:rsid w:val="00B57009"/>
    <w:rsid w:val="00B5718D"/>
    <w:rsid w:val="00B57212"/>
    <w:rsid w:val="00B5782D"/>
    <w:rsid w:val="00B61424"/>
    <w:rsid w:val="00B61A0A"/>
    <w:rsid w:val="00B61FC5"/>
    <w:rsid w:val="00B62CF5"/>
    <w:rsid w:val="00B62F9B"/>
    <w:rsid w:val="00B64574"/>
    <w:rsid w:val="00B650C4"/>
    <w:rsid w:val="00B664EC"/>
    <w:rsid w:val="00B66D56"/>
    <w:rsid w:val="00B67A4E"/>
    <w:rsid w:val="00B67AB8"/>
    <w:rsid w:val="00B7051A"/>
    <w:rsid w:val="00B7082D"/>
    <w:rsid w:val="00B7106F"/>
    <w:rsid w:val="00B7192E"/>
    <w:rsid w:val="00B7266B"/>
    <w:rsid w:val="00B72900"/>
    <w:rsid w:val="00B73261"/>
    <w:rsid w:val="00B738ED"/>
    <w:rsid w:val="00B73E92"/>
    <w:rsid w:val="00B7414F"/>
    <w:rsid w:val="00B743AF"/>
    <w:rsid w:val="00B74640"/>
    <w:rsid w:val="00B748FB"/>
    <w:rsid w:val="00B74E03"/>
    <w:rsid w:val="00B770F5"/>
    <w:rsid w:val="00B77501"/>
    <w:rsid w:val="00B809BA"/>
    <w:rsid w:val="00B820A4"/>
    <w:rsid w:val="00B822CC"/>
    <w:rsid w:val="00B8306C"/>
    <w:rsid w:val="00B83322"/>
    <w:rsid w:val="00B834D0"/>
    <w:rsid w:val="00B83A33"/>
    <w:rsid w:val="00B84547"/>
    <w:rsid w:val="00B85646"/>
    <w:rsid w:val="00B86B26"/>
    <w:rsid w:val="00B8717C"/>
    <w:rsid w:val="00B903AC"/>
    <w:rsid w:val="00B90D46"/>
    <w:rsid w:val="00B9316B"/>
    <w:rsid w:val="00B93658"/>
    <w:rsid w:val="00B93A6B"/>
    <w:rsid w:val="00B95C5B"/>
    <w:rsid w:val="00B96998"/>
    <w:rsid w:val="00B97DC7"/>
    <w:rsid w:val="00BA11D6"/>
    <w:rsid w:val="00BA176C"/>
    <w:rsid w:val="00BA186E"/>
    <w:rsid w:val="00BA1B17"/>
    <w:rsid w:val="00BA2CED"/>
    <w:rsid w:val="00BA3CC1"/>
    <w:rsid w:val="00BA41A4"/>
    <w:rsid w:val="00BA41D6"/>
    <w:rsid w:val="00BA57B9"/>
    <w:rsid w:val="00BA588C"/>
    <w:rsid w:val="00BA5F96"/>
    <w:rsid w:val="00BA7224"/>
    <w:rsid w:val="00BA725D"/>
    <w:rsid w:val="00BA793E"/>
    <w:rsid w:val="00BA7D34"/>
    <w:rsid w:val="00BB0A42"/>
    <w:rsid w:val="00BB0E16"/>
    <w:rsid w:val="00BB1AF0"/>
    <w:rsid w:val="00BB1E48"/>
    <w:rsid w:val="00BB389A"/>
    <w:rsid w:val="00BB464B"/>
    <w:rsid w:val="00BB4A6C"/>
    <w:rsid w:val="00BB5BE2"/>
    <w:rsid w:val="00BB696F"/>
    <w:rsid w:val="00BC0C0E"/>
    <w:rsid w:val="00BC0C62"/>
    <w:rsid w:val="00BC0CA4"/>
    <w:rsid w:val="00BC18C6"/>
    <w:rsid w:val="00BC209F"/>
    <w:rsid w:val="00BC4F21"/>
    <w:rsid w:val="00BC55B7"/>
    <w:rsid w:val="00BC5EE9"/>
    <w:rsid w:val="00BC6A50"/>
    <w:rsid w:val="00BC7190"/>
    <w:rsid w:val="00BD065B"/>
    <w:rsid w:val="00BD2722"/>
    <w:rsid w:val="00BD2B1E"/>
    <w:rsid w:val="00BD38D6"/>
    <w:rsid w:val="00BD527C"/>
    <w:rsid w:val="00BD566D"/>
    <w:rsid w:val="00BD6091"/>
    <w:rsid w:val="00BD63E8"/>
    <w:rsid w:val="00BD6D6C"/>
    <w:rsid w:val="00BD78DA"/>
    <w:rsid w:val="00BE096B"/>
    <w:rsid w:val="00BE0CF7"/>
    <w:rsid w:val="00BE13A0"/>
    <w:rsid w:val="00BE13E7"/>
    <w:rsid w:val="00BE4736"/>
    <w:rsid w:val="00BE4E52"/>
    <w:rsid w:val="00BE50B4"/>
    <w:rsid w:val="00BE53B0"/>
    <w:rsid w:val="00BE5631"/>
    <w:rsid w:val="00BE714D"/>
    <w:rsid w:val="00BE7570"/>
    <w:rsid w:val="00BE79FE"/>
    <w:rsid w:val="00BF0865"/>
    <w:rsid w:val="00BF0EB4"/>
    <w:rsid w:val="00BF0FA2"/>
    <w:rsid w:val="00BF15FE"/>
    <w:rsid w:val="00BF2381"/>
    <w:rsid w:val="00BF32F4"/>
    <w:rsid w:val="00BF3399"/>
    <w:rsid w:val="00BF353B"/>
    <w:rsid w:val="00BF4A54"/>
    <w:rsid w:val="00BF4B9F"/>
    <w:rsid w:val="00BF5579"/>
    <w:rsid w:val="00BF5F5F"/>
    <w:rsid w:val="00BF65B2"/>
    <w:rsid w:val="00BF6B06"/>
    <w:rsid w:val="00BF7FDE"/>
    <w:rsid w:val="00C03541"/>
    <w:rsid w:val="00C03EB5"/>
    <w:rsid w:val="00C0460B"/>
    <w:rsid w:val="00C04AC1"/>
    <w:rsid w:val="00C05712"/>
    <w:rsid w:val="00C05B4A"/>
    <w:rsid w:val="00C06727"/>
    <w:rsid w:val="00C06DCA"/>
    <w:rsid w:val="00C07E64"/>
    <w:rsid w:val="00C11C49"/>
    <w:rsid w:val="00C128E5"/>
    <w:rsid w:val="00C14C8B"/>
    <w:rsid w:val="00C15060"/>
    <w:rsid w:val="00C171BA"/>
    <w:rsid w:val="00C1721A"/>
    <w:rsid w:val="00C20625"/>
    <w:rsid w:val="00C20F5D"/>
    <w:rsid w:val="00C21497"/>
    <w:rsid w:val="00C21F7B"/>
    <w:rsid w:val="00C2326E"/>
    <w:rsid w:val="00C2420F"/>
    <w:rsid w:val="00C244FA"/>
    <w:rsid w:val="00C24629"/>
    <w:rsid w:val="00C24EBA"/>
    <w:rsid w:val="00C254FC"/>
    <w:rsid w:val="00C2605C"/>
    <w:rsid w:val="00C26440"/>
    <w:rsid w:val="00C2657B"/>
    <w:rsid w:val="00C27064"/>
    <w:rsid w:val="00C27A15"/>
    <w:rsid w:val="00C3073E"/>
    <w:rsid w:val="00C30929"/>
    <w:rsid w:val="00C30BCE"/>
    <w:rsid w:val="00C31131"/>
    <w:rsid w:val="00C31B0A"/>
    <w:rsid w:val="00C31E42"/>
    <w:rsid w:val="00C322FE"/>
    <w:rsid w:val="00C339DF"/>
    <w:rsid w:val="00C33F3A"/>
    <w:rsid w:val="00C37179"/>
    <w:rsid w:val="00C371B1"/>
    <w:rsid w:val="00C37539"/>
    <w:rsid w:val="00C37B55"/>
    <w:rsid w:val="00C37E54"/>
    <w:rsid w:val="00C40C4A"/>
    <w:rsid w:val="00C40F11"/>
    <w:rsid w:val="00C42B2E"/>
    <w:rsid w:val="00C47279"/>
    <w:rsid w:val="00C5050D"/>
    <w:rsid w:val="00C508F1"/>
    <w:rsid w:val="00C51501"/>
    <w:rsid w:val="00C51C37"/>
    <w:rsid w:val="00C523DC"/>
    <w:rsid w:val="00C5293D"/>
    <w:rsid w:val="00C5344E"/>
    <w:rsid w:val="00C55298"/>
    <w:rsid w:val="00C556A5"/>
    <w:rsid w:val="00C5753C"/>
    <w:rsid w:val="00C579A2"/>
    <w:rsid w:val="00C57D65"/>
    <w:rsid w:val="00C60BC0"/>
    <w:rsid w:val="00C615DA"/>
    <w:rsid w:val="00C62598"/>
    <w:rsid w:val="00C63073"/>
    <w:rsid w:val="00C631E0"/>
    <w:rsid w:val="00C6356E"/>
    <w:rsid w:val="00C635EC"/>
    <w:rsid w:val="00C63965"/>
    <w:rsid w:val="00C64A1B"/>
    <w:rsid w:val="00C6522B"/>
    <w:rsid w:val="00C65353"/>
    <w:rsid w:val="00C6679D"/>
    <w:rsid w:val="00C6682A"/>
    <w:rsid w:val="00C66FBD"/>
    <w:rsid w:val="00C673EB"/>
    <w:rsid w:val="00C67437"/>
    <w:rsid w:val="00C704E1"/>
    <w:rsid w:val="00C72801"/>
    <w:rsid w:val="00C744C5"/>
    <w:rsid w:val="00C75F62"/>
    <w:rsid w:val="00C76C09"/>
    <w:rsid w:val="00C76F3F"/>
    <w:rsid w:val="00C77007"/>
    <w:rsid w:val="00C7755D"/>
    <w:rsid w:val="00C77F38"/>
    <w:rsid w:val="00C82EE7"/>
    <w:rsid w:val="00C8426F"/>
    <w:rsid w:val="00C8475C"/>
    <w:rsid w:val="00C849DE"/>
    <w:rsid w:val="00C84DBC"/>
    <w:rsid w:val="00C85EA7"/>
    <w:rsid w:val="00C86CA2"/>
    <w:rsid w:val="00C8701B"/>
    <w:rsid w:val="00C87A47"/>
    <w:rsid w:val="00C87BA3"/>
    <w:rsid w:val="00C87DF8"/>
    <w:rsid w:val="00C9027B"/>
    <w:rsid w:val="00C90A48"/>
    <w:rsid w:val="00C94779"/>
    <w:rsid w:val="00C94B99"/>
    <w:rsid w:val="00C94E79"/>
    <w:rsid w:val="00C95910"/>
    <w:rsid w:val="00C95D9E"/>
    <w:rsid w:val="00C966F7"/>
    <w:rsid w:val="00C97B6D"/>
    <w:rsid w:val="00CA008A"/>
    <w:rsid w:val="00CA01A1"/>
    <w:rsid w:val="00CA1624"/>
    <w:rsid w:val="00CA26E8"/>
    <w:rsid w:val="00CA325A"/>
    <w:rsid w:val="00CA3672"/>
    <w:rsid w:val="00CA3C1E"/>
    <w:rsid w:val="00CA450B"/>
    <w:rsid w:val="00CA469E"/>
    <w:rsid w:val="00CA663E"/>
    <w:rsid w:val="00CA6893"/>
    <w:rsid w:val="00CB043E"/>
    <w:rsid w:val="00CB2624"/>
    <w:rsid w:val="00CB2C11"/>
    <w:rsid w:val="00CB3067"/>
    <w:rsid w:val="00CB41B3"/>
    <w:rsid w:val="00CB5397"/>
    <w:rsid w:val="00CB7E35"/>
    <w:rsid w:val="00CC0056"/>
    <w:rsid w:val="00CC04E8"/>
    <w:rsid w:val="00CC11F6"/>
    <w:rsid w:val="00CC14DD"/>
    <w:rsid w:val="00CC1EA4"/>
    <w:rsid w:val="00CC1F00"/>
    <w:rsid w:val="00CC21A6"/>
    <w:rsid w:val="00CC252A"/>
    <w:rsid w:val="00CC320F"/>
    <w:rsid w:val="00CC3344"/>
    <w:rsid w:val="00CC3A83"/>
    <w:rsid w:val="00CC3C05"/>
    <w:rsid w:val="00CC405C"/>
    <w:rsid w:val="00CC40C8"/>
    <w:rsid w:val="00CC4D7F"/>
    <w:rsid w:val="00CC4D8F"/>
    <w:rsid w:val="00CC79CD"/>
    <w:rsid w:val="00CC7C85"/>
    <w:rsid w:val="00CC7E4D"/>
    <w:rsid w:val="00CD010E"/>
    <w:rsid w:val="00CD1AA2"/>
    <w:rsid w:val="00CD2A33"/>
    <w:rsid w:val="00CD4AFD"/>
    <w:rsid w:val="00CD786B"/>
    <w:rsid w:val="00CD7915"/>
    <w:rsid w:val="00CE00E2"/>
    <w:rsid w:val="00CE112F"/>
    <w:rsid w:val="00CE1159"/>
    <w:rsid w:val="00CE223F"/>
    <w:rsid w:val="00CE3543"/>
    <w:rsid w:val="00CE3D95"/>
    <w:rsid w:val="00CE5CB8"/>
    <w:rsid w:val="00CE6828"/>
    <w:rsid w:val="00CE7464"/>
    <w:rsid w:val="00CE7D3E"/>
    <w:rsid w:val="00CF0700"/>
    <w:rsid w:val="00CF10DA"/>
    <w:rsid w:val="00CF1165"/>
    <w:rsid w:val="00CF13EC"/>
    <w:rsid w:val="00CF1E7B"/>
    <w:rsid w:val="00CF314F"/>
    <w:rsid w:val="00CF3802"/>
    <w:rsid w:val="00CF3C74"/>
    <w:rsid w:val="00CF6009"/>
    <w:rsid w:val="00CF78F8"/>
    <w:rsid w:val="00D0149D"/>
    <w:rsid w:val="00D016E7"/>
    <w:rsid w:val="00D029DD"/>
    <w:rsid w:val="00D03392"/>
    <w:rsid w:val="00D055FB"/>
    <w:rsid w:val="00D05805"/>
    <w:rsid w:val="00D06780"/>
    <w:rsid w:val="00D070F9"/>
    <w:rsid w:val="00D0739D"/>
    <w:rsid w:val="00D073EA"/>
    <w:rsid w:val="00D11605"/>
    <w:rsid w:val="00D11996"/>
    <w:rsid w:val="00D11B60"/>
    <w:rsid w:val="00D12FBB"/>
    <w:rsid w:val="00D14B3E"/>
    <w:rsid w:val="00D14CCD"/>
    <w:rsid w:val="00D14CD4"/>
    <w:rsid w:val="00D163B8"/>
    <w:rsid w:val="00D1713A"/>
    <w:rsid w:val="00D17783"/>
    <w:rsid w:val="00D20BA6"/>
    <w:rsid w:val="00D20D45"/>
    <w:rsid w:val="00D2206C"/>
    <w:rsid w:val="00D2270C"/>
    <w:rsid w:val="00D22D28"/>
    <w:rsid w:val="00D241C0"/>
    <w:rsid w:val="00D2425E"/>
    <w:rsid w:val="00D245E8"/>
    <w:rsid w:val="00D2644C"/>
    <w:rsid w:val="00D265BF"/>
    <w:rsid w:val="00D31862"/>
    <w:rsid w:val="00D31E2F"/>
    <w:rsid w:val="00D323B4"/>
    <w:rsid w:val="00D35BFD"/>
    <w:rsid w:val="00D36747"/>
    <w:rsid w:val="00D3763F"/>
    <w:rsid w:val="00D377B8"/>
    <w:rsid w:val="00D37876"/>
    <w:rsid w:val="00D408A5"/>
    <w:rsid w:val="00D418EE"/>
    <w:rsid w:val="00D41AF7"/>
    <w:rsid w:val="00D41B47"/>
    <w:rsid w:val="00D43970"/>
    <w:rsid w:val="00D43E52"/>
    <w:rsid w:val="00D44599"/>
    <w:rsid w:val="00D44792"/>
    <w:rsid w:val="00D44947"/>
    <w:rsid w:val="00D44D31"/>
    <w:rsid w:val="00D4512B"/>
    <w:rsid w:val="00D457DA"/>
    <w:rsid w:val="00D46936"/>
    <w:rsid w:val="00D46D4E"/>
    <w:rsid w:val="00D46FB0"/>
    <w:rsid w:val="00D46FD5"/>
    <w:rsid w:val="00D47ADF"/>
    <w:rsid w:val="00D47DE4"/>
    <w:rsid w:val="00D47E08"/>
    <w:rsid w:val="00D47EE8"/>
    <w:rsid w:val="00D50825"/>
    <w:rsid w:val="00D511FF"/>
    <w:rsid w:val="00D51A86"/>
    <w:rsid w:val="00D52C78"/>
    <w:rsid w:val="00D52E92"/>
    <w:rsid w:val="00D558ED"/>
    <w:rsid w:val="00D560D2"/>
    <w:rsid w:val="00D566A2"/>
    <w:rsid w:val="00D56C45"/>
    <w:rsid w:val="00D57996"/>
    <w:rsid w:val="00D60BA5"/>
    <w:rsid w:val="00D60C63"/>
    <w:rsid w:val="00D61489"/>
    <w:rsid w:val="00D62072"/>
    <w:rsid w:val="00D6208D"/>
    <w:rsid w:val="00D63A8F"/>
    <w:rsid w:val="00D6431E"/>
    <w:rsid w:val="00D64EBA"/>
    <w:rsid w:val="00D653E7"/>
    <w:rsid w:val="00D6576F"/>
    <w:rsid w:val="00D65D34"/>
    <w:rsid w:val="00D669AC"/>
    <w:rsid w:val="00D7040C"/>
    <w:rsid w:val="00D704BD"/>
    <w:rsid w:val="00D70DDA"/>
    <w:rsid w:val="00D71C3B"/>
    <w:rsid w:val="00D72BCE"/>
    <w:rsid w:val="00D72E4F"/>
    <w:rsid w:val="00D73279"/>
    <w:rsid w:val="00D7633A"/>
    <w:rsid w:val="00D774E5"/>
    <w:rsid w:val="00D777B1"/>
    <w:rsid w:val="00D777DA"/>
    <w:rsid w:val="00D7781D"/>
    <w:rsid w:val="00D77E48"/>
    <w:rsid w:val="00D817D3"/>
    <w:rsid w:val="00D8369A"/>
    <w:rsid w:val="00D84600"/>
    <w:rsid w:val="00D84BDB"/>
    <w:rsid w:val="00D8671B"/>
    <w:rsid w:val="00D90398"/>
    <w:rsid w:val="00D929AD"/>
    <w:rsid w:val="00D93050"/>
    <w:rsid w:val="00D93069"/>
    <w:rsid w:val="00D939D7"/>
    <w:rsid w:val="00D95071"/>
    <w:rsid w:val="00D957AF"/>
    <w:rsid w:val="00D96096"/>
    <w:rsid w:val="00D969C0"/>
    <w:rsid w:val="00D972A9"/>
    <w:rsid w:val="00D972FF"/>
    <w:rsid w:val="00D97431"/>
    <w:rsid w:val="00D9775C"/>
    <w:rsid w:val="00DA0080"/>
    <w:rsid w:val="00DA0D4A"/>
    <w:rsid w:val="00DA0E32"/>
    <w:rsid w:val="00DA0E40"/>
    <w:rsid w:val="00DA2114"/>
    <w:rsid w:val="00DA4076"/>
    <w:rsid w:val="00DA4196"/>
    <w:rsid w:val="00DA44D5"/>
    <w:rsid w:val="00DA4F39"/>
    <w:rsid w:val="00DA4FB5"/>
    <w:rsid w:val="00DA565B"/>
    <w:rsid w:val="00DA633B"/>
    <w:rsid w:val="00DA6858"/>
    <w:rsid w:val="00DA75E8"/>
    <w:rsid w:val="00DB0382"/>
    <w:rsid w:val="00DB0499"/>
    <w:rsid w:val="00DB1E9B"/>
    <w:rsid w:val="00DB2537"/>
    <w:rsid w:val="00DB2947"/>
    <w:rsid w:val="00DB2A96"/>
    <w:rsid w:val="00DB3FEB"/>
    <w:rsid w:val="00DB4271"/>
    <w:rsid w:val="00DB6BF5"/>
    <w:rsid w:val="00DB758A"/>
    <w:rsid w:val="00DB7B17"/>
    <w:rsid w:val="00DC04F4"/>
    <w:rsid w:val="00DC1B4D"/>
    <w:rsid w:val="00DC2E8C"/>
    <w:rsid w:val="00DC3E4D"/>
    <w:rsid w:val="00DC4D54"/>
    <w:rsid w:val="00DC5F6D"/>
    <w:rsid w:val="00DC5FF0"/>
    <w:rsid w:val="00DC6C60"/>
    <w:rsid w:val="00DC7B21"/>
    <w:rsid w:val="00DC7FDA"/>
    <w:rsid w:val="00DD05B1"/>
    <w:rsid w:val="00DD0A66"/>
    <w:rsid w:val="00DD158C"/>
    <w:rsid w:val="00DD223F"/>
    <w:rsid w:val="00DD34E1"/>
    <w:rsid w:val="00DD43B2"/>
    <w:rsid w:val="00DD5752"/>
    <w:rsid w:val="00DD59B1"/>
    <w:rsid w:val="00DD5D09"/>
    <w:rsid w:val="00DD61C8"/>
    <w:rsid w:val="00DD6593"/>
    <w:rsid w:val="00DD6C23"/>
    <w:rsid w:val="00DD7123"/>
    <w:rsid w:val="00DD73E6"/>
    <w:rsid w:val="00DD7B0D"/>
    <w:rsid w:val="00DE048B"/>
    <w:rsid w:val="00DE18F9"/>
    <w:rsid w:val="00DE1C8A"/>
    <w:rsid w:val="00DE1FE6"/>
    <w:rsid w:val="00DE21D8"/>
    <w:rsid w:val="00DE2DC8"/>
    <w:rsid w:val="00DE4499"/>
    <w:rsid w:val="00DE46FC"/>
    <w:rsid w:val="00DE4E46"/>
    <w:rsid w:val="00DE5943"/>
    <w:rsid w:val="00DE6269"/>
    <w:rsid w:val="00DE6559"/>
    <w:rsid w:val="00DE7D20"/>
    <w:rsid w:val="00DF0C60"/>
    <w:rsid w:val="00DF0E4D"/>
    <w:rsid w:val="00DF1856"/>
    <w:rsid w:val="00DF3A99"/>
    <w:rsid w:val="00DF3D12"/>
    <w:rsid w:val="00DF411F"/>
    <w:rsid w:val="00DF4B76"/>
    <w:rsid w:val="00DF4BEF"/>
    <w:rsid w:val="00DF5AB4"/>
    <w:rsid w:val="00DF6EB6"/>
    <w:rsid w:val="00DF7055"/>
    <w:rsid w:val="00DF7915"/>
    <w:rsid w:val="00DF7EF7"/>
    <w:rsid w:val="00DF7F6A"/>
    <w:rsid w:val="00E00ED2"/>
    <w:rsid w:val="00E01065"/>
    <w:rsid w:val="00E011E5"/>
    <w:rsid w:val="00E011F9"/>
    <w:rsid w:val="00E01DCD"/>
    <w:rsid w:val="00E01F32"/>
    <w:rsid w:val="00E0233B"/>
    <w:rsid w:val="00E03EC6"/>
    <w:rsid w:val="00E04221"/>
    <w:rsid w:val="00E05A6E"/>
    <w:rsid w:val="00E066B7"/>
    <w:rsid w:val="00E069E7"/>
    <w:rsid w:val="00E06BB1"/>
    <w:rsid w:val="00E07142"/>
    <w:rsid w:val="00E07BAD"/>
    <w:rsid w:val="00E11996"/>
    <w:rsid w:val="00E11CBB"/>
    <w:rsid w:val="00E11DB9"/>
    <w:rsid w:val="00E12475"/>
    <w:rsid w:val="00E133D6"/>
    <w:rsid w:val="00E1357A"/>
    <w:rsid w:val="00E14221"/>
    <w:rsid w:val="00E14A1C"/>
    <w:rsid w:val="00E14BCB"/>
    <w:rsid w:val="00E16053"/>
    <w:rsid w:val="00E16345"/>
    <w:rsid w:val="00E179CC"/>
    <w:rsid w:val="00E20D03"/>
    <w:rsid w:val="00E20DFC"/>
    <w:rsid w:val="00E215F0"/>
    <w:rsid w:val="00E22128"/>
    <w:rsid w:val="00E221C5"/>
    <w:rsid w:val="00E230E8"/>
    <w:rsid w:val="00E230F1"/>
    <w:rsid w:val="00E23475"/>
    <w:rsid w:val="00E236E7"/>
    <w:rsid w:val="00E23E47"/>
    <w:rsid w:val="00E2448E"/>
    <w:rsid w:val="00E24BD0"/>
    <w:rsid w:val="00E25874"/>
    <w:rsid w:val="00E270C3"/>
    <w:rsid w:val="00E27D37"/>
    <w:rsid w:val="00E3014D"/>
    <w:rsid w:val="00E303FB"/>
    <w:rsid w:val="00E30CAE"/>
    <w:rsid w:val="00E30E9F"/>
    <w:rsid w:val="00E31E74"/>
    <w:rsid w:val="00E32347"/>
    <w:rsid w:val="00E32613"/>
    <w:rsid w:val="00E3261E"/>
    <w:rsid w:val="00E34AF4"/>
    <w:rsid w:val="00E34B96"/>
    <w:rsid w:val="00E34DEA"/>
    <w:rsid w:val="00E35CC2"/>
    <w:rsid w:val="00E367CC"/>
    <w:rsid w:val="00E36B95"/>
    <w:rsid w:val="00E37063"/>
    <w:rsid w:val="00E407B8"/>
    <w:rsid w:val="00E40B9F"/>
    <w:rsid w:val="00E40FD5"/>
    <w:rsid w:val="00E4287E"/>
    <w:rsid w:val="00E42C62"/>
    <w:rsid w:val="00E43ABB"/>
    <w:rsid w:val="00E43DD1"/>
    <w:rsid w:val="00E43EA8"/>
    <w:rsid w:val="00E4422E"/>
    <w:rsid w:val="00E44DF7"/>
    <w:rsid w:val="00E44FC0"/>
    <w:rsid w:val="00E451EA"/>
    <w:rsid w:val="00E45855"/>
    <w:rsid w:val="00E4600D"/>
    <w:rsid w:val="00E46796"/>
    <w:rsid w:val="00E467AE"/>
    <w:rsid w:val="00E469FD"/>
    <w:rsid w:val="00E50034"/>
    <w:rsid w:val="00E51425"/>
    <w:rsid w:val="00E522FC"/>
    <w:rsid w:val="00E54B44"/>
    <w:rsid w:val="00E567F9"/>
    <w:rsid w:val="00E5781F"/>
    <w:rsid w:val="00E5786E"/>
    <w:rsid w:val="00E605CF"/>
    <w:rsid w:val="00E60BF6"/>
    <w:rsid w:val="00E60E81"/>
    <w:rsid w:val="00E61B22"/>
    <w:rsid w:val="00E6245D"/>
    <w:rsid w:val="00E628FB"/>
    <w:rsid w:val="00E632D1"/>
    <w:rsid w:val="00E6330B"/>
    <w:rsid w:val="00E645CC"/>
    <w:rsid w:val="00E646D3"/>
    <w:rsid w:val="00E647BA"/>
    <w:rsid w:val="00E64C0C"/>
    <w:rsid w:val="00E651CE"/>
    <w:rsid w:val="00E6604B"/>
    <w:rsid w:val="00E6633E"/>
    <w:rsid w:val="00E6703B"/>
    <w:rsid w:val="00E678F9"/>
    <w:rsid w:val="00E67F7E"/>
    <w:rsid w:val="00E709C5"/>
    <w:rsid w:val="00E70DC3"/>
    <w:rsid w:val="00E70E2A"/>
    <w:rsid w:val="00E7176F"/>
    <w:rsid w:val="00E71E1E"/>
    <w:rsid w:val="00E72D73"/>
    <w:rsid w:val="00E72DEA"/>
    <w:rsid w:val="00E73993"/>
    <w:rsid w:val="00E745FD"/>
    <w:rsid w:val="00E74751"/>
    <w:rsid w:val="00E75F0F"/>
    <w:rsid w:val="00E75F3F"/>
    <w:rsid w:val="00E808C6"/>
    <w:rsid w:val="00E82A3D"/>
    <w:rsid w:val="00E8410D"/>
    <w:rsid w:val="00E84459"/>
    <w:rsid w:val="00E84E39"/>
    <w:rsid w:val="00E8501F"/>
    <w:rsid w:val="00E852D9"/>
    <w:rsid w:val="00E85669"/>
    <w:rsid w:val="00E85819"/>
    <w:rsid w:val="00E85BA9"/>
    <w:rsid w:val="00E8669A"/>
    <w:rsid w:val="00E87773"/>
    <w:rsid w:val="00E9014D"/>
    <w:rsid w:val="00E902C9"/>
    <w:rsid w:val="00E91BBF"/>
    <w:rsid w:val="00E92761"/>
    <w:rsid w:val="00E92C7B"/>
    <w:rsid w:val="00E93515"/>
    <w:rsid w:val="00E93939"/>
    <w:rsid w:val="00E93E10"/>
    <w:rsid w:val="00E942DE"/>
    <w:rsid w:val="00E94379"/>
    <w:rsid w:val="00E970C7"/>
    <w:rsid w:val="00E974B8"/>
    <w:rsid w:val="00EA19FF"/>
    <w:rsid w:val="00EA1C48"/>
    <w:rsid w:val="00EA24B6"/>
    <w:rsid w:val="00EA32B9"/>
    <w:rsid w:val="00EA3CA8"/>
    <w:rsid w:val="00EA4390"/>
    <w:rsid w:val="00EA4580"/>
    <w:rsid w:val="00EA4746"/>
    <w:rsid w:val="00EA492C"/>
    <w:rsid w:val="00EA536C"/>
    <w:rsid w:val="00EA5989"/>
    <w:rsid w:val="00EA6481"/>
    <w:rsid w:val="00EA70A1"/>
    <w:rsid w:val="00EB0C1F"/>
    <w:rsid w:val="00EB0C51"/>
    <w:rsid w:val="00EB2A52"/>
    <w:rsid w:val="00EB2C05"/>
    <w:rsid w:val="00EB408C"/>
    <w:rsid w:val="00EB433D"/>
    <w:rsid w:val="00EB49DD"/>
    <w:rsid w:val="00EB4F64"/>
    <w:rsid w:val="00EB6512"/>
    <w:rsid w:val="00EB7495"/>
    <w:rsid w:val="00EB7579"/>
    <w:rsid w:val="00EB77EE"/>
    <w:rsid w:val="00EB7825"/>
    <w:rsid w:val="00EB7BB0"/>
    <w:rsid w:val="00EC0DC0"/>
    <w:rsid w:val="00EC2206"/>
    <w:rsid w:val="00EC4908"/>
    <w:rsid w:val="00EC6E3C"/>
    <w:rsid w:val="00ED0D63"/>
    <w:rsid w:val="00ED20C2"/>
    <w:rsid w:val="00ED28EE"/>
    <w:rsid w:val="00ED2D71"/>
    <w:rsid w:val="00ED3447"/>
    <w:rsid w:val="00ED38FC"/>
    <w:rsid w:val="00ED391E"/>
    <w:rsid w:val="00ED3C58"/>
    <w:rsid w:val="00ED5460"/>
    <w:rsid w:val="00ED62EE"/>
    <w:rsid w:val="00ED6886"/>
    <w:rsid w:val="00ED6A44"/>
    <w:rsid w:val="00ED7463"/>
    <w:rsid w:val="00ED7857"/>
    <w:rsid w:val="00EE020B"/>
    <w:rsid w:val="00EE274F"/>
    <w:rsid w:val="00EE2964"/>
    <w:rsid w:val="00EE3751"/>
    <w:rsid w:val="00EE44F3"/>
    <w:rsid w:val="00EE4FC9"/>
    <w:rsid w:val="00EE5D27"/>
    <w:rsid w:val="00EE642C"/>
    <w:rsid w:val="00EF0657"/>
    <w:rsid w:val="00EF0844"/>
    <w:rsid w:val="00EF0B71"/>
    <w:rsid w:val="00EF2A67"/>
    <w:rsid w:val="00EF2CB9"/>
    <w:rsid w:val="00EF30A0"/>
    <w:rsid w:val="00EF4404"/>
    <w:rsid w:val="00EF4E8A"/>
    <w:rsid w:val="00EF5848"/>
    <w:rsid w:val="00EF597B"/>
    <w:rsid w:val="00EF5E5D"/>
    <w:rsid w:val="00EF6D97"/>
    <w:rsid w:val="00F001B8"/>
    <w:rsid w:val="00F00388"/>
    <w:rsid w:val="00F0082F"/>
    <w:rsid w:val="00F009A6"/>
    <w:rsid w:val="00F00DFE"/>
    <w:rsid w:val="00F0111A"/>
    <w:rsid w:val="00F02574"/>
    <w:rsid w:val="00F031AF"/>
    <w:rsid w:val="00F034B9"/>
    <w:rsid w:val="00F03A24"/>
    <w:rsid w:val="00F03BBA"/>
    <w:rsid w:val="00F04717"/>
    <w:rsid w:val="00F04A5F"/>
    <w:rsid w:val="00F04B6B"/>
    <w:rsid w:val="00F05EA5"/>
    <w:rsid w:val="00F10E34"/>
    <w:rsid w:val="00F11168"/>
    <w:rsid w:val="00F1132C"/>
    <w:rsid w:val="00F11DE3"/>
    <w:rsid w:val="00F12806"/>
    <w:rsid w:val="00F12B6B"/>
    <w:rsid w:val="00F12BFE"/>
    <w:rsid w:val="00F13512"/>
    <w:rsid w:val="00F13B0D"/>
    <w:rsid w:val="00F15F6C"/>
    <w:rsid w:val="00F160EA"/>
    <w:rsid w:val="00F1648B"/>
    <w:rsid w:val="00F16E82"/>
    <w:rsid w:val="00F17833"/>
    <w:rsid w:val="00F17AD0"/>
    <w:rsid w:val="00F20A06"/>
    <w:rsid w:val="00F21A9A"/>
    <w:rsid w:val="00F21C97"/>
    <w:rsid w:val="00F21D7F"/>
    <w:rsid w:val="00F22E44"/>
    <w:rsid w:val="00F23D51"/>
    <w:rsid w:val="00F250BB"/>
    <w:rsid w:val="00F253DC"/>
    <w:rsid w:val="00F25CC5"/>
    <w:rsid w:val="00F2705C"/>
    <w:rsid w:val="00F275EE"/>
    <w:rsid w:val="00F27F23"/>
    <w:rsid w:val="00F30491"/>
    <w:rsid w:val="00F306BE"/>
    <w:rsid w:val="00F30E63"/>
    <w:rsid w:val="00F3186C"/>
    <w:rsid w:val="00F3353A"/>
    <w:rsid w:val="00F34256"/>
    <w:rsid w:val="00F34659"/>
    <w:rsid w:val="00F34E69"/>
    <w:rsid w:val="00F35204"/>
    <w:rsid w:val="00F35756"/>
    <w:rsid w:val="00F35E2D"/>
    <w:rsid w:val="00F35F69"/>
    <w:rsid w:val="00F36052"/>
    <w:rsid w:val="00F3676A"/>
    <w:rsid w:val="00F3778C"/>
    <w:rsid w:val="00F4073A"/>
    <w:rsid w:val="00F40F6A"/>
    <w:rsid w:val="00F41110"/>
    <w:rsid w:val="00F412FB"/>
    <w:rsid w:val="00F413E2"/>
    <w:rsid w:val="00F4193A"/>
    <w:rsid w:val="00F41E39"/>
    <w:rsid w:val="00F4436B"/>
    <w:rsid w:val="00F45A4C"/>
    <w:rsid w:val="00F45E4C"/>
    <w:rsid w:val="00F465DE"/>
    <w:rsid w:val="00F515A6"/>
    <w:rsid w:val="00F51C8D"/>
    <w:rsid w:val="00F51DE3"/>
    <w:rsid w:val="00F56FDB"/>
    <w:rsid w:val="00F576B1"/>
    <w:rsid w:val="00F5780F"/>
    <w:rsid w:val="00F57982"/>
    <w:rsid w:val="00F609C1"/>
    <w:rsid w:val="00F60CF9"/>
    <w:rsid w:val="00F60D80"/>
    <w:rsid w:val="00F615CE"/>
    <w:rsid w:val="00F63628"/>
    <w:rsid w:val="00F6558B"/>
    <w:rsid w:val="00F6568E"/>
    <w:rsid w:val="00F65920"/>
    <w:rsid w:val="00F65E98"/>
    <w:rsid w:val="00F65F67"/>
    <w:rsid w:val="00F66145"/>
    <w:rsid w:val="00F66414"/>
    <w:rsid w:val="00F666B8"/>
    <w:rsid w:val="00F66778"/>
    <w:rsid w:val="00F669F2"/>
    <w:rsid w:val="00F67341"/>
    <w:rsid w:val="00F7120D"/>
    <w:rsid w:val="00F71A58"/>
    <w:rsid w:val="00F720F9"/>
    <w:rsid w:val="00F7219F"/>
    <w:rsid w:val="00F73F1F"/>
    <w:rsid w:val="00F74540"/>
    <w:rsid w:val="00F7781E"/>
    <w:rsid w:val="00F77E4E"/>
    <w:rsid w:val="00F800C3"/>
    <w:rsid w:val="00F807AC"/>
    <w:rsid w:val="00F80AF4"/>
    <w:rsid w:val="00F80E47"/>
    <w:rsid w:val="00F80F77"/>
    <w:rsid w:val="00F818A6"/>
    <w:rsid w:val="00F82A90"/>
    <w:rsid w:val="00F83B26"/>
    <w:rsid w:val="00F83B9A"/>
    <w:rsid w:val="00F83C49"/>
    <w:rsid w:val="00F844F6"/>
    <w:rsid w:val="00F84585"/>
    <w:rsid w:val="00F8689B"/>
    <w:rsid w:val="00F86B35"/>
    <w:rsid w:val="00F87DDE"/>
    <w:rsid w:val="00F87DEC"/>
    <w:rsid w:val="00F90B0B"/>
    <w:rsid w:val="00F92412"/>
    <w:rsid w:val="00F95071"/>
    <w:rsid w:val="00F95DB9"/>
    <w:rsid w:val="00F95E58"/>
    <w:rsid w:val="00F968E7"/>
    <w:rsid w:val="00FA0164"/>
    <w:rsid w:val="00FA04BB"/>
    <w:rsid w:val="00FA1985"/>
    <w:rsid w:val="00FA1C50"/>
    <w:rsid w:val="00FA2FAF"/>
    <w:rsid w:val="00FA32FA"/>
    <w:rsid w:val="00FA4174"/>
    <w:rsid w:val="00FA5656"/>
    <w:rsid w:val="00FA59A3"/>
    <w:rsid w:val="00FA67A1"/>
    <w:rsid w:val="00FA6BDD"/>
    <w:rsid w:val="00FA769D"/>
    <w:rsid w:val="00FA7D7A"/>
    <w:rsid w:val="00FB04A7"/>
    <w:rsid w:val="00FB07B0"/>
    <w:rsid w:val="00FB0EAB"/>
    <w:rsid w:val="00FB17F9"/>
    <w:rsid w:val="00FB18AD"/>
    <w:rsid w:val="00FB3F96"/>
    <w:rsid w:val="00FB560B"/>
    <w:rsid w:val="00FB78BA"/>
    <w:rsid w:val="00FB7ED3"/>
    <w:rsid w:val="00FC096B"/>
    <w:rsid w:val="00FC0E7E"/>
    <w:rsid w:val="00FC1C2F"/>
    <w:rsid w:val="00FC234E"/>
    <w:rsid w:val="00FC25BC"/>
    <w:rsid w:val="00FC261F"/>
    <w:rsid w:val="00FC2D99"/>
    <w:rsid w:val="00FC3CDC"/>
    <w:rsid w:val="00FC60D6"/>
    <w:rsid w:val="00FC79A1"/>
    <w:rsid w:val="00FD043D"/>
    <w:rsid w:val="00FD0AAB"/>
    <w:rsid w:val="00FD13B0"/>
    <w:rsid w:val="00FD14C4"/>
    <w:rsid w:val="00FD3B50"/>
    <w:rsid w:val="00FD4576"/>
    <w:rsid w:val="00FD463B"/>
    <w:rsid w:val="00FD4DB7"/>
    <w:rsid w:val="00FD51D4"/>
    <w:rsid w:val="00FE0AB3"/>
    <w:rsid w:val="00FE0AEF"/>
    <w:rsid w:val="00FE0E0B"/>
    <w:rsid w:val="00FE1071"/>
    <w:rsid w:val="00FE173A"/>
    <w:rsid w:val="00FE19BC"/>
    <w:rsid w:val="00FE2523"/>
    <w:rsid w:val="00FE327F"/>
    <w:rsid w:val="00FE34BC"/>
    <w:rsid w:val="00FE3CBD"/>
    <w:rsid w:val="00FE43D3"/>
    <w:rsid w:val="00FE470D"/>
    <w:rsid w:val="00FE5350"/>
    <w:rsid w:val="00FE5B53"/>
    <w:rsid w:val="00FE73F7"/>
    <w:rsid w:val="00FE74E4"/>
    <w:rsid w:val="00FE7875"/>
    <w:rsid w:val="00FF19C0"/>
    <w:rsid w:val="00FF2019"/>
    <w:rsid w:val="00FF2296"/>
    <w:rsid w:val="00FF29AF"/>
    <w:rsid w:val="00FF342D"/>
    <w:rsid w:val="00FF3D05"/>
    <w:rsid w:val="00FF42D9"/>
    <w:rsid w:val="00FF6AF6"/>
    <w:rsid w:val="00FF6C0B"/>
    <w:rsid w:val="00FF765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D"/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rsid w:val="00E03E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aliases w:val="Знак сноски-FN,Ciae niinee-FN,Знак сноски 1"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rsid w:val="00EB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04F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400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semiHidden/>
    <w:rsid w:val="0040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qFormat/>
    <w:rsid w:val="004004F2"/>
    <w:rPr>
      <w:b/>
      <w:bCs/>
    </w:rPr>
  </w:style>
  <w:style w:type="paragraph" w:customStyle="1" w:styleId="ConsPlusNonformat">
    <w:name w:val="ConsPlusNonformat"/>
    <w:rsid w:val="004004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basedOn w:val="ab"/>
    <w:link w:val="23"/>
    <w:rsid w:val="004004F2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paragraph" w:customStyle="1" w:styleId="1">
    <w:name w:val="Знак Знак Знак Знак Знак Знак1"/>
    <w:basedOn w:val="a"/>
    <w:rsid w:val="004004F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Title"/>
    <w:basedOn w:val="a"/>
    <w:link w:val="afc"/>
    <w:qFormat/>
    <w:rsid w:val="004004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basedOn w:val="a0"/>
    <w:semiHidden/>
    <w:unhideWhenUsed/>
    <w:rsid w:val="0010578B"/>
    <w:rPr>
      <w:sz w:val="16"/>
      <w:szCs w:val="16"/>
    </w:rPr>
  </w:style>
  <w:style w:type="character" w:styleId="afe">
    <w:name w:val="Emphasis"/>
    <w:basedOn w:val="a0"/>
    <w:uiPriority w:val="20"/>
    <w:qFormat/>
    <w:rsid w:val="00DB2947"/>
    <w:rPr>
      <w:i/>
      <w:iCs/>
    </w:rPr>
  </w:style>
  <w:style w:type="paragraph" w:styleId="aff">
    <w:name w:val="Revision"/>
    <w:hidden/>
    <w:uiPriority w:val="99"/>
    <w:semiHidden/>
    <w:rsid w:val="001B1105"/>
    <w:pPr>
      <w:spacing w:after="0" w:line="240" w:lineRule="auto"/>
    </w:pPr>
  </w:style>
  <w:style w:type="paragraph" w:styleId="aff0">
    <w:name w:val="footer"/>
    <w:basedOn w:val="a"/>
    <w:link w:val="aff1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B6512"/>
  </w:style>
  <w:style w:type="character" w:customStyle="1" w:styleId="apple-converted-space">
    <w:name w:val="apple-converted-space"/>
    <w:basedOn w:val="a0"/>
    <w:rsid w:val="00355E5F"/>
  </w:style>
  <w:style w:type="paragraph" w:customStyle="1" w:styleId="14pt">
    <w:name w:val="Обычный + 14 pt"/>
    <w:aliases w:val="по ширине,Первая строка:  1,27 см"/>
    <w:basedOn w:val="a"/>
    <w:rsid w:val="000677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Normal (Web)"/>
    <w:basedOn w:val="a"/>
    <w:uiPriority w:val="99"/>
    <w:rsid w:val="001051B3"/>
    <w:pPr>
      <w:spacing w:after="15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styleId="aff3">
    <w:name w:val="Hyperlink"/>
    <w:basedOn w:val="a0"/>
    <w:uiPriority w:val="99"/>
    <w:semiHidden/>
    <w:unhideWhenUsed/>
    <w:rsid w:val="00E40B9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30FD0"/>
  </w:style>
  <w:style w:type="table" w:customStyle="1" w:styleId="12">
    <w:name w:val="Сетка таблицы1"/>
    <w:basedOn w:val="a1"/>
    <w:next w:val="a3"/>
    <w:uiPriority w:val="59"/>
    <w:rsid w:val="00CC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rsid w:val="00C5150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C870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BD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qFormat/>
    <w:rsid w:val="000747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Placeholder Text"/>
    <w:basedOn w:val="a0"/>
    <w:uiPriority w:val="99"/>
    <w:semiHidden/>
    <w:rsid w:val="000747B8"/>
    <w:rPr>
      <w:color w:val="808080"/>
    </w:rPr>
  </w:style>
  <w:style w:type="table" w:customStyle="1" w:styleId="110">
    <w:name w:val="Сетка таблицы11"/>
    <w:basedOn w:val="a1"/>
    <w:next w:val="a3"/>
    <w:uiPriority w:val="39"/>
    <w:rsid w:val="00C9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026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13818180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single" w:sz="6" w:space="5" w:color="888888"/>
                <w:right w:val="none" w:sz="0" w:space="8" w:color="auto"/>
              </w:divBdr>
            </w:div>
            <w:div w:id="1079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D2FE946FCBEEAED00083DA78945822905B3DBEFB51EE442CD2AF8BD2868D75B4CE075270BEAB33155C018Dl2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Лист1!$E$2</c:f>
              <c:strCache>
                <c:ptCount val="1"/>
                <c:pt idx="0">
                  <c:v>изменение прогноза поступлений в текущем году налога на прибыль в региональные бюджеты (за 8 месяцев 2018 года)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Лист1!$B$3:$B$22</c:f>
              <c:strCache>
                <c:ptCount val="20"/>
                <c:pt idx="0">
                  <c:v>Республика Башкортостан</c:v>
                </c:pt>
                <c:pt idx="1">
                  <c:v>Республика Калмыкия</c:v>
                </c:pt>
                <c:pt idx="2">
                  <c:v>Кемеровская область</c:v>
                </c:pt>
                <c:pt idx="3">
                  <c:v>Республика Алтай</c:v>
                </c:pt>
                <c:pt idx="4">
                  <c:v>Еврейская АО</c:v>
                </c:pt>
                <c:pt idx="5">
                  <c:v>Тюменская область</c:v>
                </c:pt>
                <c:pt idx="6">
                  <c:v>Ханты-Мансийский АО</c:v>
                </c:pt>
                <c:pt idx="7">
                  <c:v>Владимирская область</c:v>
                </c:pt>
                <c:pt idx="8">
                  <c:v>Ямало-Ненецкий АО</c:v>
                </c:pt>
                <c:pt idx="9">
                  <c:v>Воронежская область</c:v>
                </c:pt>
                <c:pt idx="10">
                  <c:v>Ненецкий АО</c:v>
                </c:pt>
                <c:pt idx="11">
                  <c:v>Удмуртская Республика</c:v>
                </c:pt>
                <c:pt idx="12">
                  <c:v>Хабаровский край</c:v>
                </c:pt>
                <c:pt idx="13">
                  <c:v>Забайкальский край</c:v>
                </c:pt>
                <c:pt idx="14">
                  <c:v>Приморский край</c:v>
                </c:pt>
                <c:pt idx="15">
                  <c:v>Волгоградская область</c:v>
                </c:pt>
                <c:pt idx="16">
                  <c:v>Челябинская область</c:v>
                </c:pt>
                <c:pt idx="17">
                  <c:v>Республика Татарстан </c:v>
                </c:pt>
                <c:pt idx="18">
                  <c:v>Амурская область</c:v>
                </c:pt>
                <c:pt idx="19">
                  <c:v>Иркутская область</c:v>
                </c:pt>
              </c:strCache>
            </c:strRef>
          </c:cat>
          <c:val>
            <c:numRef>
              <c:f>Лист1!$E$3:$E$22</c:f>
              <c:numCache>
                <c:formatCode>#,##0.00</c:formatCode>
                <c:ptCount val="20"/>
                <c:pt idx="0">
                  <c:v>21405.784400000004</c:v>
                </c:pt>
                <c:pt idx="1">
                  <c:v>734.61590000000012</c:v>
                </c:pt>
                <c:pt idx="2">
                  <c:v>12850</c:v>
                </c:pt>
                <c:pt idx="3">
                  <c:v>249.73040000000003</c:v>
                </c:pt>
                <c:pt idx="4">
                  <c:v>295.3606000000002</c:v>
                </c:pt>
                <c:pt idx="5">
                  <c:v>12917.251</c:v>
                </c:pt>
                <c:pt idx="6">
                  <c:v>7887.0803999999989</c:v>
                </c:pt>
                <c:pt idx="7">
                  <c:v>1647.8799999999999</c:v>
                </c:pt>
                <c:pt idx="8">
                  <c:v>5630.5590000000002</c:v>
                </c:pt>
                <c:pt idx="9">
                  <c:v>2399.0720000000001</c:v>
                </c:pt>
                <c:pt idx="10">
                  <c:v>260.8725</c:v>
                </c:pt>
                <c:pt idx="11">
                  <c:v>1872</c:v>
                </c:pt>
                <c:pt idx="12">
                  <c:v>1394.45</c:v>
                </c:pt>
                <c:pt idx="13">
                  <c:v>715.803</c:v>
                </c:pt>
                <c:pt idx="14">
                  <c:v>1616.7829999999999</c:v>
                </c:pt>
                <c:pt idx="15">
                  <c:v>1615.2811999999992</c:v>
                </c:pt>
                <c:pt idx="16">
                  <c:v>4260.8713400000015</c:v>
                </c:pt>
                <c:pt idx="17">
                  <c:v>6020</c:v>
                </c:pt>
                <c:pt idx="18">
                  <c:v>868.89800000000002</c:v>
                </c:pt>
                <c:pt idx="19">
                  <c:v>3572.3957000000037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47-4403-B83F-92E90812DDFE}"/>
            </c:ext>
          </c:extLst>
        </c:ser>
        <c:overlap val="100"/>
        <c:axId val="71298048"/>
        <c:axId val="71299840"/>
      </c:barChart>
      <c:lineChart>
        <c:grouping val="standard"/>
        <c:ser>
          <c:idx val="1"/>
          <c:order val="1"/>
          <c:tx>
            <c:strRef>
              <c:f>Лист1!$F$2</c:f>
              <c:strCache>
                <c:ptCount val="1"/>
                <c:pt idx="0">
                  <c:v>% отклонения от первоначального плана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-27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Лист1!$B$3:$B$22</c:f>
              <c:strCache>
                <c:ptCount val="20"/>
                <c:pt idx="0">
                  <c:v>Республика Башкортостан</c:v>
                </c:pt>
                <c:pt idx="1">
                  <c:v>Республика Калмыкия</c:v>
                </c:pt>
                <c:pt idx="2">
                  <c:v>Кемеровская область</c:v>
                </c:pt>
                <c:pt idx="3">
                  <c:v>Республика Алтай</c:v>
                </c:pt>
                <c:pt idx="4">
                  <c:v>Еврейская АО</c:v>
                </c:pt>
                <c:pt idx="5">
                  <c:v>Тюменская область</c:v>
                </c:pt>
                <c:pt idx="6">
                  <c:v>Ханты-Мансийский АО</c:v>
                </c:pt>
                <c:pt idx="7">
                  <c:v>Владимирская область</c:v>
                </c:pt>
                <c:pt idx="8">
                  <c:v>Ямало-Ненецкий АО</c:v>
                </c:pt>
                <c:pt idx="9">
                  <c:v>Воронежская область</c:v>
                </c:pt>
                <c:pt idx="10">
                  <c:v>Ненецкий АО</c:v>
                </c:pt>
                <c:pt idx="11">
                  <c:v>Удмуртская Республика</c:v>
                </c:pt>
                <c:pt idx="12">
                  <c:v>Хабаровский край</c:v>
                </c:pt>
                <c:pt idx="13">
                  <c:v>Забайкальский край</c:v>
                </c:pt>
                <c:pt idx="14">
                  <c:v>Приморский край</c:v>
                </c:pt>
                <c:pt idx="15">
                  <c:v>Волгоградская область</c:v>
                </c:pt>
                <c:pt idx="16">
                  <c:v>Челябинская область</c:v>
                </c:pt>
                <c:pt idx="17">
                  <c:v>Республика Татарстан </c:v>
                </c:pt>
                <c:pt idx="18">
                  <c:v>Амурская область</c:v>
                </c:pt>
                <c:pt idx="19">
                  <c:v>Иркутская область</c:v>
                </c:pt>
              </c:strCache>
            </c:strRef>
          </c:cat>
          <c:val>
            <c:numRef>
              <c:f>Лист1!$F$3:$F$22</c:f>
              <c:numCache>
                <c:formatCode>0.0%</c:formatCode>
                <c:ptCount val="20"/>
                <c:pt idx="0">
                  <c:v>1.5488662666666666</c:v>
                </c:pt>
                <c:pt idx="1">
                  <c:v>1.4803154373610241</c:v>
                </c:pt>
                <c:pt idx="2">
                  <c:v>1.4151041307286627</c:v>
                </c:pt>
                <c:pt idx="3">
                  <c:v>1.3531979831837697</c:v>
                </c:pt>
                <c:pt idx="4">
                  <c:v>1.2685438146673218</c:v>
                </c:pt>
                <c:pt idx="5">
                  <c:v>1.1866225321213661</c:v>
                </c:pt>
                <c:pt idx="6">
                  <c:v>1.1718167615029462</c:v>
                </c:pt>
                <c:pt idx="7">
                  <c:v>1.1492644927536226</c:v>
                </c:pt>
                <c:pt idx="8">
                  <c:v>1.1381053774317504</c:v>
                </c:pt>
                <c:pt idx="9">
                  <c:v>1.1277847272804744</c:v>
                </c:pt>
                <c:pt idx="10">
                  <c:v>1.1196497474913214</c:v>
                </c:pt>
                <c:pt idx="11">
                  <c:v>1.1001069518716582</c:v>
                </c:pt>
                <c:pt idx="12">
                  <c:v>1.0992099206363326</c:v>
                </c:pt>
                <c:pt idx="13">
                  <c:v>1.0985361157165414</c:v>
                </c:pt>
                <c:pt idx="14">
                  <c:v>1.0903854318983157</c:v>
                </c:pt>
                <c:pt idx="15">
                  <c:v>1.0873085424562929</c:v>
                </c:pt>
                <c:pt idx="16">
                  <c:v>1.085017467416985</c:v>
                </c:pt>
                <c:pt idx="17">
                  <c:v>1.0846694796061884</c:v>
                </c:pt>
                <c:pt idx="18">
                  <c:v>1.0845685456454155</c:v>
                </c:pt>
                <c:pt idx="19">
                  <c:v>1.0829325758345141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47-4403-B83F-92E90812DDFE}"/>
            </c:ext>
          </c:extLst>
        </c:ser>
        <c:marker val="1"/>
        <c:axId val="71761920"/>
        <c:axId val="71301376"/>
      </c:lineChart>
      <c:catAx>
        <c:axId val="7129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99840"/>
        <c:crosses val="autoZero"/>
        <c:auto val="1"/>
        <c:lblAlgn val="ctr"/>
        <c:lblOffset val="100"/>
      </c:catAx>
      <c:valAx>
        <c:axId val="71299840"/>
        <c:scaling>
          <c:orientation val="minMax"/>
        </c:scaling>
        <c:axPos val="l"/>
        <c:numFmt formatCode="#,##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98048"/>
        <c:crosses val="autoZero"/>
        <c:crossBetween val="between"/>
      </c:valAx>
      <c:valAx>
        <c:axId val="71301376"/>
        <c:scaling>
          <c:orientation val="minMax"/>
          <c:min val="0.75000000000000033"/>
        </c:scaling>
        <c:axPos val="r"/>
        <c:numFmt formatCode="0.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761920"/>
        <c:crosses val="max"/>
        <c:crossBetween val="between"/>
      </c:valAx>
      <c:catAx>
        <c:axId val="71761920"/>
        <c:scaling>
          <c:orientation val="minMax"/>
        </c:scaling>
        <c:delete val="1"/>
        <c:axPos val="b"/>
        <c:numFmt formatCode="General" sourceLinked="1"/>
        <c:tickLblPos val="none"/>
        <c:crossAx val="7130137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E121-EF76-49D1-9CE8-8330D82F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111</Pages>
  <Words>43122</Words>
  <Characters>245797</Characters>
  <Application>Microsoft Office Word</Application>
  <DocSecurity>0</DocSecurity>
  <Lines>2048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</dc:creator>
  <cp:lastModifiedBy>BuinovaVV</cp:lastModifiedBy>
  <cp:revision>2</cp:revision>
  <cp:lastPrinted>2018-10-29T06:45:00Z</cp:lastPrinted>
  <dcterms:created xsi:type="dcterms:W3CDTF">2018-10-29T10:57:00Z</dcterms:created>
  <dcterms:modified xsi:type="dcterms:W3CDTF">2018-10-29T10:57:00Z</dcterms:modified>
</cp:coreProperties>
</file>