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3" w:rsidRDefault="00357D43" w:rsidP="00357D43">
      <w:pPr>
        <w:spacing w:after="0"/>
      </w:pP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70445">
        <w:rPr>
          <w:rFonts w:ascii="Arial" w:hAnsi="Arial" w:cs="Arial"/>
          <w:b/>
          <w:sz w:val="32"/>
          <w:szCs w:val="32"/>
        </w:rPr>
        <w:t>9</w:t>
      </w:r>
      <w:r w:rsidRPr="00BD59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05.2019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149</w:t>
      </w: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6C771E" w:rsidRPr="00BD59D2" w:rsidRDefault="006C771E" w:rsidP="006C771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6C771E" w:rsidRDefault="006C771E" w:rsidP="00357D4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57D43" w:rsidRDefault="00357D43" w:rsidP="00357D4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7D43">
        <w:rPr>
          <w:rFonts w:ascii="Arial" w:hAnsi="Arial" w:cs="Arial"/>
          <w:b/>
          <w:sz w:val="32"/>
          <w:szCs w:val="32"/>
        </w:rPr>
        <w:t>ОБ УТВЕРЖДЕНИИ ПРОЕКТНОЙ ДОКУМЕНТАЦИИ НА ОБЪЕКТ КАПИТАЛЬНОГО СТРОИТЕЛЬСТВА «СТРОИТЕЛЬСТВО ЛОКАЛЬНОГО ВОДОПРОВОДА В МО «БАЯНДАЙ» (с. БАЯНДАЙ) БАЯНДАЕВСКОГО РАЙОНА ИРКУТСКОЙ ОБЛАСТИ</w:t>
      </w:r>
    </w:p>
    <w:p w:rsidR="00357D43" w:rsidRPr="00357D43" w:rsidRDefault="00357D43" w:rsidP="00357D4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57D43" w:rsidRDefault="00357D43" w:rsidP="00357D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357D4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</w:t>
      </w:r>
      <w:r w:rsidRPr="00357D43">
        <w:rPr>
          <w:rFonts w:ascii="Arial" w:hAnsi="Arial" w:cs="Arial"/>
          <w:sz w:val="24"/>
          <w:szCs w:val="24"/>
        </w:rPr>
        <w:t>оссийской Федерации», Уставом МО «</w:t>
      </w:r>
      <w:r>
        <w:rPr>
          <w:rFonts w:ascii="Arial" w:hAnsi="Arial" w:cs="Arial"/>
          <w:sz w:val="24"/>
          <w:szCs w:val="24"/>
        </w:rPr>
        <w:t>Баяндай</w:t>
      </w:r>
      <w:r w:rsidRPr="00357D43">
        <w:rPr>
          <w:rFonts w:ascii="Arial" w:hAnsi="Arial" w:cs="Arial"/>
          <w:sz w:val="24"/>
          <w:szCs w:val="24"/>
        </w:rPr>
        <w:t>», в рамках реализации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DC0C79">
        <w:rPr>
          <w:rFonts w:ascii="Arial" w:hAnsi="Arial" w:cs="Arial"/>
          <w:sz w:val="24"/>
          <w:szCs w:val="24"/>
        </w:rPr>
        <w:t>комплексной целевой программы «Развитие коммунальной инфраструктуры муниципального образования «Баяндай» на 2017-2026», утвержденной решением Думы МО «Баяндай» от 28.03.2017 г. № 122, муниципальной программы «Устойчивое развитие сельских территорий на 2016-2020 годы», утвержденной постановлением администрации МО «Баяндай» от</w:t>
      </w:r>
      <w:proofErr w:type="gramEnd"/>
      <w:r w:rsidR="00DC0C79">
        <w:rPr>
          <w:rFonts w:ascii="Arial" w:hAnsi="Arial" w:cs="Arial"/>
          <w:sz w:val="24"/>
          <w:szCs w:val="24"/>
        </w:rPr>
        <w:t xml:space="preserve"> 12.08.2016 г. № 352</w:t>
      </w:r>
    </w:p>
    <w:p w:rsidR="00DC0C79" w:rsidRDefault="00DC0C79" w:rsidP="00357D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7D43" w:rsidRPr="00DC0C79" w:rsidRDefault="00DC0C79" w:rsidP="00DC0C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C0C79">
        <w:rPr>
          <w:rFonts w:ascii="Arial" w:hAnsi="Arial" w:cs="Arial"/>
          <w:b/>
          <w:sz w:val="32"/>
          <w:szCs w:val="32"/>
        </w:rPr>
        <w:t>ПОСТАНОВЛ</w:t>
      </w:r>
      <w:r w:rsidR="006C771E">
        <w:rPr>
          <w:rFonts w:ascii="Arial" w:hAnsi="Arial" w:cs="Arial"/>
          <w:b/>
          <w:sz w:val="32"/>
          <w:szCs w:val="32"/>
        </w:rPr>
        <w:t>ЯЮ</w:t>
      </w:r>
      <w:r w:rsidRPr="00DC0C79">
        <w:rPr>
          <w:rFonts w:ascii="Arial" w:hAnsi="Arial" w:cs="Arial"/>
          <w:b/>
          <w:sz w:val="32"/>
          <w:szCs w:val="32"/>
        </w:rPr>
        <w:t>:</w:t>
      </w:r>
    </w:p>
    <w:p w:rsidR="00357D43" w:rsidRDefault="00357D43" w:rsidP="00357D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71E" w:rsidRDefault="00DC0C79" w:rsidP="00357D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У</w:t>
      </w:r>
      <w:r w:rsidR="00357D43" w:rsidRPr="00357D43">
        <w:rPr>
          <w:rFonts w:ascii="Arial" w:hAnsi="Arial" w:cs="Arial"/>
          <w:sz w:val="24"/>
          <w:szCs w:val="24"/>
        </w:rPr>
        <w:t>твердить проектн</w:t>
      </w:r>
      <w:r>
        <w:rPr>
          <w:rFonts w:ascii="Arial" w:hAnsi="Arial" w:cs="Arial"/>
          <w:sz w:val="24"/>
          <w:szCs w:val="24"/>
        </w:rPr>
        <w:t>ую документацию</w:t>
      </w:r>
      <w:r w:rsidR="00162022">
        <w:rPr>
          <w:rFonts w:ascii="Arial" w:hAnsi="Arial" w:cs="Arial"/>
          <w:sz w:val="24"/>
          <w:szCs w:val="24"/>
        </w:rPr>
        <w:t xml:space="preserve"> стоимостью 112 285 490 рублей</w:t>
      </w:r>
      <w:r>
        <w:rPr>
          <w:rFonts w:ascii="Arial" w:hAnsi="Arial" w:cs="Arial"/>
          <w:sz w:val="24"/>
          <w:szCs w:val="24"/>
        </w:rPr>
        <w:t xml:space="preserve"> на Объект капитального строительства «Строительство локального водопровода в МО «Баяндай» (с. Баяндай» Баяндаевского района Иркутской области</w:t>
      </w:r>
      <w:r w:rsidR="00357D43" w:rsidRPr="00357D43">
        <w:rPr>
          <w:rFonts w:ascii="Arial" w:hAnsi="Arial" w:cs="Arial"/>
          <w:sz w:val="24"/>
          <w:szCs w:val="24"/>
        </w:rPr>
        <w:t>, проверенную</w:t>
      </w:r>
      <w:r>
        <w:rPr>
          <w:rFonts w:ascii="Arial" w:hAnsi="Arial" w:cs="Arial"/>
          <w:sz w:val="24"/>
          <w:szCs w:val="24"/>
        </w:rPr>
        <w:t xml:space="preserve"> ГАУИО «</w:t>
      </w:r>
      <w:proofErr w:type="spellStart"/>
      <w:r>
        <w:rPr>
          <w:rFonts w:ascii="Arial" w:hAnsi="Arial" w:cs="Arial"/>
          <w:sz w:val="24"/>
          <w:szCs w:val="24"/>
        </w:rPr>
        <w:t>Иркэкспертиза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57D43" w:rsidRPr="00357D43">
        <w:rPr>
          <w:rFonts w:ascii="Arial" w:hAnsi="Arial" w:cs="Arial"/>
          <w:sz w:val="24"/>
          <w:szCs w:val="24"/>
        </w:rPr>
        <w:t xml:space="preserve"> (Заключения экспертизы от 2</w:t>
      </w:r>
      <w:r w:rsidR="006C771E">
        <w:rPr>
          <w:rFonts w:ascii="Arial" w:hAnsi="Arial" w:cs="Arial"/>
          <w:sz w:val="24"/>
          <w:szCs w:val="24"/>
        </w:rPr>
        <w:t>9</w:t>
      </w:r>
      <w:r w:rsidR="00357D43" w:rsidRPr="00357D43">
        <w:rPr>
          <w:rFonts w:ascii="Arial" w:hAnsi="Arial" w:cs="Arial"/>
          <w:sz w:val="24"/>
          <w:szCs w:val="24"/>
        </w:rPr>
        <w:t>.0</w:t>
      </w:r>
      <w:r w:rsidR="006C771E">
        <w:rPr>
          <w:rFonts w:ascii="Arial" w:hAnsi="Arial" w:cs="Arial"/>
          <w:sz w:val="24"/>
          <w:szCs w:val="24"/>
        </w:rPr>
        <w:t>4</w:t>
      </w:r>
      <w:r w:rsidR="00357D43" w:rsidRPr="00357D43">
        <w:rPr>
          <w:rFonts w:ascii="Arial" w:hAnsi="Arial" w:cs="Arial"/>
          <w:sz w:val="24"/>
          <w:szCs w:val="24"/>
        </w:rPr>
        <w:t>.201</w:t>
      </w:r>
      <w:r w:rsidR="006C771E">
        <w:rPr>
          <w:rFonts w:ascii="Arial" w:hAnsi="Arial" w:cs="Arial"/>
          <w:sz w:val="24"/>
          <w:szCs w:val="24"/>
        </w:rPr>
        <w:t xml:space="preserve">9 </w:t>
      </w:r>
      <w:r w:rsidR="00357D43" w:rsidRPr="00357D43">
        <w:rPr>
          <w:rFonts w:ascii="Arial" w:hAnsi="Arial" w:cs="Arial"/>
          <w:sz w:val="24"/>
          <w:szCs w:val="24"/>
        </w:rPr>
        <w:t>г.</w:t>
      </w:r>
      <w:r w:rsidR="006C771E">
        <w:rPr>
          <w:rFonts w:ascii="Arial" w:hAnsi="Arial" w:cs="Arial"/>
          <w:sz w:val="24"/>
          <w:szCs w:val="24"/>
        </w:rPr>
        <w:t xml:space="preserve"> № 38-1-0503-19</w:t>
      </w:r>
      <w:r w:rsidR="00357D43" w:rsidRPr="00357D43">
        <w:rPr>
          <w:rFonts w:ascii="Arial" w:hAnsi="Arial" w:cs="Arial"/>
          <w:sz w:val="24"/>
          <w:szCs w:val="24"/>
        </w:rPr>
        <w:t>), по следующим техни</w:t>
      </w:r>
      <w:r w:rsidR="006C771E">
        <w:rPr>
          <w:rFonts w:ascii="Arial" w:hAnsi="Arial" w:cs="Arial"/>
          <w:sz w:val="24"/>
          <w:szCs w:val="24"/>
        </w:rPr>
        <w:t>ческим</w:t>
      </w:r>
      <w:r w:rsidR="00357D43" w:rsidRPr="00357D43">
        <w:rPr>
          <w:rFonts w:ascii="Arial" w:hAnsi="Arial" w:cs="Arial"/>
          <w:sz w:val="24"/>
          <w:szCs w:val="24"/>
        </w:rPr>
        <w:t xml:space="preserve"> показателям</w:t>
      </w:r>
      <w:r w:rsidR="006C771E">
        <w:rPr>
          <w:rFonts w:ascii="Arial" w:hAnsi="Arial" w:cs="Arial"/>
          <w:sz w:val="24"/>
          <w:szCs w:val="24"/>
        </w:rPr>
        <w:t xml:space="preserve"> линейного объекта</w:t>
      </w:r>
      <w:r w:rsidR="00357D43" w:rsidRPr="00357D43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6C771E" w:rsidRDefault="006C771E" w:rsidP="00357D4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771E" w:rsidTr="006C771E">
        <w:tc>
          <w:tcPr>
            <w:tcW w:w="4785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Протяженность трассы водопроводных сетей</w:t>
            </w:r>
          </w:p>
        </w:tc>
        <w:tc>
          <w:tcPr>
            <w:tcW w:w="4786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11290,0 м</w:t>
            </w:r>
          </w:p>
        </w:tc>
      </w:tr>
      <w:tr w:rsidR="006C771E" w:rsidTr="006C771E">
        <w:tc>
          <w:tcPr>
            <w:tcW w:w="4785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трубопроводов</w:t>
            </w:r>
          </w:p>
        </w:tc>
        <w:tc>
          <w:tcPr>
            <w:tcW w:w="4786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мм; 125 мм; 110 мм; 90 мм; 63 мм; 57 мм</w:t>
            </w:r>
          </w:p>
        </w:tc>
      </w:tr>
      <w:tr w:rsidR="006C771E" w:rsidTr="006C771E">
        <w:tc>
          <w:tcPr>
            <w:tcW w:w="4785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 прокладки</w:t>
            </w:r>
          </w:p>
        </w:tc>
        <w:tc>
          <w:tcPr>
            <w:tcW w:w="4786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подземный</w:t>
            </w:r>
          </w:p>
        </w:tc>
      </w:tr>
      <w:tr w:rsidR="006C771E" w:rsidTr="006C771E">
        <w:tc>
          <w:tcPr>
            <w:tcW w:w="4785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 труб</w:t>
            </w:r>
          </w:p>
        </w:tc>
        <w:tc>
          <w:tcPr>
            <w:tcW w:w="4786" w:type="dxa"/>
          </w:tcPr>
          <w:p w:rsidR="006C771E" w:rsidRP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Полиэтилен ПЭ 100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SDR</w:t>
            </w:r>
            <w:r>
              <w:rPr>
                <w:rFonts w:ascii="Arial" w:hAnsi="Arial" w:cs="Arial"/>
                <w:sz w:val="24"/>
                <w:szCs w:val="24"/>
              </w:rPr>
              <w:t xml:space="preserve"> 17 питьевая марки «ПРОЕКТ» ГОСТ 18559-2001; сталь по ГОСТ 10704-91</w:t>
            </w:r>
          </w:p>
        </w:tc>
      </w:tr>
      <w:tr w:rsidR="006C771E" w:rsidTr="006C771E">
        <w:tc>
          <w:tcPr>
            <w:tcW w:w="4785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колодцев</w:t>
            </w:r>
          </w:p>
        </w:tc>
        <w:tc>
          <w:tcPr>
            <w:tcW w:w="4786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 шт.</w:t>
            </w:r>
          </w:p>
        </w:tc>
      </w:tr>
      <w:tr w:rsidR="006C771E" w:rsidTr="006C771E">
        <w:tc>
          <w:tcPr>
            <w:tcW w:w="4785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4786" w:type="dxa"/>
          </w:tcPr>
          <w:p w:rsidR="006C771E" w:rsidRDefault="006C771E" w:rsidP="00357D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мес.</w:t>
            </w:r>
          </w:p>
        </w:tc>
      </w:tr>
    </w:tbl>
    <w:p w:rsidR="006C771E" w:rsidRDefault="006C771E" w:rsidP="00357D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71E" w:rsidRDefault="006C771E" w:rsidP="006C771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6C771E" w:rsidRDefault="006C771E" w:rsidP="006C771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Борхонов А.А.</w:t>
      </w:r>
    </w:p>
    <w:sectPr w:rsidR="006C771E" w:rsidSect="006C7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43"/>
    <w:rsid w:val="000047E0"/>
    <w:rsid w:val="0000612F"/>
    <w:rsid w:val="000133A3"/>
    <w:rsid w:val="00014F0D"/>
    <w:rsid w:val="00026198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62022"/>
    <w:rsid w:val="00184193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7D43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C76EB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C771E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0445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C79"/>
    <w:rsid w:val="00DC0F27"/>
    <w:rsid w:val="00DC2972"/>
    <w:rsid w:val="00DD5561"/>
    <w:rsid w:val="00DF1163"/>
    <w:rsid w:val="00DF2FB4"/>
    <w:rsid w:val="00DF48A9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2019-05-23T05:58:00Z</cp:lastPrinted>
  <dcterms:created xsi:type="dcterms:W3CDTF">2019-05-21T05:23:00Z</dcterms:created>
  <dcterms:modified xsi:type="dcterms:W3CDTF">2019-05-23T06:01:00Z</dcterms:modified>
</cp:coreProperties>
</file>