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8" w:rsidRDefault="004B6507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="00DB0E98">
        <w:rPr>
          <w:rFonts w:ascii="Arial" w:hAnsi="Arial" w:cs="Arial"/>
          <w:b/>
          <w:sz w:val="32"/>
          <w:szCs w:val="32"/>
        </w:rPr>
        <w:t>.05.</w:t>
      </w:r>
      <w:r w:rsidR="0002375E">
        <w:rPr>
          <w:rFonts w:ascii="Arial" w:hAnsi="Arial" w:cs="Arial"/>
          <w:b/>
          <w:sz w:val="32"/>
          <w:szCs w:val="32"/>
        </w:rPr>
        <w:t xml:space="preserve">2020 г. № </w:t>
      </w:r>
      <w:r w:rsidR="0057059D">
        <w:rPr>
          <w:rFonts w:ascii="Arial" w:hAnsi="Arial" w:cs="Arial"/>
          <w:b/>
          <w:sz w:val="32"/>
          <w:szCs w:val="32"/>
        </w:rPr>
        <w:t>65</w:t>
      </w:r>
      <w:r w:rsidR="0002375E">
        <w:rPr>
          <w:rFonts w:ascii="Arial" w:hAnsi="Arial" w:cs="Arial"/>
          <w:b/>
          <w:sz w:val="32"/>
          <w:szCs w:val="32"/>
        </w:rPr>
        <w:t xml:space="preserve"> 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2375E" w:rsidRDefault="0002375E" w:rsidP="000237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2375E" w:rsidRPr="00B10BBA" w:rsidRDefault="0002375E" w:rsidP="000237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2375E" w:rsidRDefault="0002375E" w:rsidP="000237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УСТАВ МУНИЦИПАЛЬНОГО ОБРАЗОВАНИЯ «БАЯНДАЙ»</w:t>
      </w:r>
    </w:p>
    <w:p w:rsidR="00B10BBA" w:rsidRPr="00B10BBA" w:rsidRDefault="00B10BBA" w:rsidP="000237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2375E" w:rsidRDefault="0002375E" w:rsidP="000237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В соответствии со ст. 7, 35, 44 Федерального</w:t>
      </w:r>
      <w:r w:rsidR="00B10BBA">
        <w:rPr>
          <w:rFonts w:ascii="Arial" w:hAnsi="Arial" w:cs="Arial"/>
          <w:kern w:val="28"/>
        </w:rPr>
        <w:t xml:space="preserve"> закона от 6 октября 2003 года </w:t>
      </w:r>
      <w:r>
        <w:rPr>
          <w:rFonts w:ascii="Arial" w:hAnsi="Arial" w:cs="Arial"/>
          <w:kern w:val="28"/>
        </w:rPr>
        <w:t xml:space="preserve">№ 131-ФЗ «Об общих принципах организации местного самоуправления в Российской Федерации», в соответствии с Уставом муниципального образования «Баяндай», Дума муниципального образования «Баяндай» </w:t>
      </w:r>
    </w:p>
    <w:p w:rsidR="0002375E" w:rsidRDefault="0002375E" w:rsidP="00B10B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8"/>
        </w:rPr>
      </w:pPr>
    </w:p>
    <w:p w:rsidR="0002375E" w:rsidRDefault="0002375E" w:rsidP="00B10B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РЕШИЛА:</w:t>
      </w:r>
    </w:p>
    <w:p w:rsidR="0002375E" w:rsidRDefault="0002375E" w:rsidP="00B10B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  <w:sz w:val="32"/>
          <w:szCs w:val="32"/>
        </w:rPr>
      </w:pPr>
    </w:p>
    <w:p w:rsidR="0002375E" w:rsidRPr="00B10BBA" w:rsidRDefault="0002375E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 Внести в Устав муниципального образования</w:t>
      </w:r>
      <w:r w:rsidR="00E73B9C" w:rsidRPr="00B10BBA">
        <w:rPr>
          <w:rFonts w:ascii="Arial" w:hAnsi="Arial" w:cs="Arial"/>
          <w:kern w:val="28"/>
        </w:rPr>
        <w:t xml:space="preserve"> «Баяндай» следующие изменения:</w:t>
      </w:r>
    </w:p>
    <w:p w:rsidR="00E73B9C" w:rsidRPr="00B10BBA" w:rsidRDefault="00E73B9C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1.1. Статья 6</w:t>
      </w:r>
      <w:r w:rsidR="005B58BF" w:rsidRPr="00B10BBA">
        <w:rPr>
          <w:rFonts w:ascii="Arial" w:hAnsi="Arial" w:cs="Arial"/>
          <w:kern w:val="28"/>
        </w:rPr>
        <w:t>.</w:t>
      </w:r>
      <w:r w:rsidRPr="00B10BBA">
        <w:rPr>
          <w:rFonts w:ascii="Arial" w:hAnsi="Arial" w:cs="Arial"/>
          <w:kern w:val="28"/>
        </w:rPr>
        <w:t xml:space="preserve"> Вопросы местного значения Поселения</w:t>
      </w:r>
    </w:p>
    <w:p w:rsidR="00E73B9C" w:rsidRPr="00B10BBA" w:rsidRDefault="00E73B9C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1.1.1 часть 1 дополнить пунктом 26 следующего содержания:</w:t>
      </w:r>
    </w:p>
    <w:p w:rsidR="00E73B9C" w:rsidRPr="00B10BBA" w:rsidRDefault="00E73B9C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«26)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</w:t>
      </w:r>
      <w:r w:rsidR="005B58BF" w:rsidRPr="00B10BBA">
        <w:rPr>
          <w:rFonts w:ascii="Arial" w:hAnsi="Arial" w:cs="Arial"/>
          <w:kern w:val="28"/>
        </w:rPr>
        <w:t xml:space="preserve"> или ее приведения в соответствие с предельными параметрами разрешенного строительства</w:t>
      </w:r>
      <w:proofErr w:type="gramStart"/>
      <w:r w:rsidR="005B58BF" w:rsidRPr="00B10BBA">
        <w:rPr>
          <w:rFonts w:ascii="Arial" w:hAnsi="Arial" w:cs="Arial"/>
          <w:kern w:val="28"/>
        </w:rPr>
        <w:t>;»</w:t>
      </w:r>
      <w:proofErr w:type="gramEnd"/>
      <w:r w:rsidR="00F94AC6" w:rsidRPr="00B10BBA">
        <w:rPr>
          <w:rFonts w:ascii="Arial" w:hAnsi="Arial" w:cs="Arial"/>
          <w:kern w:val="28"/>
        </w:rPr>
        <w:t>.</w:t>
      </w:r>
    </w:p>
    <w:p w:rsidR="005B58BF" w:rsidRPr="00B10BBA" w:rsidRDefault="005B58BF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1.2 Статья 7. Права органов местного самоуправления сельского Поселения на решение вопросов, не отнесенных к вопросам местного значения</w:t>
      </w:r>
    </w:p>
    <w:p w:rsidR="005B58BF" w:rsidRPr="00B10BBA" w:rsidRDefault="005B58BF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1.2.1 в пункте 12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 w:rsidR="0025035F" w:rsidRPr="00B10BBA">
        <w:rPr>
          <w:rFonts w:ascii="Arial" w:hAnsi="Arial" w:cs="Arial"/>
          <w:kern w:val="28"/>
        </w:rPr>
        <w:t>.</w:t>
      </w:r>
    </w:p>
    <w:p w:rsidR="00892D58" w:rsidRPr="00B10BBA" w:rsidRDefault="00892D58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1.3 Статья 8 Полномочия органов местного самоуправления Поселения по решению вопросов местного значения</w:t>
      </w:r>
    </w:p>
    <w:p w:rsidR="00892D58" w:rsidRPr="00B10BBA" w:rsidRDefault="00892D58" w:rsidP="000237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1.3.1 пункт 5 части 1 исключить;</w:t>
      </w:r>
    </w:p>
    <w:p w:rsidR="0002375E" w:rsidRPr="00B10BBA" w:rsidRDefault="00892D58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1.3.2 пункт 6 части 1 считать пунктом 5, соответственно пункт 7 пунктом 6, пункт 8 пунктом 7, пункт 8.1 пунктом 8</w:t>
      </w:r>
      <w:r w:rsidR="0025035F" w:rsidRPr="00B10BBA">
        <w:rPr>
          <w:rFonts w:ascii="Arial" w:hAnsi="Arial" w:cs="Arial"/>
          <w:kern w:val="28"/>
        </w:rPr>
        <w:t>.</w:t>
      </w:r>
    </w:p>
    <w:p w:rsidR="0025035F" w:rsidRPr="00B10BBA" w:rsidRDefault="0025035F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1.4 Статья 29 Депутат Думы Поселения, гарантии и права при осуществлении полномочий депутата</w:t>
      </w:r>
    </w:p>
    <w:p w:rsidR="0025035F" w:rsidRPr="00B10BBA" w:rsidRDefault="0025035F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1.4.1 часть 7 статьи 29 дополнить пунктом 5 следующего содержания:</w:t>
      </w:r>
    </w:p>
    <w:p w:rsidR="0025035F" w:rsidRPr="00B10BBA" w:rsidRDefault="0025035F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«5) депутату Думы МО «Баяндай» для осуществления своих полномочий на непостоянной основе гарантируется сохранение места работы (должности) на п</w:t>
      </w:r>
      <w:r w:rsidR="00B10BBA">
        <w:rPr>
          <w:rFonts w:ascii="Arial" w:hAnsi="Arial" w:cs="Arial"/>
          <w:kern w:val="28"/>
        </w:rPr>
        <w:t>ериод двух рабочих дней в месяц</w:t>
      </w:r>
      <w:r w:rsidRPr="00B10BBA">
        <w:rPr>
          <w:rFonts w:ascii="Arial" w:hAnsi="Arial" w:cs="Arial"/>
          <w:kern w:val="28"/>
        </w:rPr>
        <w:t>»</w:t>
      </w:r>
    </w:p>
    <w:p w:rsidR="00892D58" w:rsidRPr="00B10BBA" w:rsidRDefault="00C648F4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</w:t>
      </w:r>
      <w:r w:rsidR="0025035F" w:rsidRPr="00B10BBA">
        <w:rPr>
          <w:rFonts w:ascii="Arial" w:hAnsi="Arial" w:cs="Arial"/>
          <w:kern w:val="28"/>
        </w:rPr>
        <w:t>5</w:t>
      </w:r>
      <w:r w:rsidRPr="00B10BBA">
        <w:rPr>
          <w:rFonts w:ascii="Arial" w:hAnsi="Arial" w:cs="Arial"/>
          <w:kern w:val="28"/>
        </w:rPr>
        <w:t xml:space="preserve"> Статья 39.1 Ограничения для депутатов, членов выборного органа местного самоуправления, должностных лиц местного самоуправления</w:t>
      </w:r>
    </w:p>
    <w:p w:rsidR="00C648F4" w:rsidRPr="00B10BBA" w:rsidRDefault="00C648F4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1.</w:t>
      </w:r>
      <w:r w:rsidR="0025035F" w:rsidRPr="00B10BBA">
        <w:rPr>
          <w:rFonts w:ascii="Arial" w:hAnsi="Arial" w:cs="Arial"/>
          <w:kern w:val="28"/>
        </w:rPr>
        <w:t>5</w:t>
      </w:r>
      <w:r w:rsidRPr="00B10BBA">
        <w:rPr>
          <w:rFonts w:ascii="Arial" w:hAnsi="Arial" w:cs="Arial"/>
          <w:kern w:val="28"/>
        </w:rPr>
        <w:t>.1 часть 3 дополнить словами «, если иное не установлено Федеральным законом от 06.10.2003 г. № 131-ФЗ «Об общих принципах организации органом местного самоуправления в российской Федерации».</w:t>
      </w:r>
    </w:p>
    <w:p w:rsidR="00F94AC6" w:rsidRPr="00B10BBA" w:rsidRDefault="00F94AC6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lastRenderedPageBreak/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«Баяндай»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94AC6" w:rsidRPr="00B10BBA" w:rsidRDefault="00F94AC6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 xml:space="preserve">3. </w:t>
      </w:r>
      <w:proofErr w:type="gramStart"/>
      <w:r w:rsidRPr="00B10BBA">
        <w:rPr>
          <w:rFonts w:ascii="Arial" w:hAnsi="Arial" w:cs="Arial"/>
          <w:kern w:val="28"/>
        </w:rPr>
        <w:t xml:space="preserve">Главе муниципального образования «Баяндай» опубликовать муниципальный правовой акт муниципального образования «Баяндай» после государственной регистрации в </w:t>
      </w:r>
      <w:r w:rsidR="008278AA" w:rsidRPr="00B10BBA">
        <w:rPr>
          <w:rFonts w:ascii="Arial" w:hAnsi="Arial" w:cs="Arial"/>
          <w:kern w:val="28"/>
        </w:rPr>
        <w:t>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«Баяндай»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8278AA" w:rsidRPr="00B10BBA" w:rsidRDefault="008278AA" w:rsidP="00892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B10BBA">
        <w:rPr>
          <w:rFonts w:ascii="Arial" w:hAnsi="Arial" w:cs="Arial"/>
          <w:kern w:val="28"/>
        </w:rPr>
        <w:t>4. Настоящее решение вступает в силу после государственной регистрации и опубликования в газете «Наш Вестник».</w:t>
      </w:r>
    </w:p>
    <w:p w:rsidR="0025035F" w:rsidRPr="00B10BBA" w:rsidRDefault="0025035F" w:rsidP="00B10BBA">
      <w:pPr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25035F" w:rsidRPr="00B10BBA" w:rsidRDefault="0025035F" w:rsidP="00B10BBA">
      <w:pPr>
        <w:autoSpaceDE w:val="0"/>
        <w:autoSpaceDN w:val="0"/>
        <w:adjustRightInd w:val="0"/>
        <w:jc w:val="both"/>
        <w:rPr>
          <w:rFonts w:ascii="Arial" w:eastAsia="Calibri" w:hAnsi="Arial" w:cs="Arial"/>
          <w:caps/>
          <w:lang w:eastAsia="en-US"/>
        </w:rPr>
      </w:pPr>
    </w:p>
    <w:p w:rsidR="00DC4E7F" w:rsidRDefault="00DC4E7F" w:rsidP="00B10BB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МО «Баяндай»</w:t>
      </w:r>
    </w:p>
    <w:p w:rsidR="0002375E" w:rsidRPr="00B10BBA" w:rsidRDefault="0002375E" w:rsidP="00B10BBA">
      <w:pPr>
        <w:rPr>
          <w:rFonts w:ascii="Arial" w:hAnsi="Arial" w:cs="Arial"/>
        </w:rPr>
      </w:pPr>
      <w:r w:rsidRPr="00B10BBA">
        <w:rPr>
          <w:rFonts w:ascii="Arial" w:hAnsi="Arial" w:cs="Arial"/>
        </w:rPr>
        <w:t xml:space="preserve">Е.М. </w:t>
      </w:r>
      <w:proofErr w:type="spellStart"/>
      <w:r w:rsidRPr="00B10BBA">
        <w:rPr>
          <w:rFonts w:ascii="Arial" w:hAnsi="Arial" w:cs="Arial"/>
        </w:rPr>
        <w:t>Мотошкин</w:t>
      </w:r>
      <w:proofErr w:type="spellEnd"/>
    </w:p>
    <w:p w:rsidR="0002375E" w:rsidRPr="00B10BBA" w:rsidRDefault="0002375E" w:rsidP="0002375E">
      <w:pPr>
        <w:rPr>
          <w:rFonts w:ascii="Arial" w:hAnsi="Arial" w:cs="Arial"/>
        </w:rPr>
      </w:pPr>
    </w:p>
    <w:p w:rsidR="00DC4E7F" w:rsidRDefault="0002375E" w:rsidP="0002375E">
      <w:pPr>
        <w:rPr>
          <w:rFonts w:ascii="Arial" w:hAnsi="Arial" w:cs="Arial"/>
        </w:rPr>
      </w:pPr>
      <w:r w:rsidRPr="00B10BBA">
        <w:rPr>
          <w:rFonts w:ascii="Arial" w:hAnsi="Arial" w:cs="Arial"/>
        </w:rPr>
        <w:t>Глава муниципального</w:t>
      </w:r>
      <w:r w:rsidR="00DC4E7F">
        <w:rPr>
          <w:rFonts w:ascii="Arial" w:hAnsi="Arial" w:cs="Arial"/>
        </w:rPr>
        <w:t xml:space="preserve"> образования «Баяндай»</w:t>
      </w:r>
    </w:p>
    <w:p w:rsidR="001E1C86" w:rsidRPr="00DC4E7F" w:rsidRDefault="00DC4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</w:t>
      </w:r>
    </w:p>
    <w:sectPr w:rsidR="001E1C86" w:rsidRPr="00DC4E7F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75E"/>
    <w:rsid w:val="000047E0"/>
    <w:rsid w:val="0000612F"/>
    <w:rsid w:val="000133A3"/>
    <w:rsid w:val="00014F0D"/>
    <w:rsid w:val="0002375E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5035F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6785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A0082"/>
    <w:rsid w:val="004B6507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7059D"/>
    <w:rsid w:val="00580C8C"/>
    <w:rsid w:val="00595EF7"/>
    <w:rsid w:val="005B58BF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D6BA4"/>
    <w:rsid w:val="0081064E"/>
    <w:rsid w:val="00822978"/>
    <w:rsid w:val="008278AA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2D58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A527B"/>
    <w:rsid w:val="009B2789"/>
    <w:rsid w:val="009C1BBD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BBA"/>
    <w:rsid w:val="00B10C8D"/>
    <w:rsid w:val="00B231A6"/>
    <w:rsid w:val="00B242C1"/>
    <w:rsid w:val="00B26EAA"/>
    <w:rsid w:val="00B30302"/>
    <w:rsid w:val="00B45820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400F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648F4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0E98"/>
    <w:rsid w:val="00DB338A"/>
    <w:rsid w:val="00DB3C90"/>
    <w:rsid w:val="00DB687E"/>
    <w:rsid w:val="00DB7CA4"/>
    <w:rsid w:val="00DC0F27"/>
    <w:rsid w:val="00DC2972"/>
    <w:rsid w:val="00DC33E4"/>
    <w:rsid w:val="00DC4E7F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73B9C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0D04"/>
    <w:rsid w:val="00F944F5"/>
    <w:rsid w:val="00F94AC6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E"/>
    <w:rPr>
      <w:rFonts w:eastAsia="Times New Roman" w:cs="Times New Roman"/>
      <w:lang w:val="ru-RU" w:eastAsia="ru-RU" w:bidi="ar-SA"/>
    </w:r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widowControl w:val="0"/>
      <w:ind w:left="240" w:hanging="240"/>
    </w:pPr>
    <w:rPr>
      <w:rFonts w:eastAsia="Andale Sans UI" w:cs="Tahoma"/>
      <w:lang w:val="en-US" w:eastAsia="en-US" w:bidi="en-US"/>
    </w:rPr>
  </w:style>
  <w:style w:type="paragraph" w:styleId="a5">
    <w:name w:val="index heading"/>
    <w:basedOn w:val="a"/>
    <w:qFormat/>
    <w:rsid w:val="00276893"/>
    <w:pPr>
      <w:widowControl w:val="0"/>
      <w:suppressLineNumbers/>
    </w:pPr>
    <w:rPr>
      <w:rFonts w:eastAsia="Andale Sans UI" w:cs="Tahoma"/>
      <w:lang w:val="en-US" w:eastAsia="en-US" w:bidi="en-US"/>
    </w:rPr>
  </w:style>
  <w:style w:type="paragraph" w:styleId="a6">
    <w:name w:val="caption"/>
    <w:basedOn w:val="a"/>
    <w:qFormat/>
    <w:rsid w:val="00276893"/>
    <w:pPr>
      <w:widowControl w:val="0"/>
      <w:suppressLineNumbers/>
      <w:spacing w:before="120" w:after="120"/>
    </w:pPr>
    <w:rPr>
      <w:rFonts w:eastAsia="Andale Sans UI" w:cs="Tahoma"/>
      <w:i/>
      <w:iCs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widowControl w:val="0"/>
      <w:spacing w:after="120"/>
    </w:pPr>
    <w:rPr>
      <w:rFonts w:eastAsia="Andale Sans UI" w:cs="Tahoma"/>
      <w:lang w:val="en-US" w:eastAsia="en-US" w:bidi="en-US"/>
    </w:r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widowControl w:val="0"/>
      <w:spacing w:line="324" w:lineRule="atLeast"/>
      <w:ind w:firstLine="710"/>
      <w:jc w:val="both"/>
    </w:pPr>
    <w:rPr>
      <w:rFonts w:eastAsia="Andale Sans UI" w:cs="Tahoma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widowControl w:val="0"/>
      <w:spacing w:after="120" w:line="480" w:lineRule="atLeast"/>
      <w:ind w:firstLine="763"/>
      <w:jc w:val="both"/>
    </w:pPr>
    <w:rPr>
      <w:rFonts w:ascii="Calibri" w:eastAsia="Andale Sans UI" w:hAnsi="Calibri" w:cs="Tahoma"/>
      <w:lang w:val="en-US" w:eastAsia="en-US" w:bidi="en-US"/>
    </w:rPr>
  </w:style>
  <w:style w:type="paragraph" w:customStyle="1" w:styleId="ab">
    <w:name w:val="Таблицы (моноширинный)"/>
    <w:basedOn w:val="a"/>
    <w:qFormat/>
    <w:rsid w:val="00276893"/>
    <w:pPr>
      <w:widowControl w:val="0"/>
      <w:jc w:val="both"/>
    </w:pPr>
    <w:rPr>
      <w:rFonts w:ascii="Courier New" w:eastAsia="Andale Sans UI" w:hAnsi="Courier New" w:cs="Courier New"/>
      <w:sz w:val="22"/>
      <w:szCs w:val="22"/>
      <w:lang w:val="en-US" w:eastAsia="en-US" w:bidi="en-US"/>
    </w:rPr>
  </w:style>
  <w:style w:type="paragraph" w:customStyle="1" w:styleId="ac">
    <w:name w:val="Содержимое таблицы"/>
    <w:basedOn w:val="a"/>
    <w:qFormat/>
    <w:rsid w:val="00276893"/>
    <w:pPr>
      <w:widowControl w:val="0"/>
    </w:pPr>
    <w:rPr>
      <w:rFonts w:eastAsia="Andale Sans UI" w:cs="Tahoma"/>
      <w:lang w:val="en-US" w:eastAsia="en-US" w:bidi="en-US"/>
    </w:rPr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  <w:pPr>
      <w:widowControl w:val="0"/>
    </w:pPr>
    <w:rPr>
      <w:rFonts w:eastAsia="Andale Sans UI" w:cs="Tahoma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11</cp:revision>
  <cp:lastPrinted>2020-05-21T08:18:00Z</cp:lastPrinted>
  <dcterms:created xsi:type="dcterms:W3CDTF">2020-05-12T05:40:00Z</dcterms:created>
  <dcterms:modified xsi:type="dcterms:W3CDTF">2020-06-19T06:23:00Z</dcterms:modified>
</cp:coreProperties>
</file>