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EF" w:rsidRPr="000A71EF" w:rsidRDefault="00C86427" w:rsidP="00072750">
      <w:pPr>
        <w:rPr>
          <w:rFonts w:ascii="Arial" w:hAnsi="Arial" w:cs="Arial"/>
          <w:b/>
          <w:sz w:val="32"/>
          <w:szCs w:val="32"/>
          <w:lang w:val="ru-RU"/>
        </w:rPr>
      </w:pPr>
      <w:r>
        <w:rPr>
          <w:rFonts w:ascii="Arial" w:eastAsia="Times New Roman" w:hAnsi="Arial" w:cs="Arial"/>
          <w:b/>
          <w:bCs/>
          <w:color w:val="000000"/>
          <w:sz w:val="22"/>
          <w:szCs w:val="22"/>
          <w:lang w:val="ru-RU" w:eastAsia="ru-RU" w:bidi="ar-SA"/>
        </w:rPr>
        <w:tab/>
      </w:r>
      <w:r w:rsidR="00072750">
        <w:rPr>
          <w:rFonts w:ascii="Arial" w:eastAsia="Times New Roman" w:hAnsi="Arial" w:cs="Arial"/>
          <w:b/>
          <w:bCs/>
          <w:color w:val="000000"/>
          <w:sz w:val="22"/>
          <w:szCs w:val="22"/>
          <w:lang w:val="ru-RU" w:eastAsia="ru-RU" w:bidi="ar-SA"/>
        </w:rPr>
        <w:t xml:space="preserve">                                        </w:t>
      </w:r>
      <w:r w:rsidR="000A71EF">
        <w:rPr>
          <w:rFonts w:ascii="Arial" w:eastAsia="Times New Roman" w:hAnsi="Arial" w:cs="Arial"/>
          <w:b/>
          <w:bCs/>
          <w:color w:val="000000"/>
          <w:sz w:val="32"/>
          <w:szCs w:val="32"/>
          <w:lang w:val="ru-RU" w:eastAsia="ru-RU" w:bidi="ar-SA"/>
        </w:rPr>
        <w:t>07</w:t>
      </w:r>
      <w:r w:rsidR="000A71EF" w:rsidRPr="000A71EF">
        <w:rPr>
          <w:rFonts w:ascii="Arial" w:hAnsi="Arial" w:cs="Arial"/>
          <w:b/>
          <w:sz w:val="32"/>
          <w:szCs w:val="32"/>
          <w:lang w:val="ru-RU"/>
        </w:rPr>
        <w:t>.0</w:t>
      </w:r>
      <w:r w:rsidR="000A71EF">
        <w:rPr>
          <w:rFonts w:ascii="Arial" w:hAnsi="Arial" w:cs="Arial"/>
          <w:b/>
          <w:sz w:val="32"/>
          <w:szCs w:val="32"/>
          <w:lang w:val="ru-RU"/>
        </w:rPr>
        <w:t>5</w:t>
      </w:r>
      <w:r w:rsidR="000A71EF" w:rsidRPr="000A71EF">
        <w:rPr>
          <w:rFonts w:ascii="Arial" w:hAnsi="Arial" w:cs="Arial"/>
          <w:b/>
          <w:sz w:val="32"/>
          <w:szCs w:val="32"/>
          <w:lang w:val="ru-RU"/>
        </w:rPr>
        <w:t xml:space="preserve">.2020 г. № </w:t>
      </w:r>
      <w:r w:rsidR="00A46482">
        <w:rPr>
          <w:rFonts w:ascii="Arial" w:hAnsi="Arial" w:cs="Arial"/>
          <w:b/>
          <w:sz w:val="32"/>
          <w:szCs w:val="32"/>
          <w:lang w:val="ru-RU"/>
        </w:rPr>
        <w:t>55</w:t>
      </w:r>
    </w:p>
    <w:p w:rsidR="000A71EF" w:rsidRPr="000A71EF" w:rsidRDefault="000A71EF" w:rsidP="000A71EF">
      <w:pPr>
        <w:jc w:val="center"/>
        <w:rPr>
          <w:rFonts w:ascii="Arial" w:hAnsi="Arial" w:cs="Arial"/>
          <w:b/>
          <w:sz w:val="32"/>
          <w:szCs w:val="32"/>
          <w:lang w:val="ru-RU"/>
        </w:rPr>
      </w:pPr>
      <w:r w:rsidRPr="000A71EF">
        <w:rPr>
          <w:rFonts w:ascii="Arial" w:hAnsi="Arial" w:cs="Arial"/>
          <w:b/>
          <w:sz w:val="32"/>
          <w:szCs w:val="32"/>
          <w:lang w:val="ru-RU"/>
        </w:rPr>
        <w:t>РОССИЙСКАЯ ФЕДЕРАЦИЯ</w:t>
      </w:r>
    </w:p>
    <w:p w:rsidR="000A71EF" w:rsidRPr="000A71EF" w:rsidRDefault="000A71EF" w:rsidP="000A71EF">
      <w:pPr>
        <w:jc w:val="center"/>
        <w:rPr>
          <w:rFonts w:ascii="Arial" w:hAnsi="Arial" w:cs="Arial"/>
          <w:b/>
          <w:sz w:val="32"/>
          <w:szCs w:val="32"/>
          <w:lang w:val="ru-RU"/>
        </w:rPr>
      </w:pPr>
      <w:r w:rsidRPr="000A71EF">
        <w:rPr>
          <w:rFonts w:ascii="Arial" w:hAnsi="Arial" w:cs="Arial"/>
          <w:b/>
          <w:sz w:val="32"/>
          <w:szCs w:val="32"/>
          <w:lang w:val="ru-RU"/>
        </w:rPr>
        <w:t>ИРКУТСКАЯ ОБЛАСТЬ</w:t>
      </w:r>
    </w:p>
    <w:p w:rsidR="000A71EF" w:rsidRPr="000A71EF" w:rsidRDefault="000A71EF" w:rsidP="000A71EF">
      <w:pPr>
        <w:jc w:val="center"/>
        <w:rPr>
          <w:rFonts w:ascii="Arial" w:hAnsi="Arial" w:cs="Arial"/>
          <w:b/>
          <w:sz w:val="32"/>
          <w:szCs w:val="32"/>
          <w:lang w:val="ru-RU"/>
        </w:rPr>
      </w:pPr>
      <w:r w:rsidRPr="000A71EF">
        <w:rPr>
          <w:rFonts w:ascii="Arial" w:hAnsi="Arial" w:cs="Arial"/>
          <w:b/>
          <w:sz w:val="32"/>
          <w:szCs w:val="32"/>
          <w:lang w:val="ru-RU"/>
        </w:rPr>
        <w:t>БАЯНДАЕВСКИЙ РАЙОН</w:t>
      </w:r>
    </w:p>
    <w:p w:rsidR="000A71EF" w:rsidRPr="000A71EF" w:rsidRDefault="000A71EF" w:rsidP="000A71EF">
      <w:pPr>
        <w:jc w:val="center"/>
        <w:rPr>
          <w:rFonts w:ascii="Arial" w:hAnsi="Arial" w:cs="Arial"/>
          <w:b/>
          <w:sz w:val="32"/>
          <w:szCs w:val="32"/>
          <w:lang w:val="ru-RU"/>
        </w:rPr>
      </w:pPr>
      <w:r w:rsidRPr="000A71EF">
        <w:rPr>
          <w:rFonts w:ascii="Arial" w:hAnsi="Arial" w:cs="Arial"/>
          <w:b/>
          <w:sz w:val="32"/>
          <w:szCs w:val="32"/>
          <w:lang w:val="ru-RU"/>
        </w:rPr>
        <w:t>МУНИЦИПАЛЬНОЕ ОБРАЗОВАНИЕ «БАЯНДАЙ»</w:t>
      </w:r>
    </w:p>
    <w:p w:rsidR="000A71EF" w:rsidRPr="000A71EF" w:rsidRDefault="000A71EF" w:rsidP="000A71EF">
      <w:pPr>
        <w:jc w:val="center"/>
        <w:rPr>
          <w:rFonts w:ascii="Arial" w:hAnsi="Arial" w:cs="Arial"/>
          <w:b/>
          <w:sz w:val="32"/>
          <w:szCs w:val="32"/>
          <w:lang w:val="ru-RU"/>
        </w:rPr>
      </w:pPr>
      <w:r w:rsidRPr="000A71EF">
        <w:rPr>
          <w:rFonts w:ascii="Arial" w:hAnsi="Arial" w:cs="Arial"/>
          <w:b/>
          <w:sz w:val="32"/>
          <w:szCs w:val="32"/>
          <w:lang w:val="ru-RU"/>
        </w:rPr>
        <w:t>АДМИНИСТРАЦИЯ</w:t>
      </w:r>
    </w:p>
    <w:p w:rsidR="000A71EF" w:rsidRPr="000A71EF" w:rsidRDefault="000A71EF" w:rsidP="000A71EF">
      <w:pPr>
        <w:jc w:val="center"/>
        <w:rPr>
          <w:rFonts w:ascii="Arial" w:hAnsi="Arial" w:cs="Arial"/>
          <w:b/>
          <w:sz w:val="32"/>
          <w:szCs w:val="32"/>
          <w:lang w:val="ru-RU"/>
        </w:rPr>
      </w:pPr>
      <w:r w:rsidRPr="000A71EF">
        <w:rPr>
          <w:rFonts w:ascii="Arial" w:hAnsi="Arial" w:cs="Arial"/>
          <w:b/>
          <w:sz w:val="32"/>
          <w:szCs w:val="32"/>
          <w:lang w:val="ru-RU"/>
        </w:rPr>
        <w:t>ПОСТАНОВЛЕНИЕ</w:t>
      </w:r>
    </w:p>
    <w:p w:rsidR="000A71EF" w:rsidRPr="000A71EF" w:rsidRDefault="000A71EF" w:rsidP="000A71EF">
      <w:pPr>
        <w:jc w:val="center"/>
        <w:rPr>
          <w:b/>
          <w:kern w:val="2"/>
          <w:sz w:val="28"/>
          <w:szCs w:val="28"/>
          <w:lang w:val="ru-RU"/>
        </w:rPr>
      </w:pPr>
    </w:p>
    <w:p w:rsidR="000A71EF" w:rsidRPr="00FE49CB" w:rsidRDefault="000A71EF" w:rsidP="000A71EF">
      <w:pPr>
        <w:widowControl/>
        <w:shd w:val="clear" w:color="auto" w:fill="FFFFFF"/>
        <w:tabs>
          <w:tab w:val="left" w:pos="1226"/>
        </w:tabs>
        <w:spacing w:after="139" w:line="279" w:lineRule="atLeast"/>
        <w:jc w:val="center"/>
        <w:outlineLvl w:val="1"/>
        <w:rPr>
          <w:rFonts w:ascii="Arial" w:eastAsia="Times New Roman" w:hAnsi="Arial" w:cs="Arial"/>
          <w:b/>
          <w:bCs/>
          <w:color w:val="000000"/>
          <w:sz w:val="32"/>
          <w:szCs w:val="32"/>
          <w:lang w:val="ru-RU" w:eastAsia="ru-RU" w:bidi="ar-SA"/>
        </w:rPr>
      </w:pPr>
      <w:r w:rsidRPr="00FE49CB">
        <w:rPr>
          <w:rFonts w:ascii="Arial" w:eastAsia="Times New Roman" w:hAnsi="Arial" w:cs="Arial"/>
          <w:b/>
          <w:bCs/>
          <w:color w:val="000000"/>
          <w:sz w:val="32"/>
          <w:szCs w:val="32"/>
          <w:lang w:val="ru-RU" w:eastAsia="ru-RU" w:bidi="ar-SA"/>
        </w:rPr>
        <w:t xml:space="preserve">ОБ УТВЕРЖДЕНИИ ПОРЯДКА ОБЖАЛОВАНИЯ МУНИЦИПАЛЬНЫХ ПРАВОВЫХ АКТОВ </w:t>
      </w:r>
      <w:r w:rsidR="00FE49CB" w:rsidRPr="00FE49CB">
        <w:rPr>
          <w:rFonts w:ascii="Arial" w:eastAsia="Times New Roman" w:hAnsi="Arial" w:cs="Arial"/>
          <w:b/>
          <w:bCs/>
          <w:color w:val="000000"/>
          <w:sz w:val="32"/>
          <w:szCs w:val="32"/>
          <w:lang w:val="ru-RU" w:eastAsia="ru-RU" w:bidi="ar-SA"/>
        </w:rPr>
        <w:t>И ИНЫХ РЕШЕНИЙ, ПРИНЯТЫХ ОРГАНАМИ МЕСТНОГО САМОУПРАВЛЕНИЯ, МУНИЦИПАЛЬНЫХ ПРАВОВЫХ АКТОВ</w:t>
      </w:r>
    </w:p>
    <w:p w:rsidR="00FE49CB" w:rsidRPr="00FE49CB" w:rsidRDefault="00FE49CB" w:rsidP="00FE49CB">
      <w:pPr>
        <w:widowControl/>
        <w:shd w:val="clear" w:color="auto" w:fill="FFFFFF"/>
        <w:tabs>
          <w:tab w:val="left" w:pos="1226"/>
        </w:tabs>
        <w:spacing w:after="139" w:line="279" w:lineRule="atLeast"/>
        <w:jc w:val="both"/>
        <w:outlineLvl w:val="1"/>
        <w:rPr>
          <w:rFonts w:ascii="Arial" w:hAnsi="Arial" w:cs="Arial"/>
          <w:lang w:val="ru-RU"/>
        </w:rPr>
      </w:pPr>
      <w:r>
        <w:rPr>
          <w:rFonts w:ascii="Arial" w:hAnsi="Arial" w:cs="Arial"/>
          <w:lang w:val="ru-RU"/>
        </w:rPr>
        <w:tab/>
      </w:r>
      <w:r w:rsidR="00C86427" w:rsidRPr="00FE49CB">
        <w:rPr>
          <w:rFonts w:ascii="Arial" w:hAnsi="Arial" w:cs="Arial"/>
          <w:lang w:val="ru-RU"/>
        </w:rPr>
        <w:t>В соответствии с Федеральным законом от 27.07.2010 № 210-ФЗ «Об организации предоставления муниципальных услуг», ФЗ от 06.10.2013 № 131-ФЗ «Об общих принципах организации местного самоуправления», Устав</w:t>
      </w:r>
      <w:r>
        <w:rPr>
          <w:rFonts w:ascii="Arial" w:hAnsi="Arial" w:cs="Arial"/>
          <w:lang w:val="ru-RU"/>
        </w:rPr>
        <w:t>ом</w:t>
      </w:r>
      <w:r w:rsidR="00C86427" w:rsidRPr="00FE49CB">
        <w:rPr>
          <w:rFonts w:ascii="Arial" w:hAnsi="Arial" w:cs="Arial"/>
          <w:lang w:val="ru-RU"/>
        </w:rPr>
        <w:t xml:space="preserve"> муниципального образования </w:t>
      </w:r>
      <w:r>
        <w:rPr>
          <w:rFonts w:ascii="Arial" w:hAnsi="Arial" w:cs="Arial"/>
          <w:lang w:val="ru-RU"/>
        </w:rPr>
        <w:t>«Баяндай», администрация МО «Баяндай»</w:t>
      </w:r>
    </w:p>
    <w:p w:rsidR="00FE49CB" w:rsidRPr="00FE49CB" w:rsidRDefault="00C86427" w:rsidP="00FE49CB">
      <w:pPr>
        <w:widowControl/>
        <w:shd w:val="clear" w:color="auto" w:fill="FFFFFF"/>
        <w:tabs>
          <w:tab w:val="left" w:pos="1226"/>
        </w:tabs>
        <w:spacing w:after="139" w:line="279" w:lineRule="atLeast"/>
        <w:jc w:val="center"/>
        <w:outlineLvl w:val="1"/>
        <w:rPr>
          <w:rFonts w:ascii="Arial" w:hAnsi="Arial" w:cs="Arial"/>
          <w:b/>
          <w:lang w:val="ru-RU"/>
        </w:rPr>
      </w:pPr>
      <w:r w:rsidRPr="00FE49CB">
        <w:rPr>
          <w:rFonts w:ascii="Arial" w:hAnsi="Arial" w:cs="Arial"/>
          <w:b/>
          <w:lang w:val="ru-RU"/>
        </w:rPr>
        <w:t>ПОСТАНОВЛЯ</w:t>
      </w:r>
      <w:r w:rsidR="00FE49CB" w:rsidRPr="00FE49CB">
        <w:rPr>
          <w:rFonts w:ascii="Arial" w:hAnsi="Arial" w:cs="Arial"/>
          <w:b/>
          <w:lang w:val="ru-RU"/>
        </w:rPr>
        <w:t>ЕТ</w:t>
      </w:r>
      <w:r w:rsidRPr="00FE49CB">
        <w:rPr>
          <w:rFonts w:ascii="Arial" w:hAnsi="Arial" w:cs="Arial"/>
          <w:b/>
          <w:lang w:val="ru-RU"/>
        </w:rPr>
        <w:t>:</w:t>
      </w:r>
    </w:p>
    <w:p w:rsidR="00FE49CB" w:rsidRPr="00FE49CB" w:rsidRDefault="00FE49CB" w:rsidP="00FE49CB">
      <w:pPr>
        <w:widowControl/>
        <w:shd w:val="clear" w:color="auto" w:fill="FFFFFF"/>
        <w:tabs>
          <w:tab w:val="left" w:pos="1226"/>
        </w:tabs>
        <w:spacing w:line="279" w:lineRule="atLeast"/>
        <w:jc w:val="both"/>
        <w:outlineLvl w:val="1"/>
        <w:rPr>
          <w:rFonts w:ascii="Arial" w:hAnsi="Arial" w:cs="Arial"/>
          <w:lang w:val="ru-RU"/>
        </w:rPr>
      </w:pPr>
      <w:r w:rsidRPr="00FE49CB">
        <w:rPr>
          <w:lang w:val="ru-RU"/>
        </w:rPr>
        <w:tab/>
      </w:r>
      <w:r w:rsidR="00C86427" w:rsidRPr="00FE49CB">
        <w:rPr>
          <w:rFonts w:ascii="Arial" w:hAnsi="Arial" w:cs="Arial"/>
          <w:lang w:val="ru-RU"/>
        </w:rPr>
        <w:t>1. Утвердить Порядок (приложение № 1) обжалования нормативных правовых актов и иных решений</w:t>
      </w:r>
      <w:r w:rsidR="00EB693A">
        <w:rPr>
          <w:rFonts w:ascii="Arial" w:hAnsi="Arial" w:cs="Arial"/>
          <w:lang w:val="ru-RU"/>
        </w:rPr>
        <w:t>,</w:t>
      </w:r>
      <w:r w:rsidR="00C86427" w:rsidRPr="00FE49CB">
        <w:rPr>
          <w:rFonts w:ascii="Arial" w:hAnsi="Arial" w:cs="Arial"/>
          <w:lang w:val="ru-RU"/>
        </w:rPr>
        <w:t xml:space="preserve"> принятых органами местного самоуправления, муниципальных правовых актов. </w:t>
      </w:r>
    </w:p>
    <w:p w:rsidR="00FE49CB" w:rsidRPr="00FE49CB" w:rsidRDefault="00FE49CB" w:rsidP="00FE49CB">
      <w:pPr>
        <w:widowControl/>
        <w:shd w:val="clear" w:color="auto" w:fill="FFFFFF"/>
        <w:tabs>
          <w:tab w:val="left" w:pos="1226"/>
        </w:tabs>
        <w:spacing w:line="279" w:lineRule="atLeast"/>
        <w:jc w:val="both"/>
        <w:outlineLvl w:val="1"/>
        <w:rPr>
          <w:rFonts w:ascii="Arial" w:hAnsi="Arial" w:cs="Arial"/>
          <w:lang w:val="ru-RU"/>
        </w:rPr>
      </w:pPr>
      <w:r w:rsidRPr="00FE49CB">
        <w:rPr>
          <w:rFonts w:ascii="Arial" w:hAnsi="Arial" w:cs="Arial"/>
          <w:lang w:val="ru-RU"/>
        </w:rPr>
        <w:tab/>
      </w:r>
      <w:r w:rsidR="00C86427" w:rsidRPr="00FE49CB">
        <w:rPr>
          <w:rFonts w:ascii="Arial" w:hAnsi="Arial" w:cs="Arial"/>
          <w:lang w:val="ru-RU"/>
        </w:rPr>
        <w:t xml:space="preserve">2. </w:t>
      </w:r>
      <w:proofErr w:type="gramStart"/>
      <w:r>
        <w:rPr>
          <w:rFonts w:ascii="Arial" w:hAnsi="Arial" w:cs="Arial"/>
          <w:lang w:val="ru-RU"/>
        </w:rPr>
        <w:t>Разместить</w:t>
      </w:r>
      <w:proofErr w:type="gramEnd"/>
      <w:r>
        <w:rPr>
          <w:rFonts w:ascii="Arial" w:hAnsi="Arial" w:cs="Arial"/>
          <w:lang w:val="ru-RU"/>
        </w:rPr>
        <w:t xml:space="preserve"> настоящее постановление на официальном сайте администрации МО «Баяндай» в сети «Интернет»</w:t>
      </w:r>
      <w:r w:rsidR="00C86427" w:rsidRPr="00FE49CB">
        <w:rPr>
          <w:rFonts w:ascii="Arial" w:hAnsi="Arial" w:cs="Arial"/>
          <w:lang w:val="ru-RU"/>
        </w:rPr>
        <w:t xml:space="preserve">. </w:t>
      </w:r>
    </w:p>
    <w:p w:rsidR="00C86427" w:rsidRDefault="00FE49CB" w:rsidP="00FE49CB">
      <w:pPr>
        <w:widowControl/>
        <w:shd w:val="clear" w:color="auto" w:fill="FFFFFF"/>
        <w:tabs>
          <w:tab w:val="left" w:pos="1226"/>
        </w:tabs>
        <w:spacing w:line="279" w:lineRule="atLeast"/>
        <w:jc w:val="both"/>
        <w:outlineLvl w:val="1"/>
        <w:rPr>
          <w:rFonts w:ascii="Arial" w:hAnsi="Arial" w:cs="Arial"/>
          <w:lang w:val="ru-RU"/>
        </w:rPr>
      </w:pPr>
      <w:r w:rsidRPr="00FE49CB">
        <w:rPr>
          <w:rFonts w:ascii="Arial" w:hAnsi="Arial" w:cs="Arial"/>
          <w:lang w:val="ru-RU"/>
        </w:rPr>
        <w:tab/>
      </w:r>
      <w:r w:rsidR="00C86427" w:rsidRPr="00FE49CB">
        <w:rPr>
          <w:rFonts w:ascii="Arial" w:hAnsi="Arial" w:cs="Arial"/>
          <w:lang w:val="ru-RU"/>
        </w:rPr>
        <w:t>3. Контроль исполнения настоящего постановления оставляю за собой.</w:t>
      </w:r>
    </w:p>
    <w:p w:rsidR="00FE49CB" w:rsidRDefault="00FE49CB" w:rsidP="00FE49CB">
      <w:pPr>
        <w:widowControl/>
        <w:shd w:val="clear" w:color="auto" w:fill="FFFFFF"/>
        <w:tabs>
          <w:tab w:val="left" w:pos="1226"/>
        </w:tabs>
        <w:spacing w:line="279" w:lineRule="atLeast"/>
        <w:jc w:val="both"/>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r>
        <w:rPr>
          <w:rFonts w:ascii="Arial" w:hAnsi="Arial" w:cs="Arial"/>
          <w:lang w:val="ru-RU"/>
        </w:rPr>
        <w:t>Глава администрации МО «Баяндай»</w:t>
      </w: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roofErr w:type="spellStart"/>
      <w:r>
        <w:rPr>
          <w:rFonts w:ascii="Arial" w:hAnsi="Arial" w:cs="Arial"/>
          <w:lang w:val="ru-RU"/>
        </w:rPr>
        <w:t>Андреянов</w:t>
      </w:r>
      <w:proofErr w:type="spellEnd"/>
      <w:r>
        <w:rPr>
          <w:rFonts w:ascii="Arial" w:hAnsi="Arial" w:cs="Arial"/>
          <w:lang w:val="ru-RU"/>
        </w:rPr>
        <w:t xml:space="preserve"> З.И.</w:t>
      </w: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Default="00FE49CB" w:rsidP="00FE49CB">
      <w:pPr>
        <w:widowControl/>
        <w:shd w:val="clear" w:color="auto" w:fill="FFFFFF"/>
        <w:tabs>
          <w:tab w:val="left" w:pos="1226"/>
        </w:tabs>
        <w:spacing w:line="279" w:lineRule="atLeast"/>
        <w:jc w:val="right"/>
        <w:outlineLvl w:val="1"/>
        <w:rPr>
          <w:rFonts w:ascii="Arial" w:hAnsi="Arial" w:cs="Arial"/>
          <w:lang w:val="ru-RU"/>
        </w:rPr>
      </w:pPr>
    </w:p>
    <w:p w:rsidR="00FE49CB" w:rsidRPr="00FE49CB" w:rsidRDefault="00FE49CB" w:rsidP="00FE49CB">
      <w:pPr>
        <w:widowControl/>
        <w:shd w:val="clear" w:color="auto" w:fill="FFFFFF"/>
        <w:tabs>
          <w:tab w:val="left" w:pos="1226"/>
        </w:tabs>
        <w:spacing w:line="279" w:lineRule="atLeast"/>
        <w:jc w:val="right"/>
        <w:outlineLvl w:val="1"/>
        <w:rPr>
          <w:rFonts w:ascii="Arial" w:eastAsia="Times New Roman" w:hAnsi="Arial" w:cs="Arial"/>
          <w:b/>
          <w:bCs/>
          <w:color w:val="000000"/>
          <w:lang w:val="ru-RU" w:eastAsia="ru-RU" w:bidi="ar-SA"/>
        </w:rPr>
      </w:pPr>
    </w:p>
    <w:p w:rsidR="00C86427" w:rsidRDefault="00C86427" w:rsidP="00BD4E80">
      <w:pPr>
        <w:widowControl/>
        <w:shd w:val="clear" w:color="auto" w:fill="FFFFFF"/>
        <w:spacing w:after="139" w:line="279" w:lineRule="atLeast"/>
        <w:outlineLvl w:val="1"/>
        <w:rPr>
          <w:rFonts w:ascii="Arial" w:eastAsia="Times New Roman" w:hAnsi="Arial" w:cs="Arial"/>
          <w:b/>
          <w:bCs/>
          <w:color w:val="000000"/>
          <w:sz w:val="22"/>
          <w:szCs w:val="22"/>
          <w:lang w:val="ru-RU" w:eastAsia="ru-RU" w:bidi="ar-SA"/>
        </w:rPr>
      </w:pPr>
    </w:p>
    <w:p w:rsidR="00FE49CB" w:rsidRDefault="00FE49CB" w:rsidP="00FE49CB">
      <w:pPr>
        <w:widowControl/>
        <w:shd w:val="clear" w:color="auto" w:fill="FFFFFF"/>
        <w:spacing w:line="279" w:lineRule="atLeast"/>
        <w:jc w:val="right"/>
        <w:outlineLvl w:val="1"/>
        <w:rPr>
          <w:rFonts w:ascii="Courier New" w:eastAsia="Times New Roman" w:hAnsi="Courier New" w:cs="Courier New"/>
          <w:bCs/>
          <w:color w:val="000000"/>
          <w:sz w:val="22"/>
          <w:szCs w:val="22"/>
          <w:lang w:val="ru-RU" w:eastAsia="ru-RU" w:bidi="ar-SA"/>
        </w:rPr>
      </w:pPr>
      <w:r w:rsidRPr="00FE49CB">
        <w:rPr>
          <w:rFonts w:ascii="Courier New" w:eastAsia="Times New Roman" w:hAnsi="Courier New" w:cs="Courier New"/>
          <w:bCs/>
          <w:color w:val="000000"/>
          <w:sz w:val="22"/>
          <w:szCs w:val="22"/>
          <w:lang w:val="ru-RU" w:eastAsia="ru-RU" w:bidi="ar-SA"/>
        </w:rPr>
        <w:lastRenderedPageBreak/>
        <w:t>Приложение № 1</w:t>
      </w:r>
    </w:p>
    <w:p w:rsidR="00FE49CB" w:rsidRDefault="00FE49CB" w:rsidP="00FE49CB">
      <w:pPr>
        <w:widowControl/>
        <w:shd w:val="clear" w:color="auto" w:fill="FFFFFF"/>
        <w:spacing w:line="279" w:lineRule="atLeast"/>
        <w:jc w:val="right"/>
        <w:outlineLvl w:val="1"/>
        <w:rPr>
          <w:rFonts w:ascii="Courier New" w:eastAsia="Times New Roman" w:hAnsi="Courier New" w:cs="Courier New"/>
          <w:bCs/>
          <w:color w:val="000000"/>
          <w:sz w:val="22"/>
          <w:szCs w:val="22"/>
          <w:lang w:val="ru-RU" w:eastAsia="ru-RU" w:bidi="ar-SA"/>
        </w:rPr>
      </w:pPr>
      <w:r>
        <w:rPr>
          <w:rFonts w:ascii="Courier New" w:eastAsia="Times New Roman" w:hAnsi="Courier New" w:cs="Courier New"/>
          <w:bCs/>
          <w:color w:val="000000"/>
          <w:sz w:val="22"/>
          <w:szCs w:val="22"/>
          <w:lang w:val="ru-RU" w:eastAsia="ru-RU" w:bidi="ar-SA"/>
        </w:rPr>
        <w:t xml:space="preserve">К постановлению администрации </w:t>
      </w:r>
    </w:p>
    <w:p w:rsidR="00FE49CB" w:rsidRDefault="00FE49CB" w:rsidP="00FE49CB">
      <w:pPr>
        <w:widowControl/>
        <w:shd w:val="clear" w:color="auto" w:fill="FFFFFF"/>
        <w:spacing w:line="279" w:lineRule="atLeast"/>
        <w:jc w:val="right"/>
        <w:outlineLvl w:val="1"/>
        <w:rPr>
          <w:rFonts w:ascii="Courier New" w:eastAsia="Times New Roman" w:hAnsi="Courier New" w:cs="Courier New"/>
          <w:bCs/>
          <w:color w:val="000000"/>
          <w:sz w:val="22"/>
          <w:szCs w:val="22"/>
          <w:lang w:val="ru-RU" w:eastAsia="ru-RU" w:bidi="ar-SA"/>
        </w:rPr>
      </w:pPr>
      <w:r>
        <w:rPr>
          <w:rFonts w:ascii="Courier New" w:eastAsia="Times New Roman" w:hAnsi="Courier New" w:cs="Courier New"/>
          <w:bCs/>
          <w:color w:val="000000"/>
          <w:sz w:val="22"/>
          <w:szCs w:val="22"/>
          <w:lang w:val="ru-RU" w:eastAsia="ru-RU" w:bidi="ar-SA"/>
        </w:rPr>
        <w:t>МО «Баяндай»</w:t>
      </w:r>
    </w:p>
    <w:p w:rsidR="00A46482" w:rsidRDefault="00FE49CB" w:rsidP="00FE49CB">
      <w:pPr>
        <w:widowControl/>
        <w:shd w:val="clear" w:color="auto" w:fill="FFFFFF"/>
        <w:spacing w:line="279" w:lineRule="atLeast"/>
        <w:jc w:val="right"/>
        <w:outlineLvl w:val="1"/>
        <w:rPr>
          <w:rFonts w:ascii="Courier New" w:eastAsia="Times New Roman" w:hAnsi="Courier New" w:cs="Courier New"/>
          <w:bCs/>
          <w:color w:val="000000"/>
          <w:sz w:val="22"/>
          <w:szCs w:val="22"/>
          <w:lang w:val="ru-RU" w:eastAsia="ru-RU" w:bidi="ar-SA"/>
        </w:rPr>
      </w:pPr>
      <w:r>
        <w:rPr>
          <w:rFonts w:ascii="Courier New" w:eastAsia="Times New Roman" w:hAnsi="Courier New" w:cs="Courier New"/>
          <w:bCs/>
          <w:color w:val="000000"/>
          <w:sz w:val="22"/>
          <w:szCs w:val="22"/>
          <w:lang w:val="ru-RU" w:eastAsia="ru-RU" w:bidi="ar-SA"/>
        </w:rPr>
        <w:t>От 07.05.2020 г. №</w:t>
      </w:r>
      <w:r w:rsidR="00A46482">
        <w:rPr>
          <w:rFonts w:ascii="Courier New" w:eastAsia="Times New Roman" w:hAnsi="Courier New" w:cs="Courier New"/>
          <w:bCs/>
          <w:color w:val="000000"/>
          <w:sz w:val="22"/>
          <w:szCs w:val="22"/>
          <w:lang w:val="ru-RU" w:eastAsia="ru-RU" w:bidi="ar-SA"/>
        </w:rPr>
        <w:t xml:space="preserve"> 55</w:t>
      </w:r>
    </w:p>
    <w:p w:rsidR="00FE49CB" w:rsidRPr="00FE49CB" w:rsidRDefault="00FE49CB" w:rsidP="00FE49CB">
      <w:pPr>
        <w:widowControl/>
        <w:shd w:val="clear" w:color="auto" w:fill="FFFFFF"/>
        <w:spacing w:line="279" w:lineRule="atLeast"/>
        <w:jc w:val="right"/>
        <w:outlineLvl w:val="1"/>
        <w:rPr>
          <w:rFonts w:ascii="Courier New" w:eastAsia="Times New Roman" w:hAnsi="Courier New" w:cs="Courier New"/>
          <w:bCs/>
          <w:color w:val="000000"/>
          <w:sz w:val="22"/>
          <w:szCs w:val="22"/>
          <w:lang w:val="ru-RU" w:eastAsia="ru-RU" w:bidi="ar-SA"/>
        </w:rPr>
      </w:pPr>
      <w:r>
        <w:rPr>
          <w:rFonts w:ascii="Courier New" w:eastAsia="Times New Roman" w:hAnsi="Courier New" w:cs="Courier New"/>
          <w:bCs/>
          <w:color w:val="000000"/>
          <w:sz w:val="22"/>
          <w:szCs w:val="22"/>
          <w:lang w:val="ru-RU" w:eastAsia="ru-RU" w:bidi="ar-SA"/>
        </w:rPr>
        <w:t xml:space="preserve"> </w:t>
      </w:r>
    </w:p>
    <w:p w:rsidR="00BD4E80" w:rsidRPr="00A46482" w:rsidRDefault="00BD4E80" w:rsidP="00A46482">
      <w:pPr>
        <w:widowControl/>
        <w:shd w:val="clear" w:color="auto" w:fill="FFFFFF"/>
        <w:spacing w:after="139" w:line="279" w:lineRule="atLeast"/>
        <w:jc w:val="center"/>
        <w:outlineLvl w:val="1"/>
        <w:rPr>
          <w:rFonts w:ascii="Arial" w:eastAsia="Times New Roman" w:hAnsi="Arial" w:cs="Arial"/>
          <w:b/>
          <w:bCs/>
          <w:color w:val="000000"/>
          <w:lang w:val="ru-RU" w:eastAsia="ru-RU" w:bidi="ar-SA"/>
        </w:rPr>
      </w:pPr>
      <w:r w:rsidRPr="00A46482">
        <w:rPr>
          <w:rFonts w:ascii="Arial" w:eastAsia="Times New Roman" w:hAnsi="Arial" w:cs="Arial"/>
          <w:b/>
          <w:bCs/>
          <w:color w:val="000000"/>
          <w:lang w:val="ru-RU" w:eastAsia="ru-RU" w:bidi="ar-SA"/>
        </w:rPr>
        <w:t>Порядок обжалования муниципальных правовых актов</w:t>
      </w:r>
    </w:p>
    <w:tbl>
      <w:tblPr>
        <w:tblW w:w="5000" w:type="pct"/>
        <w:tblCellSpacing w:w="0" w:type="dxa"/>
        <w:shd w:val="clear" w:color="auto" w:fill="FFFFFF"/>
        <w:tblCellMar>
          <w:left w:w="0" w:type="dxa"/>
          <w:right w:w="0" w:type="dxa"/>
        </w:tblCellMar>
        <w:tblLook w:val="04A0"/>
      </w:tblPr>
      <w:tblGrid>
        <w:gridCol w:w="9355"/>
      </w:tblGrid>
      <w:tr w:rsidR="00BD4E80" w:rsidRPr="00072750" w:rsidTr="00BD4E80">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9355"/>
            </w:tblGrid>
            <w:tr w:rsidR="00BD4E80" w:rsidRPr="00072750">
              <w:trPr>
                <w:tblCellSpacing w:w="0" w:type="dxa"/>
              </w:trPr>
              <w:tc>
                <w:tcPr>
                  <w:tcW w:w="0" w:type="auto"/>
                  <w:hideMark/>
                </w:tcPr>
                <w:p w:rsidR="00BD4E80" w:rsidRPr="00A46482" w:rsidRDefault="00A46482" w:rsidP="00A46482">
                  <w:pPr>
                    <w:widowControl/>
                    <w:spacing w:after="13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00BD4E80" w:rsidRPr="00A46482">
                    <w:rPr>
                      <w:rFonts w:ascii="Arial" w:eastAsia="Times New Roman" w:hAnsi="Arial" w:cs="Arial"/>
                      <w:lang w:val="ru-RU" w:eastAsia="ru-RU" w:bidi="ar-SA"/>
                    </w:rPr>
                    <w:t>Согласно части 2 статьи 46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D4E80" w:rsidRPr="00A46482" w:rsidRDefault="00A46482" w:rsidP="00A46482">
                  <w:pPr>
                    <w:widowControl/>
                    <w:spacing w:after="13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00BD4E80" w:rsidRPr="00A46482">
                    <w:rPr>
                      <w:rFonts w:ascii="Arial" w:eastAsia="Times New Roman" w:hAnsi="Arial" w:cs="Arial"/>
                      <w:lang w:val="ru-RU" w:eastAsia="ru-RU" w:bidi="ar-SA"/>
                    </w:rPr>
                    <w:t>В соответствии со статьей 78 Федерального закона от 06.10.2003 № 131-ФЗ «Об общих принципах организации местного самоуправления в Российской Федерации»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D4E80" w:rsidRPr="00A46482" w:rsidRDefault="00A46482" w:rsidP="00A46482">
                  <w:pPr>
                    <w:widowControl/>
                    <w:spacing w:after="13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r w:rsidR="00BD4E80" w:rsidRPr="00A46482">
                    <w:rPr>
                      <w:rFonts w:ascii="Arial" w:eastAsia="Times New Roman" w:hAnsi="Arial" w:cs="Arial"/>
                      <w:lang w:val="ru-RU" w:eastAsia="ru-RU" w:bidi="ar-SA"/>
                    </w:rPr>
                    <w:t>Порядок обжалования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установлен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27.04.1993 № 4866-1 «Об обжаловании в суд действий и решений, нарушающих права и свободы граждан».</w:t>
                  </w:r>
                </w:p>
                <w:p w:rsidR="00BD4E80" w:rsidRPr="00A46482" w:rsidRDefault="00A46482" w:rsidP="00A46482">
                  <w:pPr>
                    <w:widowControl/>
                    <w:spacing w:after="139"/>
                    <w:jc w:val="both"/>
                    <w:rPr>
                      <w:rFonts w:ascii="Arial" w:eastAsia="Times New Roman" w:hAnsi="Arial" w:cs="Arial"/>
                      <w:lang w:val="ru-RU" w:eastAsia="ru-RU" w:bidi="ar-SA"/>
                    </w:rPr>
                  </w:pPr>
                  <w:r>
                    <w:rPr>
                      <w:rFonts w:ascii="Arial" w:eastAsia="Times New Roman" w:hAnsi="Arial" w:cs="Arial"/>
                      <w:lang w:val="ru-RU" w:eastAsia="ru-RU" w:bidi="ar-SA"/>
                    </w:rPr>
                    <w:t xml:space="preserve">           </w:t>
                  </w:r>
                  <w:proofErr w:type="gramStart"/>
                  <w:r w:rsidR="00BD4E80" w:rsidRPr="00A46482">
                    <w:rPr>
                      <w:rFonts w:ascii="Arial" w:eastAsia="Times New Roman" w:hAnsi="Arial" w:cs="Arial"/>
                      <w:lang w:val="ru-RU" w:eastAsia="ru-RU" w:bidi="ar-SA"/>
                    </w:rPr>
                    <w:t>Вопросы, возникающие при рассмотрении судами дел об оспаривании нормативных правовых актов отражены в: Постановлении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Постановлении Пленума Высшего Арбитражного Суда Российской Федерации от 30.07.2013 № 58 «О некоторых вопросах, возникающих в судебной практике при рассмотрении арбитражными судами дел об оспаривании</w:t>
                  </w:r>
                  <w:proofErr w:type="gramEnd"/>
                  <w:r w:rsidR="00BD4E80" w:rsidRPr="00A46482">
                    <w:rPr>
                      <w:rFonts w:ascii="Arial" w:eastAsia="Times New Roman" w:hAnsi="Arial" w:cs="Arial"/>
                      <w:lang w:val="ru-RU" w:eastAsia="ru-RU" w:bidi="ar-SA"/>
                    </w:rPr>
                    <w:t xml:space="preserve"> нормативных правовых актов». </w:t>
                  </w:r>
                  <w:proofErr w:type="gramStart"/>
                  <w:r w:rsidR="00BD4E80" w:rsidRPr="00A46482">
                    <w:rPr>
                      <w:rFonts w:ascii="Arial" w:eastAsia="Times New Roman" w:hAnsi="Arial" w:cs="Arial"/>
                      <w:lang w:val="ru-RU" w:eastAsia="ru-RU" w:bidi="ar-SA"/>
                    </w:rPr>
                    <w:t>Вопросы, возникающие при рассмотрении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отражены в Постановлении Пленума Верховного Суда Российской Федерации от 10.02.2009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roofErr w:type="gramEnd"/>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w:t>
                  </w:r>
                </w:p>
                <w:p w:rsidR="00BD4E80" w:rsidRPr="00A46482" w:rsidRDefault="00035252" w:rsidP="00A46482">
                  <w:pPr>
                    <w:widowControl/>
                    <w:jc w:val="both"/>
                    <w:rPr>
                      <w:rFonts w:ascii="Arial" w:eastAsia="Times New Roman" w:hAnsi="Arial" w:cs="Arial"/>
                      <w:lang w:val="ru-RU" w:eastAsia="ru-RU" w:bidi="ar-SA"/>
                    </w:rPr>
                  </w:pPr>
                  <w:r w:rsidRPr="00035252">
                    <w:rPr>
                      <w:rFonts w:ascii="Arial" w:eastAsia="Times New Roman" w:hAnsi="Arial" w:cs="Arial"/>
                      <w:lang w:val="ru-RU" w:eastAsia="ru-RU" w:bidi="ar-SA"/>
                    </w:rPr>
                    <w:pict>
                      <v:rect id="_x0000_i1025" style="width:0;height:.45pt" o:hralign="center" o:hrstd="t" o:hrnoshade="t" o:hr="t" fillcolor="#039" stroked="f"/>
                    </w:pic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w:t>
                  </w:r>
                </w:p>
                <w:p w:rsidR="00BD4E80" w:rsidRPr="00A46482" w:rsidRDefault="00BD4E80" w:rsidP="00A46482">
                  <w:pPr>
                    <w:widowControl/>
                    <w:spacing w:after="139"/>
                    <w:jc w:val="center"/>
                    <w:rPr>
                      <w:rFonts w:ascii="Arial" w:eastAsia="Times New Roman" w:hAnsi="Arial" w:cs="Arial"/>
                      <w:lang w:val="ru-RU" w:eastAsia="ru-RU" w:bidi="ar-SA"/>
                    </w:rPr>
                  </w:pPr>
                  <w:r w:rsidRPr="00A46482">
                    <w:rPr>
                      <w:rFonts w:ascii="Arial" w:eastAsia="Times New Roman" w:hAnsi="Arial" w:cs="Arial"/>
                      <w:b/>
                      <w:bCs/>
                      <w:lang w:val="ru-RU" w:eastAsia="ru-RU" w:bidi="ar-SA"/>
                    </w:rPr>
                    <w:t>ГРАЖДАНСКИЙ ПРОЦЕССУАЛЬНЫЙ КОДЕКС</w:t>
                  </w:r>
                  <w:r w:rsidRPr="00A46482">
                    <w:rPr>
                      <w:rFonts w:ascii="Arial" w:eastAsia="Times New Roman" w:hAnsi="Arial" w:cs="Arial"/>
                      <w:b/>
                      <w:bCs/>
                      <w:lang w:val="ru-RU" w:eastAsia="ru-RU" w:bidi="ar-SA"/>
                    </w:rPr>
                    <w:br/>
                    <w:t>РОССИЙСКОЙ ФЕДЕРАЦИИ</w:t>
                  </w:r>
                </w:p>
                <w:p w:rsidR="00BD4E80" w:rsidRPr="00A46482" w:rsidRDefault="00BD4E80" w:rsidP="00A46482">
                  <w:pPr>
                    <w:widowControl/>
                    <w:spacing w:after="139"/>
                    <w:jc w:val="center"/>
                    <w:rPr>
                      <w:rFonts w:ascii="Arial" w:eastAsia="Times New Roman" w:hAnsi="Arial" w:cs="Arial"/>
                      <w:lang w:val="ru-RU" w:eastAsia="ru-RU" w:bidi="ar-SA"/>
                    </w:rPr>
                  </w:pPr>
                  <w:r w:rsidRPr="00A46482">
                    <w:rPr>
                      <w:rFonts w:ascii="Arial" w:eastAsia="Times New Roman" w:hAnsi="Arial" w:cs="Arial"/>
                      <w:lang w:val="ru-RU" w:eastAsia="ru-RU" w:bidi="ar-SA"/>
                    </w:rPr>
                    <w:t>(извлечения)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Глава 24. ПРОИЗВОДСТВО ПО ДЕЛАМ О ПРИЗНАНИИ</w:t>
                  </w:r>
                  <w:r w:rsidRPr="00A46482">
                    <w:rPr>
                      <w:rFonts w:ascii="Arial" w:eastAsia="Times New Roman" w:hAnsi="Arial" w:cs="Arial"/>
                      <w:lang w:val="ru-RU" w:eastAsia="ru-RU" w:bidi="ar-SA"/>
                    </w:rPr>
                    <w:br/>
                  </w:r>
                  <w:proofErr w:type="gramStart"/>
                  <w:r w:rsidRPr="00A46482">
                    <w:rPr>
                      <w:rFonts w:ascii="Arial" w:eastAsia="Times New Roman" w:hAnsi="Arial" w:cs="Arial"/>
                      <w:lang w:val="ru-RU" w:eastAsia="ru-RU" w:bidi="ar-SA"/>
                    </w:rPr>
                    <w:t>НЕДЕЙСТВУЮЩИМИ</w:t>
                  </w:r>
                  <w:proofErr w:type="gramEnd"/>
                  <w:r w:rsidRPr="00A46482">
                    <w:rPr>
                      <w:rFonts w:ascii="Arial" w:eastAsia="Times New Roman" w:hAnsi="Arial" w:cs="Arial"/>
                      <w:lang w:val="ru-RU" w:eastAsia="ru-RU" w:bidi="ar-SA"/>
                    </w:rPr>
                    <w:t xml:space="preserve"> НОРМАТИВНЫХ ПРАВОВЫХ АКТОВ</w:t>
                  </w:r>
                  <w:r w:rsidRPr="00A46482">
                    <w:rPr>
                      <w:rFonts w:ascii="Arial" w:eastAsia="Times New Roman" w:hAnsi="Arial" w:cs="Arial"/>
                      <w:lang w:val="ru-RU" w:eastAsia="ru-RU" w:bidi="ar-SA"/>
                    </w:rPr>
                    <w:br/>
                    <w:t>ПОЛНОСТЬЮ ИЛИ В ЧАСТИ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lastRenderedPageBreak/>
                    <w:t>Статья 251. Подача заявления об оспаривании нормативных правовых актов</w:t>
                  </w:r>
                </w:p>
                <w:p w:rsidR="00BD4E80" w:rsidRPr="00A46482" w:rsidRDefault="00BD4E80" w:rsidP="00A46482">
                  <w:pPr>
                    <w:widowControl/>
                    <w:numPr>
                      <w:ilvl w:val="0"/>
                      <w:numId w:val="2"/>
                    </w:numPr>
                    <w:tabs>
                      <w:tab w:val="clear" w:pos="720"/>
                      <w:tab w:val="num" w:pos="284"/>
                    </w:tabs>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A46482">
                    <w:rPr>
                      <w:rFonts w:ascii="Arial" w:eastAsia="Times New Roman" w:hAnsi="Arial" w:cs="Arial"/>
                      <w:lang w:val="ru-RU" w:eastAsia="ru-RU" w:bidi="ar-SA"/>
                    </w:rPr>
                    <w:t>заявлением</w:t>
                  </w:r>
                  <w:proofErr w:type="gramEnd"/>
                  <w:r w:rsidRPr="00A46482">
                    <w:rPr>
                      <w:rFonts w:ascii="Arial" w:eastAsia="Times New Roman" w:hAnsi="Arial" w:cs="Arial"/>
                      <w:lang w:val="ru-RU" w:eastAsia="ru-RU" w:bidi="ar-SA"/>
                    </w:rPr>
                    <w:t xml:space="preserve"> о признании этого акта противоречащим закону полностью или в части.</w:t>
                  </w:r>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A46482">
                    <w:rPr>
                      <w:rFonts w:ascii="Arial" w:eastAsia="Times New Roman" w:hAnsi="Arial" w:cs="Arial"/>
                      <w:lang w:val="ru-RU" w:eastAsia="ru-RU" w:bidi="ar-SA"/>
                    </w:rPr>
                    <w:t>принявших</w:t>
                  </w:r>
                  <w:proofErr w:type="gramEnd"/>
                  <w:r w:rsidRPr="00A46482">
                    <w:rPr>
                      <w:rFonts w:ascii="Arial" w:eastAsia="Times New Roman" w:hAnsi="Arial" w:cs="Arial"/>
                      <w:lang w:val="ru-RU" w:eastAsia="ru-RU" w:bidi="ar-SA"/>
                    </w:rPr>
                    <w:t xml:space="preserve"> нормативный правовой акт.</w:t>
                  </w:r>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D4E80" w:rsidRPr="00A46482" w:rsidRDefault="00BD4E80" w:rsidP="00A46482">
                  <w:pPr>
                    <w:widowControl/>
                    <w:numPr>
                      <w:ilvl w:val="0"/>
                      <w:numId w:val="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 xml:space="preserve">Статья 252. Рассмотрение заявлений об оспаривании нормативных </w:t>
                  </w:r>
                  <w:r w:rsidRPr="00A46482">
                    <w:rPr>
                      <w:rFonts w:ascii="Arial" w:eastAsia="Times New Roman" w:hAnsi="Arial" w:cs="Arial"/>
                      <w:b/>
                      <w:bCs/>
                      <w:lang w:val="ru-RU" w:eastAsia="ru-RU" w:bidi="ar-SA"/>
                    </w:rPr>
                    <w:lastRenderedPageBreak/>
                    <w:t>правовых актов</w:t>
                  </w:r>
                </w:p>
                <w:p w:rsidR="00BD4E80" w:rsidRPr="00A46482" w:rsidRDefault="00BD4E80" w:rsidP="00A46482">
                  <w:pPr>
                    <w:widowControl/>
                    <w:numPr>
                      <w:ilvl w:val="0"/>
                      <w:numId w:val="3"/>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BD4E80" w:rsidRPr="00A46482" w:rsidRDefault="00BD4E80" w:rsidP="00A46482">
                  <w:pPr>
                    <w:widowControl/>
                    <w:numPr>
                      <w:ilvl w:val="0"/>
                      <w:numId w:val="3"/>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BD4E80" w:rsidRPr="00A46482" w:rsidRDefault="00BD4E80" w:rsidP="00A46482">
                  <w:pPr>
                    <w:widowControl/>
                    <w:numPr>
                      <w:ilvl w:val="0"/>
                      <w:numId w:val="3"/>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Отказ лица, обратившегося в суд, от своего требования не влечет за собой прекращение производства по делу. </w:t>
                  </w:r>
                  <w:proofErr w:type="gramStart"/>
                  <w:r w:rsidRPr="00A46482">
                    <w:rPr>
                      <w:rFonts w:ascii="Arial" w:eastAsia="Times New Roman" w:hAnsi="Arial" w:cs="Arial"/>
                      <w:lang w:val="ru-RU" w:eastAsia="ru-RU" w:bidi="ar-SA"/>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253. Решение суда по заявлению об оспаривании нормативного правового акта</w:t>
                  </w:r>
                </w:p>
                <w:p w:rsidR="00BD4E80" w:rsidRPr="00A46482" w:rsidRDefault="00BD4E80" w:rsidP="00A46482">
                  <w:pPr>
                    <w:widowControl/>
                    <w:numPr>
                      <w:ilvl w:val="0"/>
                      <w:numId w:val="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BD4E80" w:rsidRPr="00A46482" w:rsidRDefault="00BD4E80" w:rsidP="00A46482">
                  <w:pPr>
                    <w:widowControl/>
                    <w:numPr>
                      <w:ilvl w:val="0"/>
                      <w:numId w:val="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BD4E80" w:rsidRPr="00A46482" w:rsidRDefault="00BD4E80" w:rsidP="00A46482">
                  <w:pPr>
                    <w:widowControl/>
                    <w:numPr>
                      <w:ilvl w:val="0"/>
                      <w:numId w:val="4"/>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A46482">
                    <w:rPr>
                      <w:rFonts w:ascii="Arial" w:eastAsia="Times New Roman" w:hAnsi="Arial" w:cs="Arial"/>
                      <w:lang w:val="ru-RU" w:eastAsia="ru-RU" w:bidi="ar-SA"/>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A46482">
                    <w:rPr>
                      <w:rFonts w:ascii="Arial" w:eastAsia="Times New Roman" w:hAnsi="Arial" w:cs="Arial"/>
                      <w:lang w:val="ru-RU" w:eastAsia="ru-RU" w:bidi="ar-SA"/>
                    </w:rPr>
                    <w:t>,</w:t>
                  </w:r>
                  <w:proofErr w:type="gramEnd"/>
                  <w:r w:rsidRPr="00A46482">
                    <w:rPr>
                      <w:rFonts w:ascii="Arial" w:eastAsia="Times New Roman" w:hAnsi="Arial" w:cs="Arial"/>
                      <w:lang w:val="ru-RU" w:eastAsia="ru-RU" w:bidi="ar-SA"/>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BD4E80" w:rsidRPr="00A46482" w:rsidRDefault="00BD4E80" w:rsidP="00A46482">
                  <w:pPr>
                    <w:widowControl/>
                    <w:numPr>
                      <w:ilvl w:val="0"/>
                      <w:numId w:val="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Решение суда о признании нормативного правового акта недействующим не может быть преодолено повторным принятием такого же акта.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Глава 25. ПРОИЗВОДСТВО ПО ДЕЛАМ ОБ ОСПАРИВАНИИ</w:t>
                  </w:r>
                  <w:r w:rsidRPr="00A46482">
                    <w:rPr>
                      <w:rFonts w:ascii="Arial" w:eastAsia="Times New Roman" w:hAnsi="Arial" w:cs="Arial"/>
                      <w:lang w:val="ru-RU" w:eastAsia="ru-RU" w:bidi="ar-SA"/>
                    </w:rPr>
                    <w:br/>
                    <w:t xml:space="preserve">РЕШЕНИЙ, ДЕЙСТВИЙ (БЕЗДЕЙСТВИЯ) ОРГАНОВ ГОСУДАРСТВЕННОЙ </w:t>
                  </w:r>
                  <w:r w:rsidRPr="00A46482">
                    <w:rPr>
                      <w:rFonts w:ascii="Arial" w:eastAsia="Times New Roman" w:hAnsi="Arial" w:cs="Arial"/>
                      <w:lang w:val="ru-RU" w:eastAsia="ru-RU" w:bidi="ar-SA"/>
                    </w:rPr>
                    <w:lastRenderedPageBreak/>
                    <w:t>ВЛАСТИ, ОРГАНОВ МЕСТНОГО САМОУПРАВЛЕНИЯ, ДОЛЖНОСТНЫХ ЛИЦ, ГОСУДАРСТВЕННЫХ И МУНИЦИПАЛЬНЫХ СЛУЖАЩИХ</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BD4E80" w:rsidRPr="00A46482" w:rsidRDefault="00BD4E80" w:rsidP="00A46482">
                  <w:pPr>
                    <w:widowControl/>
                    <w:numPr>
                      <w:ilvl w:val="0"/>
                      <w:numId w:val="5"/>
                    </w:numPr>
                    <w:tabs>
                      <w:tab w:val="clear" w:pos="720"/>
                      <w:tab w:val="num" w:pos="0"/>
                    </w:tabs>
                    <w:spacing w:before="100" w:beforeAutospacing="1" w:after="93"/>
                    <w:ind w:hanging="720"/>
                    <w:jc w:val="both"/>
                    <w:rPr>
                      <w:rFonts w:ascii="Arial" w:eastAsia="Times New Roman" w:hAnsi="Arial" w:cs="Arial"/>
                      <w:lang w:val="ru-RU" w:eastAsia="ru-RU" w:bidi="ar-SA"/>
                    </w:rPr>
                  </w:pPr>
                  <w:r w:rsidRPr="00A46482">
                    <w:rPr>
                      <w:rFonts w:ascii="Arial" w:eastAsia="Times New Roman" w:hAnsi="Arial" w:cs="Arial"/>
                      <w:lang w:val="ru-RU" w:eastAsia="ru-RU" w:bidi="ar-SA"/>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BD4E80" w:rsidRPr="00A46482" w:rsidRDefault="00BD4E80" w:rsidP="00A46482">
                  <w:pPr>
                    <w:widowControl/>
                    <w:numPr>
                      <w:ilvl w:val="0"/>
                      <w:numId w:val="5"/>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A46482">
                    <w:rPr>
                      <w:rFonts w:ascii="Arial" w:eastAsia="Times New Roman" w:hAnsi="Arial" w:cs="Arial"/>
                      <w:lang w:val="ru-RU" w:eastAsia="ru-RU" w:bidi="ar-SA"/>
                    </w:rPr>
                    <w:t>которых</w:t>
                  </w:r>
                  <w:proofErr w:type="gramEnd"/>
                  <w:r w:rsidRPr="00A46482">
                    <w:rPr>
                      <w:rFonts w:ascii="Arial" w:eastAsia="Times New Roman" w:hAnsi="Arial" w:cs="Arial"/>
                      <w:lang w:val="ru-RU" w:eastAsia="ru-RU" w:bidi="ar-SA"/>
                    </w:rPr>
                    <w:t xml:space="preserve"> оспариваются.</w:t>
                  </w:r>
                  <w:r w:rsidRPr="00A46482">
                    <w:rPr>
                      <w:rFonts w:ascii="Arial" w:eastAsia="Times New Roman" w:hAnsi="Arial" w:cs="Arial"/>
                      <w:lang w:val="ru-RU" w:eastAsia="ru-RU" w:bidi="ar-SA"/>
                    </w:rPr>
                    <w:br/>
                  </w:r>
                  <w:r w:rsidRPr="00A46482">
                    <w:rPr>
                      <w:rFonts w:ascii="Arial" w:eastAsia="Times New Roman" w:hAnsi="Arial" w:cs="Arial"/>
                      <w:lang w:val="ru-RU" w:eastAsia="ru-RU" w:bidi="ar-SA"/>
                    </w:rPr>
                    <w:b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BD4E80" w:rsidRPr="00A46482" w:rsidRDefault="00BD4E80" w:rsidP="00A46482">
                  <w:pPr>
                    <w:widowControl/>
                    <w:numPr>
                      <w:ilvl w:val="0"/>
                      <w:numId w:val="5"/>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BD4E80" w:rsidRPr="00A46482" w:rsidRDefault="00BD4E80" w:rsidP="00A46482">
                  <w:pPr>
                    <w:widowControl/>
                    <w:numPr>
                      <w:ilvl w:val="0"/>
                      <w:numId w:val="5"/>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Суд вправе приостановить действие оспариваемого решения до вступления в законную силу решения суда.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BD4E80" w:rsidRPr="00A46482" w:rsidRDefault="00BD4E80" w:rsidP="00A46482">
                  <w:pPr>
                    <w:widowControl/>
                    <w:numPr>
                      <w:ilvl w:val="0"/>
                      <w:numId w:val="6"/>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нарушены права и свободы гражданина;</w:t>
                  </w:r>
                </w:p>
                <w:p w:rsidR="00BD4E80" w:rsidRPr="00A46482" w:rsidRDefault="00BD4E80" w:rsidP="00A46482">
                  <w:pPr>
                    <w:widowControl/>
                    <w:numPr>
                      <w:ilvl w:val="0"/>
                      <w:numId w:val="6"/>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созданы препятствия к осуществлению гражданином его прав и свобод;</w:t>
                  </w:r>
                </w:p>
                <w:p w:rsidR="00BD4E80" w:rsidRPr="00A46482" w:rsidRDefault="00BD4E80" w:rsidP="00A46482">
                  <w:pPr>
                    <w:widowControl/>
                    <w:numPr>
                      <w:ilvl w:val="0"/>
                      <w:numId w:val="6"/>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на гражданина незаконно возложена какая-либо обязанность или он незаконно привлечен к ответственности.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256. Срок обращения с заявлением в суд</w:t>
                  </w:r>
                </w:p>
                <w:p w:rsidR="00BD4E80" w:rsidRPr="00A46482" w:rsidRDefault="00BD4E80" w:rsidP="00A46482">
                  <w:pPr>
                    <w:widowControl/>
                    <w:numPr>
                      <w:ilvl w:val="0"/>
                      <w:numId w:val="7"/>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lastRenderedPageBreak/>
                    <w:t>Гражданин вправе обратиться в суд с заявлением в течение трех месяцев со дня, когда ему стало известно о нарушении его прав и свобод.</w:t>
                  </w:r>
                </w:p>
                <w:p w:rsidR="00BD4E80" w:rsidRPr="00A46482" w:rsidRDefault="00BD4E80" w:rsidP="00A46482">
                  <w:pPr>
                    <w:widowControl/>
                    <w:numPr>
                      <w:ilvl w:val="0"/>
                      <w:numId w:val="7"/>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BD4E80" w:rsidRPr="00A46482" w:rsidRDefault="00BD4E80" w:rsidP="00A46482">
                  <w:pPr>
                    <w:widowControl/>
                    <w:numPr>
                      <w:ilvl w:val="0"/>
                      <w:numId w:val="8"/>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BD4E80" w:rsidRPr="00A46482" w:rsidRDefault="00BD4E80" w:rsidP="00A46482">
                  <w:pPr>
                    <w:widowControl/>
                    <w:numPr>
                      <w:ilvl w:val="0"/>
                      <w:numId w:val="8"/>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258. Решение суда и его реализация</w:t>
                  </w:r>
                </w:p>
                <w:p w:rsidR="00BD4E80" w:rsidRPr="00A46482" w:rsidRDefault="00BD4E80" w:rsidP="00A46482">
                  <w:pPr>
                    <w:widowControl/>
                    <w:numPr>
                      <w:ilvl w:val="0"/>
                      <w:numId w:val="9"/>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BD4E80" w:rsidRPr="00A46482" w:rsidRDefault="00BD4E80" w:rsidP="00A46482">
                  <w:pPr>
                    <w:widowControl/>
                    <w:numPr>
                      <w:ilvl w:val="0"/>
                      <w:numId w:val="9"/>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BD4E80" w:rsidRPr="00A46482" w:rsidRDefault="00BD4E80" w:rsidP="00A46482">
                  <w:pPr>
                    <w:widowControl/>
                    <w:numPr>
                      <w:ilvl w:val="0"/>
                      <w:numId w:val="9"/>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BD4E80" w:rsidRPr="00A46482" w:rsidRDefault="00BD4E80" w:rsidP="00A46482">
                  <w:pPr>
                    <w:widowControl/>
                    <w:numPr>
                      <w:ilvl w:val="0"/>
                      <w:numId w:val="9"/>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Суд отказывает в удовлетворении заявления, если установит, что оспариваемое решение или действие </w:t>
                  </w:r>
                  <w:proofErr w:type="gramStart"/>
                  <w:r w:rsidRPr="00A46482">
                    <w:rPr>
                      <w:rFonts w:ascii="Arial" w:eastAsia="Times New Roman" w:hAnsi="Arial" w:cs="Arial"/>
                      <w:lang w:val="ru-RU" w:eastAsia="ru-RU" w:bidi="ar-SA"/>
                    </w:rPr>
                    <w:t>принято</w:t>
                  </w:r>
                  <w:proofErr w:type="gramEnd"/>
                  <w:r w:rsidRPr="00A46482">
                    <w:rPr>
                      <w:rFonts w:ascii="Arial" w:eastAsia="Times New Roman" w:hAnsi="Arial" w:cs="Arial"/>
                      <w:lang w:val="ru-RU" w:eastAsia="ru-RU" w:bidi="ar-SA"/>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w:t>
                  </w:r>
                </w:p>
                <w:p w:rsidR="00BD4E80" w:rsidRPr="00A46482" w:rsidRDefault="00035252" w:rsidP="00A46482">
                  <w:pPr>
                    <w:widowControl/>
                    <w:jc w:val="both"/>
                    <w:rPr>
                      <w:rFonts w:ascii="Arial" w:eastAsia="Times New Roman" w:hAnsi="Arial" w:cs="Arial"/>
                      <w:lang w:val="ru-RU" w:eastAsia="ru-RU" w:bidi="ar-SA"/>
                    </w:rPr>
                  </w:pPr>
                  <w:r w:rsidRPr="00035252">
                    <w:rPr>
                      <w:rFonts w:ascii="Arial" w:eastAsia="Times New Roman" w:hAnsi="Arial" w:cs="Arial"/>
                      <w:lang w:val="ru-RU" w:eastAsia="ru-RU" w:bidi="ar-SA"/>
                    </w:rPr>
                    <w:pict>
                      <v:rect id="_x0000_i1026" style="width:0;height:.45pt" o:hralign="center" o:hrstd="t" o:hrnoshade="t" o:hr="t" fillcolor="#039" stroked="f"/>
                    </w:pic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lastRenderedPageBreak/>
                    <w:t> </w:t>
                  </w:r>
                </w:p>
                <w:p w:rsidR="00BD4E80" w:rsidRPr="00A46482" w:rsidRDefault="00BD4E80" w:rsidP="00A46482">
                  <w:pPr>
                    <w:widowControl/>
                    <w:spacing w:after="139"/>
                    <w:jc w:val="center"/>
                    <w:rPr>
                      <w:rFonts w:ascii="Arial" w:eastAsia="Times New Roman" w:hAnsi="Arial" w:cs="Arial"/>
                      <w:lang w:val="ru-RU" w:eastAsia="ru-RU" w:bidi="ar-SA"/>
                    </w:rPr>
                  </w:pPr>
                  <w:r w:rsidRPr="00A46482">
                    <w:rPr>
                      <w:rFonts w:ascii="Arial" w:eastAsia="Times New Roman" w:hAnsi="Arial" w:cs="Arial"/>
                      <w:b/>
                      <w:bCs/>
                      <w:lang w:val="ru-RU" w:eastAsia="ru-RU" w:bidi="ar-SA"/>
                    </w:rPr>
                    <w:t>АРБИТРАЖНЫЙ ПРОЦЕССУАЛЬНЫЙ КОДЕКС</w:t>
                  </w:r>
                  <w:r w:rsidRPr="00A46482">
                    <w:rPr>
                      <w:rFonts w:ascii="Arial" w:eastAsia="Times New Roman" w:hAnsi="Arial" w:cs="Arial"/>
                      <w:b/>
                      <w:bCs/>
                      <w:lang w:val="ru-RU" w:eastAsia="ru-RU" w:bidi="ar-SA"/>
                    </w:rPr>
                    <w:br/>
                    <w:t>РОССИЙСКОЙ ФЕДЕРАЦИИ</w:t>
                  </w:r>
                </w:p>
                <w:p w:rsidR="00BD4E80" w:rsidRPr="00A46482" w:rsidRDefault="00BD4E80" w:rsidP="00A46482">
                  <w:pPr>
                    <w:widowControl/>
                    <w:spacing w:after="139"/>
                    <w:jc w:val="center"/>
                    <w:rPr>
                      <w:rFonts w:ascii="Arial" w:eastAsia="Times New Roman" w:hAnsi="Arial" w:cs="Arial"/>
                      <w:lang w:val="ru-RU" w:eastAsia="ru-RU" w:bidi="ar-SA"/>
                    </w:rPr>
                  </w:pPr>
                  <w:r w:rsidRPr="00A46482">
                    <w:rPr>
                      <w:rFonts w:ascii="Arial" w:eastAsia="Times New Roman" w:hAnsi="Arial" w:cs="Arial"/>
                      <w:lang w:val="ru-RU" w:eastAsia="ru-RU" w:bidi="ar-SA"/>
                    </w:rPr>
                    <w:t>(извлечения)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Глава 24. РАССМОТРЕНИЕ ДЕЛ ОБ ОСПАРИВАНИИ</w:t>
                  </w:r>
                  <w:r w:rsidRPr="00A46482">
                    <w:rPr>
                      <w:rFonts w:ascii="Arial" w:eastAsia="Times New Roman" w:hAnsi="Arial" w:cs="Arial"/>
                      <w:lang w:val="ru-RU" w:eastAsia="ru-RU" w:bidi="ar-SA"/>
                    </w:rPr>
                    <w:br/>
                    <w:t>НЕНОРМАТИВНЫХ ПРАВОВЫХ АКТОВ, РЕШЕНИЙ И ДЕЙСТВИЙ</w:t>
                  </w:r>
                  <w:r w:rsidRPr="00A46482">
                    <w:rPr>
                      <w:rFonts w:ascii="Arial" w:eastAsia="Times New Roman" w:hAnsi="Arial" w:cs="Arial"/>
                      <w:lang w:val="ru-RU" w:eastAsia="ru-RU" w:bidi="ar-SA"/>
                    </w:rPr>
                    <w:br/>
                    <w:t>(БЕЗДЕЙСТВИЯ) ГОСУДАРСТВЕННЫХ ОРГАНОВ,</w:t>
                  </w:r>
                  <w:r w:rsidRPr="00A46482">
                    <w:rPr>
                      <w:rFonts w:ascii="Arial" w:eastAsia="Times New Roman" w:hAnsi="Arial" w:cs="Arial"/>
                      <w:lang w:val="ru-RU" w:eastAsia="ru-RU" w:bidi="ar-SA"/>
                    </w:rPr>
                    <w:br/>
                    <w:t>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D4E80" w:rsidRPr="00A46482" w:rsidRDefault="00BD4E80" w:rsidP="00A46482">
                  <w:pPr>
                    <w:widowControl/>
                    <w:numPr>
                      <w:ilvl w:val="0"/>
                      <w:numId w:val="10"/>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A46482">
                    <w:rPr>
                      <w:rFonts w:ascii="Arial" w:eastAsia="Times New Roman" w:hAnsi="Arial" w:cs="Arial"/>
                      <w:lang w:val="ru-RU" w:eastAsia="ru-RU" w:bidi="ar-SA"/>
                    </w:rPr>
                    <w:t xml:space="preserve"> производства, предусмотренным настоящим Кодексом, с особенностями, установленными в настоящей главе.</w:t>
                  </w:r>
                </w:p>
                <w:p w:rsidR="00BD4E80" w:rsidRPr="00A46482" w:rsidRDefault="00BD4E80" w:rsidP="00A46482">
                  <w:pPr>
                    <w:widowControl/>
                    <w:numPr>
                      <w:ilvl w:val="0"/>
                      <w:numId w:val="10"/>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A46482">
                    <w:rPr>
                      <w:rFonts w:ascii="Arial" w:eastAsia="Times New Roman" w:hAnsi="Arial" w:cs="Arial"/>
                      <w:lang w:val="ru-RU" w:eastAsia="ru-RU" w:bidi="ar-SA"/>
                    </w:rPr>
                    <w:t>недействительными</w:t>
                  </w:r>
                  <w:proofErr w:type="gramEnd"/>
                  <w:r w:rsidRPr="00A46482">
                    <w:rPr>
                      <w:rFonts w:ascii="Arial" w:eastAsia="Times New Roman" w:hAnsi="Arial" w:cs="Arial"/>
                      <w:lang w:val="ru-RU" w:eastAsia="ru-RU" w:bidi="ar-SA"/>
                    </w:rPr>
                    <w:t xml:space="preserve"> ненормативных правовых актов или о признании незаконными решений и действий (бездействия) указанных органов и лиц.</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 xml:space="preserve">Статья 198. Право на обращение в арбитражный суд с заявлением о признании ненормативных правовых актов </w:t>
                  </w:r>
                  <w:proofErr w:type="gramStart"/>
                  <w:r w:rsidRPr="00A46482">
                    <w:rPr>
                      <w:rFonts w:ascii="Arial" w:eastAsia="Times New Roman" w:hAnsi="Arial" w:cs="Arial"/>
                      <w:b/>
                      <w:bCs/>
                      <w:lang w:val="ru-RU" w:eastAsia="ru-RU" w:bidi="ar-SA"/>
                    </w:rPr>
                    <w:t>недействительными</w:t>
                  </w:r>
                  <w:proofErr w:type="gramEnd"/>
                  <w:r w:rsidRPr="00A46482">
                    <w:rPr>
                      <w:rFonts w:ascii="Arial" w:eastAsia="Times New Roman" w:hAnsi="Arial" w:cs="Arial"/>
                      <w:b/>
                      <w:bCs/>
                      <w:lang w:val="ru-RU" w:eastAsia="ru-RU" w:bidi="ar-SA"/>
                    </w:rPr>
                    <w:t>, решений и действий (бездействия) незаконными</w:t>
                  </w:r>
                </w:p>
                <w:p w:rsidR="00BD4E80" w:rsidRPr="00A46482" w:rsidRDefault="00BD4E80" w:rsidP="00A46482">
                  <w:pPr>
                    <w:widowControl/>
                    <w:numPr>
                      <w:ilvl w:val="0"/>
                      <w:numId w:val="11"/>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A46482">
                    <w:rPr>
                      <w:rFonts w:ascii="Arial" w:eastAsia="Times New Roman" w:hAnsi="Arial" w:cs="Arial"/>
                      <w:lang w:val="ru-RU" w:eastAsia="ru-RU" w:bidi="ar-SA"/>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D4E80" w:rsidRPr="00A46482" w:rsidRDefault="00BD4E80" w:rsidP="00A46482">
                  <w:pPr>
                    <w:widowControl/>
                    <w:numPr>
                      <w:ilvl w:val="0"/>
                      <w:numId w:val="11"/>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 xml:space="preserve">Прокурор, а также органы, осуществляющие публичные полномочия, </w:t>
                  </w:r>
                  <w:r w:rsidRPr="00A46482">
                    <w:rPr>
                      <w:rFonts w:ascii="Arial" w:eastAsia="Times New Roman" w:hAnsi="Arial" w:cs="Arial"/>
                      <w:lang w:val="ru-RU" w:eastAsia="ru-RU" w:bidi="ar-SA"/>
                    </w:rPr>
                    <w:lastRenderedPageBreak/>
                    <w:t>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A46482">
                    <w:rPr>
                      <w:rFonts w:ascii="Arial" w:eastAsia="Times New Roman" w:hAnsi="Arial" w:cs="Arial"/>
                      <w:lang w:val="ru-RU" w:eastAsia="ru-RU" w:bidi="ar-SA"/>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D4E80" w:rsidRPr="00A46482" w:rsidRDefault="00BD4E80" w:rsidP="00A46482">
                  <w:pPr>
                    <w:widowControl/>
                    <w:numPr>
                      <w:ilvl w:val="0"/>
                      <w:numId w:val="11"/>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Заявления о признании ненормативных правовых актов </w:t>
                  </w:r>
                  <w:proofErr w:type="gramStart"/>
                  <w:r w:rsidRPr="00A46482">
                    <w:rPr>
                      <w:rFonts w:ascii="Arial" w:eastAsia="Times New Roman" w:hAnsi="Arial" w:cs="Arial"/>
                      <w:lang w:val="ru-RU" w:eastAsia="ru-RU" w:bidi="ar-SA"/>
                    </w:rPr>
                    <w:t>недействительными</w:t>
                  </w:r>
                  <w:proofErr w:type="gramEnd"/>
                  <w:r w:rsidRPr="00A46482">
                    <w:rPr>
                      <w:rFonts w:ascii="Arial" w:eastAsia="Times New Roman" w:hAnsi="Arial" w:cs="Arial"/>
                      <w:lang w:val="ru-RU" w:eastAsia="ru-RU" w:bidi="ar-SA"/>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BD4E80" w:rsidRPr="00A46482" w:rsidRDefault="00BD4E80" w:rsidP="00A46482">
                  <w:pPr>
                    <w:widowControl/>
                    <w:numPr>
                      <w:ilvl w:val="0"/>
                      <w:numId w:val="11"/>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 xml:space="preserve">Статья 199. Требования к заявлению о признании ненормативного правового акта </w:t>
                  </w:r>
                  <w:proofErr w:type="gramStart"/>
                  <w:r w:rsidRPr="00A46482">
                    <w:rPr>
                      <w:rFonts w:ascii="Arial" w:eastAsia="Times New Roman" w:hAnsi="Arial" w:cs="Arial"/>
                      <w:b/>
                      <w:bCs/>
                      <w:lang w:val="ru-RU" w:eastAsia="ru-RU" w:bidi="ar-SA"/>
                    </w:rPr>
                    <w:t>недействительным</w:t>
                  </w:r>
                  <w:proofErr w:type="gramEnd"/>
                  <w:r w:rsidRPr="00A46482">
                    <w:rPr>
                      <w:rFonts w:ascii="Arial" w:eastAsia="Times New Roman" w:hAnsi="Arial" w:cs="Arial"/>
                      <w:b/>
                      <w:bCs/>
                      <w:lang w:val="ru-RU" w:eastAsia="ru-RU" w:bidi="ar-SA"/>
                    </w:rPr>
                    <w:t>, решений и действий (бездействия) незаконными</w:t>
                  </w:r>
                </w:p>
                <w:p w:rsidR="00BD4E80" w:rsidRPr="00A46482" w:rsidRDefault="00BD4E80" w:rsidP="00A46482">
                  <w:pPr>
                    <w:widowControl/>
                    <w:numPr>
                      <w:ilvl w:val="0"/>
                      <w:numId w:val="12"/>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В заявлении должны быть также указаны:</w:t>
                  </w:r>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1) наименование органа или лица, которые приняли оспариваемый акт, решение, совершили оспариваемые действия (бездействие);</w:t>
                  </w:r>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2) название, номер, дата принятия оспариваемого акта, решения, время совершения действий;</w:t>
                  </w:r>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3) права и законные интересы, которые, по мнению заявителя, нарушаются оспариваемым актом, решением и действием (бездействием);</w:t>
                  </w:r>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4) законы и иные нормативные правовые акты, которым, по мнению заявителя, не соответствуют оспариваемый акт, решение и действие (бездействие);</w:t>
                  </w:r>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5) требование заявителя о признании ненормативного правового акта </w:t>
                  </w:r>
                  <w:proofErr w:type="gramStart"/>
                  <w:r w:rsidRPr="00A46482">
                    <w:rPr>
                      <w:rFonts w:ascii="Arial" w:eastAsia="Times New Roman" w:hAnsi="Arial" w:cs="Arial"/>
                      <w:lang w:val="ru-RU" w:eastAsia="ru-RU" w:bidi="ar-SA"/>
                    </w:rPr>
                    <w:t>недействительным</w:t>
                  </w:r>
                  <w:proofErr w:type="gramEnd"/>
                  <w:r w:rsidRPr="00A46482">
                    <w:rPr>
                      <w:rFonts w:ascii="Arial" w:eastAsia="Times New Roman" w:hAnsi="Arial" w:cs="Arial"/>
                      <w:lang w:val="ru-RU" w:eastAsia="ru-RU" w:bidi="ar-SA"/>
                    </w:rPr>
                    <w:t>, решений и действий (бездействия) незаконными.</w:t>
                  </w:r>
                </w:p>
                <w:p w:rsidR="00BD4E80" w:rsidRPr="00A46482" w:rsidRDefault="00BD4E80" w:rsidP="00A46482">
                  <w:pPr>
                    <w:widowControl/>
                    <w:spacing w:after="139"/>
                    <w:ind w:left="720"/>
                    <w:jc w:val="both"/>
                    <w:rPr>
                      <w:rFonts w:ascii="Arial" w:eastAsia="Times New Roman" w:hAnsi="Arial" w:cs="Arial"/>
                      <w:lang w:val="ru-RU" w:eastAsia="ru-RU" w:bidi="ar-SA"/>
                    </w:rPr>
                  </w:pPr>
                  <w:r w:rsidRPr="00A46482">
                    <w:rPr>
                      <w:rFonts w:ascii="Arial" w:eastAsia="Times New Roman" w:hAnsi="Arial" w:cs="Arial"/>
                      <w:lang w:val="ru-RU" w:eastAsia="ru-RU" w:bidi="ar-SA"/>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BD4E80" w:rsidRPr="00A46482" w:rsidRDefault="00BD4E80" w:rsidP="00A46482">
                  <w:pPr>
                    <w:widowControl/>
                    <w:numPr>
                      <w:ilvl w:val="0"/>
                      <w:numId w:val="1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К заявлению прилагаются документы, указанные в статье 126 настоящего Кодекса, а также текст оспариваемого акта, решения.</w:t>
                  </w:r>
                  <w:r w:rsidRPr="00A46482">
                    <w:rPr>
                      <w:rFonts w:ascii="Arial" w:eastAsia="Times New Roman" w:hAnsi="Arial" w:cs="Arial"/>
                      <w:lang w:val="ru-RU" w:eastAsia="ru-RU" w:bidi="ar-SA"/>
                    </w:rPr>
                    <w:br/>
                  </w:r>
                  <w:r w:rsidRPr="00A46482">
                    <w:rPr>
                      <w:rFonts w:ascii="Arial" w:eastAsia="Times New Roman" w:hAnsi="Arial" w:cs="Arial"/>
                      <w:lang w:val="ru-RU" w:eastAsia="ru-RU" w:bidi="ar-SA"/>
                    </w:rPr>
                    <w:lastRenderedPageBreak/>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BD4E80" w:rsidRPr="00A46482" w:rsidRDefault="00BD4E80" w:rsidP="00A46482">
                  <w:pPr>
                    <w:widowControl/>
                    <w:numPr>
                      <w:ilvl w:val="0"/>
                      <w:numId w:val="12"/>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По ходатайству заявителя арбитражный суд может приостановить действие оспариваемого акта, решения.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BD4E80" w:rsidRPr="00A46482" w:rsidRDefault="00BD4E80" w:rsidP="00A46482">
                  <w:pPr>
                    <w:widowControl/>
                    <w:numPr>
                      <w:ilvl w:val="0"/>
                      <w:numId w:val="13"/>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A46482">
                    <w:rPr>
                      <w:rFonts w:ascii="Arial" w:eastAsia="Times New Roman" w:hAnsi="Arial" w:cs="Arial"/>
                      <w:lang w:val="ru-RU" w:eastAsia="ru-RU" w:bidi="ar-SA"/>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Pr="00A46482">
                    <w:rPr>
                      <w:rFonts w:ascii="Arial" w:eastAsia="Times New Roman" w:hAnsi="Arial" w:cs="Arial"/>
                      <w:lang w:val="ru-RU" w:eastAsia="ru-RU" w:bidi="ar-SA"/>
                    </w:rPr>
                    <w:br/>
                  </w:r>
                  <w:r w:rsidRPr="00A46482">
                    <w:rPr>
                      <w:rFonts w:ascii="Arial" w:eastAsia="Times New Roman" w:hAnsi="Arial" w:cs="Arial"/>
                      <w:lang w:val="ru-RU" w:eastAsia="ru-RU" w:bidi="ar-SA"/>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BD4E80" w:rsidRPr="00A46482" w:rsidRDefault="00BD4E80" w:rsidP="00A46482">
                  <w:pPr>
                    <w:widowControl/>
                    <w:numPr>
                      <w:ilvl w:val="0"/>
                      <w:numId w:val="13"/>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D4E80" w:rsidRPr="00A46482" w:rsidRDefault="00BD4E80" w:rsidP="00A46482">
                  <w:pPr>
                    <w:widowControl/>
                    <w:numPr>
                      <w:ilvl w:val="0"/>
                      <w:numId w:val="13"/>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BD4E80" w:rsidRPr="00A46482" w:rsidRDefault="00BD4E80" w:rsidP="00A46482">
                  <w:pPr>
                    <w:widowControl/>
                    <w:numPr>
                      <w:ilvl w:val="0"/>
                      <w:numId w:val="13"/>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A46482">
                    <w:rPr>
                      <w:rFonts w:ascii="Arial" w:eastAsia="Times New Roman" w:hAnsi="Arial" w:cs="Arial"/>
                      <w:lang w:val="ru-RU" w:eastAsia="ru-RU" w:bidi="ar-SA"/>
                    </w:rPr>
                    <w:t xml:space="preserve"> оспариваемые действия </w:t>
                  </w:r>
                  <w:r w:rsidRPr="00A46482">
                    <w:rPr>
                      <w:rFonts w:ascii="Arial" w:eastAsia="Times New Roman" w:hAnsi="Arial" w:cs="Arial"/>
                      <w:lang w:val="ru-RU" w:eastAsia="ru-RU" w:bidi="ar-SA"/>
                    </w:rPr>
                    <w:lastRenderedPageBreak/>
                    <w:t>(бездействие),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D4E80" w:rsidRPr="00A46482" w:rsidRDefault="00BD4E80" w:rsidP="00A46482">
                  <w:pPr>
                    <w:widowControl/>
                    <w:numPr>
                      <w:ilvl w:val="0"/>
                      <w:numId w:val="13"/>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A46482">
                    <w:rPr>
                      <w:rFonts w:ascii="Arial" w:eastAsia="Times New Roman" w:hAnsi="Arial" w:cs="Arial"/>
                      <w:lang w:val="ru-RU" w:eastAsia="ru-RU" w:bidi="ar-SA"/>
                    </w:rPr>
                    <w:t xml:space="preserve"> или совершили действия (бездействие).</w:t>
                  </w:r>
                </w:p>
                <w:p w:rsidR="00BD4E80" w:rsidRPr="00A46482" w:rsidRDefault="00BD4E80" w:rsidP="00A46482">
                  <w:pPr>
                    <w:widowControl/>
                    <w:numPr>
                      <w:ilvl w:val="0"/>
                      <w:numId w:val="13"/>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В случае</w:t>
                  </w:r>
                  <w:proofErr w:type="gramStart"/>
                  <w:r w:rsidRPr="00A46482">
                    <w:rPr>
                      <w:rFonts w:ascii="Arial" w:eastAsia="Times New Roman" w:hAnsi="Arial" w:cs="Arial"/>
                      <w:lang w:val="ru-RU" w:eastAsia="ru-RU" w:bidi="ar-SA"/>
                    </w:rPr>
                    <w:t>,</w:t>
                  </w:r>
                  <w:proofErr w:type="gramEnd"/>
                  <w:r w:rsidRPr="00A46482">
                    <w:rPr>
                      <w:rFonts w:ascii="Arial" w:eastAsia="Times New Roman" w:hAnsi="Arial" w:cs="Arial"/>
                      <w:lang w:val="ru-RU" w:eastAsia="ru-RU" w:bidi="ar-SA"/>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r w:rsidRPr="00A46482">
                    <w:rPr>
                      <w:rFonts w:ascii="Arial" w:eastAsia="Times New Roman" w:hAnsi="Arial" w:cs="Arial"/>
                      <w:lang w:val="ru-RU" w:eastAsia="ru-RU" w:bidi="ar-SA"/>
                    </w:rPr>
                    <w:br/>
                  </w:r>
                  <w:r w:rsidRPr="00A46482">
                    <w:rPr>
                      <w:rFonts w:ascii="Arial" w:eastAsia="Times New Roman" w:hAnsi="Arial" w:cs="Arial"/>
                      <w:lang w:val="ru-RU" w:eastAsia="ru-RU" w:bidi="ar-SA"/>
                    </w:rPr>
                    <w:br/>
                    <w:t>1) наименование органа или лица, принявших оспариваемый акт, решение; название, номер, дата принятия оспариваемого акта, решения;</w:t>
                  </w:r>
                  <w:r w:rsidRPr="00A46482">
                    <w:rPr>
                      <w:rFonts w:ascii="Arial" w:eastAsia="Times New Roman" w:hAnsi="Arial" w:cs="Arial"/>
                      <w:lang w:val="ru-RU" w:eastAsia="ru-RU" w:bidi="ar-SA"/>
                    </w:rPr>
                    <w:br/>
                    <w:t>2) название закона или иного нормативного правового акта, на соответствие которому проверены оспариваемый акт, решение;</w:t>
                  </w:r>
                  <w:proofErr w:type="gramEnd"/>
                  <w:r w:rsidRPr="00A46482">
                    <w:rPr>
                      <w:rFonts w:ascii="Arial" w:eastAsia="Times New Roman" w:hAnsi="Arial" w:cs="Arial"/>
                      <w:lang w:val="ru-RU" w:eastAsia="ru-RU" w:bidi="ar-SA"/>
                    </w:rPr>
                    <w:br/>
                    <w:t xml:space="preserve">3) указание на признание оспариваемого акта </w:t>
                  </w:r>
                  <w:proofErr w:type="gramStart"/>
                  <w:r w:rsidRPr="00A46482">
                    <w:rPr>
                      <w:rFonts w:ascii="Arial" w:eastAsia="Times New Roman" w:hAnsi="Arial" w:cs="Arial"/>
                      <w:lang w:val="ru-RU" w:eastAsia="ru-RU" w:bidi="ar-SA"/>
                    </w:rPr>
                    <w:t>недействительным</w:t>
                  </w:r>
                  <w:proofErr w:type="gramEnd"/>
                  <w:r w:rsidRPr="00A46482">
                    <w:rPr>
                      <w:rFonts w:ascii="Arial" w:eastAsia="Times New Roman" w:hAnsi="Arial" w:cs="Arial"/>
                      <w:lang w:val="ru-RU" w:eastAsia="ru-RU" w:bidi="ar-SA"/>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lastRenderedPageBreak/>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r w:rsidRPr="00A46482">
                    <w:rPr>
                      <w:rFonts w:ascii="Arial" w:eastAsia="Times New Roman" w:hAnsi="Arial" w:cs="Arial"/>
                      <w:lang w:val="ru-RU" w:eastAsia="ru-RU" w:bidi="ar-SA"/>
                    </w:rPr>
                    <w:br/>
                  </w:r>
                  <w:r w:rsidRPr="00A46482">
                    <w:rPr>
                      <w:rFonts w:ascii="Arial" w:eastAsia="Times New Roman" w:hAnsi="Arial" w:cs="Arial"/>
                      <w:lang w:val="ru-RU" w:eastAsia="ru-RU" w:bidi="ar-SA"/>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A46482">
                    <w:rPr>
                      <w:rFonts w:ascii="Arial" w:eastAsia="Times New Roman" w:hAnsi="Arial" w:cs="Arial"/>
                      <w:lang w:val="ru-RU" w:eastAsia="ru-RU" w:bidi="ar-SA"/>
                    </w:rPr>
                    <w:br/>
                    <w:t>2) название закона или иного нормативного правового акта, на соответствие которым проверены оспариваемые действия (бездействие), решения;</w:t>
                  </w:r>
                  <w:r w:rsidRPr="00A46482">
                    <w:rPr>
                      <w:rFonts w:ascii="Arial" w:eastAsia="Times New Roman" w:hAnsi="Arial" w:cs="Arial"/>
                      <w:lang w:val="ru-RU" w:eastAsia="ru-RU" w:bidi="ar-SA"/>
                    </w:rPr>
                    <w:b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В резолютивной части решения арбитражный суд может указать на необходимость сообщения суду </w:t>
                  </w:r>
                  <w:proofErr w:type="gramStart"/>
                  <w:r w:rsidRPr="00A46482">
                    <w:rPr>
                      <w:rFonts w:ascii="Arial" w:eastAsia="Times New Roman" w:hAnsi="Arial" w:cs="Arial"/>
                      <w:lang w:val="ru-RU" w:eastAsia="ru-RU" w:bidi="ar-SA"/>
                    </w:rPr>
                    <w:t>соответствующими</w:t>
                  </w:r>
                  <w:proofErr w:type="gramEnd"/>
                  <w:r w:rsidRPr="00A46482">
                    <w:rPr>
                      <w:rFonts w:ascii="Arial" w:eastAsia="Times New Roman" w:hAnsi="Arial" w:cs="Arial"/>
                      <w:lang w:val="ru-RU" w:eastAsia="ru-RU" w:bidi="ar-SA"/>
                    </w:rPr>
                    <w:t xml:space="preserve"> органом или лицом об исполнении решения суда.</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Со дня принятия решения арбитражного суда о признании </w:t>
                  </w:r>
                  <w:proofErr w:type="gramStart"/>
                  <w:r w:rsidRPr="00A46482">
                    <w:rPr>
                      <w:rFonts w:ascii="Arial" w:eastAsia="Times New Roman" w:hAnsi="Arial" w:cs="Arial"/>
                      <w:lang w:val="ru-RU" w:eastAsia="ru-RU" w:bidi="ar-SA"/>
                    </w:rPr>
                    <w:t>недействительным</w:t>
                  </w:r>
                  <w:proofErr w:type="gramEnd"/>
                  <w:r w:rsidRPr="00A46482">
                    <w:rPr>
                      <w:rFonts w:ascii="Arial" w:eastAsia="Times New Roman" w:hAnsi="Arial" w:cs="Arial"/>
                      <w:lang w:val="ru-RU" w:eastAsia="ru-RU" w:bidi="ar-SA"/>
                    </w:rPr>
                    <w:t xml:space="preserve"> ненормативного правового акта полностью или в части указанный акт или отдельные его положения не подлежат применению.</w:t>
                  </w:r>
                </w:p>
                <w:p w:rsidR="00BD4E80" w:rsidRPr="00A46482" w:rsidRDefault="00BD4E80" w:rsidP="00A46482">
                  <w:pPr>
                    <w:widowControl/>
                    <w:numPr>
                      <w:ilvl w:val="0"/>
                      <w:numId w:val="14"/>
                    </w:numPr>
                    <w:spacing w:before="100" w:beforeAutospacing="1" w:after="93"/>
                    <w:jc w:val="both"/>
                    <w:rPr>
                      <w:rFonts w:ascii="Arial" w:eastAsia="Times New Roman" w:hAnsi="Arial" w:cs="Arial"/>
                      <w:lang w:val="ru-RU" w:eastAsia="ru-RU" w:bidi="ar-SA"/>
                    </w:rPr>
                  </w:pPr>
                  <w:r w:rsidRPr="00A46482">
                    <w:rPr>
                      <w:rFonts w:ascii="Arial" w:eastAsia="Times New Roman" w:hAnsi="Arial" w:cs="Arial"/>
                      <w:lang w:val="ru-RU" w:eastAsia="ru-RU" w:bidi="ar-SA"/>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w:t>
                  </w:r>
                </w:p>
                <w:p w:rsidR="00BD4E80" w:rsidRPr="00A46482" w:rsidRDefault="00035252" w:rsidP="00A46482">
                  <w:pPr>
                    <w:widowControl/>
                    <w:jc w:val="both"/>
                    <w:rPr>
                      <w:rFonts w:ascii="Arial" w:eastAsia="Times New Roman" w:hAnsi="Arial" w:cs="Arial"/>
                      <w:lang w:val="ru-RU" w:eastAsia="ru-RU" w:bidi="ar-SA"/>
                    </w:rPr>
                  </w:pPr>
                  <w:r w:rsidRPr="00035252">
                    <w:rPr>
                      <w:rFonts w:ascii="Arial" w:eastAsia="Times New Roman" w:hAnsi="Arial" w:cs="Arial"/>
                      <w:lang w:val="ru-RU" w:eastAsia="ru-RU" w:bidi="ar-SA"/>
                    </w:rPr>
                    <w:pict>
                      <v:rect id="_x0000_i1027" style="width:0;height:.45pt" o:hralign="center" o:hrstd="t" o:hrnoshade="t" o:hr="t" fillcolor="#039" stroked="f"/>
                    </w:pic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w:t>
                  </w:r>
                </w:p>
                <w:p w:rsidR="00BD4E80" w:rsidRPr="00A46482" w:rsidRDefault="00BD4E80" w:rsidP="00A46482">
                  <w:pPr>
                    <w:widowControl/>
                    <w:spacing w:after="139"/>
                    <w:jc w:val="center"/>
                    <w:rPr>
                      <w:rFonts w:ascii="Arial" w:eastAsia="Times New Roman" w:hAnsi="Arial" w:cs="Arial"/>
                      <w:lang w:val="ru-RU" w:eastAsia="ru-RU" w:bidi="ar-SA"/>
                    </w:rPr>
                  </w:pPr>
                  <w:r w:rsidRPr="00A46482">
                    <w:rPr>
                      <w:rFonts w:ascii="Arial" w:eastAsia="Times New Roman" w:hAnsi="Arial" w:cs="Arial"/>
                      <w:b/>
                      <w:bCs/>
                      <w:lang w:val="ru-RU" w:eastAsia="ru-RU" w:bidi="ar-SA"/>
                    </w:rPr>
                    <w:t>ЗАКОН РОССИЙСКОЙ ФЕДЕРАЦИИ</w:t>
                  </w:r>
                  <w:r w:rsidRPr="00A46482">
                    <w:rPr>
                      <w:rFonts w:ascii="Arial" w:eastAsia="Times New Roman" w:hAnsi="Arial" w:cs="Arial"/>
                      <w:b/>
                      <w:bCs/>
                      <w:lang w:val="ru-RU" w:eastAsia="ru-RU" w:bidi="ar-SA"/>
                    </w:rPr>
                    <w:br/>
                    <w:t>от 27.04.1993 № 4866-1</w:t>
                  </w:r>
                  <w:r w:rsidRPr="00A46482">
                    <w:rPr>
                      <w:rFonts w:ascii="Arial" w:eastAsia="Times New Roman" w:hAnsi="Arial" w:cs="Arial"/>
                      <w:b/>
                      <w:bCs/>
                      <w:lang w:val="ru-RU" w:eastAsia="ru-RU" w:bidi="ar-SA"/>
                    </w:rPr>
                    <w:br/>
                    <w:t>«ОБ ОБЖАЛОВАНИИ В СУД ДЕЙСТВИЙ И РЕШЕНИЙ, НАРУШАЮЩИХ ПРАВА И СВОБОДЫ ГРАЖДАН»</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1. Право на обращение с жалобой в суд</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BD4E80" w:rsidRPr="00A46482" w:rsidRDefault="00BD4E80" w:rsidP="00A46482">
                  <w:pPr>
                    <w:widowControl/>
                    <w:spacing w:after="139"/>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lastRenderedPageBreak/>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roofErr w:type="gramEnd"/>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2. Действия (решения), которые могут быть обжалованы в суд</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нарушены права и свободы гражданина;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созданы препятствия осуществлению гражданином его прав и свобод;</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незаконно на гражданина возложена какая-либо обязанность или он незаконно привлечен к какой-либо ответственности.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BD4E80" w:rsidRPr="00A46482" w:rsidRDefault="00BD4E80" w:rsidP="00A46482">
                  <w:pPr>
                    <w:widowControl/>
                    <w:spacing w:after="139"/>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3. Пределы действия настоящего Закона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A46482">
                    <w:rPr>
                      <w:rFonts w:ascii="Arial" w:eastAsia="Times New Roman" w:hAnsi="Arial" w:cs="Arial"/>
                      <w:lang w:val="ru-RU" w:eastAsia="ru-RU" w:bidi="ar-SA"/>
                    </w:rPr>
                    <w:t>кроме</w:t>
                  </w:r>
                  <w:proofErr w:type="gramEnd"/>
                  <w:r w:rsidRPr="00A46482">
                    <w:rPr>
                      <w:rFonts w:ascii="Arial" w:eastAsia="Times New Roman" w:hAnsi="Arial" w:cs="Arial"/>
                      <w:lang w:val="ru-RU" w:eastAsia="ru-RU" w:bidi="ar-SA"/>
                    </w:rPr>
                    <w:t>:</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действий (решений), проверка которых отнесена законодательством к исключительной компетенции Конституционного Суда Российской Федерации;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действий (решений), в отношении которых законодательством предусмотрен иной </w:t>
                  </w:r>
                  <w:r w:rsidRPr="00A46482">
                    <w:rPr>
                      <w:rFonts w:ascii="Arial" w:eastAsia="Times New Roman" w:hAnsi="Arial" w:cs="Arial"/>
                      <w:lang w:val="ru-RU" w:eastAsia="ru-RU" w:bidi="ar-SA"/>
                    </w:rPr>
                    <w:lastRenderedPageBreak/>
                    <w:t>порядок судебного обжалования.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4. Подача жалобы</w:t>
                  </w:r>
                </w:p>
                <w:p w:rsidR="00BD4E80" w:rsidRPr="00A46482" w:rsidRDefault="00BD4E80" w:rsidP="00A46482">
                  <w:pPr>
                    <w:widowControl/>
                    <w:spacing w:after="139"/>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5. Сроки обращения в суд с жалобой</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Для обращения в суд с жалобой устанавливаются следующие сроки: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три месяца со дня, когда гражданину стало известно о нарушении его права;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Пропущенный по уважительной причине срок подачи жалобы может быть восстановлен судом.</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6. Порядок рассмотрения жалобы</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На государственные органы, органы местного самоуправления, учреждения, </w:t>
                  </w:r>
                  <w:r w:rsidRPr="00A46482">
                    <w:rPr>
                      <w:rFonts w:ascii="Arial" w:eastAsia="Times New Roman" w:hAnsi="Arial" w:cs="Arial"/>
                      <w:lang w:val="ru-RU" w:eastAsia="ru-RU" w:bidi="ar-SA"/>
                    </w:rPr>
                    <w:lastRenderedPageBreak/>
                    <w:t>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7. Решение суда по жалобе</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По результатам рассмотрения жалобы суд выносит решение.</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Обжалуемое действие (решение) признается незаконным, если оно приводит к указанным в статье 2 настоящего Закона последствиям.</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BD4E80" w:rsidRPr="00A46482" w:rsidRDefault="00BD4E80" w:rsidP="00A46482">
                  <w:pPr>
                    <w:widowControl/>
                    <w:spacing w:after="139"/>
                    <w:jc w:val="both"/>
                    <w:rPr>
                      <w:rFonts w:ascii="Arial" w:eastAsia="Times New Roman" w:hAnsi="Arial" w:cs="Arial"/>
                      <w:lang w:val="ru-RU" w:eastAsia="ru-RU" w:bidi="ar-SA"/>
                    </w:rPr>
                  </w:pPr>
                  <w:proofErr w:type="gramStart"/>
                  <w:r w:rsidRPr="00A46482">
                    <w:rPr>
                      <w:rFonts w:ascii="Arial" w:eastAsia="Times New Roman" w:hAnsi="Arial" w:cs="Arial"/>
                      <w:lang w:val="ru-RU" w:eastAsia="ru-RU" w:bidi="ar-SA"/>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sidRPr="00A46482">
                    <w:rPr>
                      <w:rFonts w:ascii="Arial" w:eastAsia="Times New Roman" w:hAnsi="Arial" w:cs="Arial"/>
                      <w:lang w:val="ru-RU" w:eastAsia="ru-RU" w:bidi="ar-SA"/>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Если обжалуемое действие (решение) суд признает законным, не нарушающим прав и свобод гражданина, он отказывает в удовлетворении жалобы.</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t>Статья 8. Исполнение решения суда</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b/>
                      <w:bCs/>
                      <w:lang w:val="ru-RU" w:eastAsia="ru-RU" w:bidi="ar-SA"/>
                    </w:rPr>
                    <w:lastRenderedPageBreak/>
                    <w:t>Статья 9. Распределение судебных издержек, связанных с рассмотрением жалобы</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BD4E80" w:rsidRPr="00A46482" w:rsidRDefault="00BD4E80" w:rsidP="00A46482">
                  <w:pPr>
                    <w:widowControl/>
                    <w:spacing w:after="139"/>
                    <w:jc w:val="both"/>
                    <w:rPr>
                      <w:rFonts w:ascii="Arial" w:eastAsia="Times New Roman" w:hAnsi="Arial" w:cs="Arial"/>
                      <w:lang w:val="ru-RU" w:eastAsia="ru-RU" w:bidi="ar-SA"/>
                    </w:rPr>
                  </w:pPr>
                  <w:r w:rsidRPr="00A46482">
                    <w:rPr>
                      <w:rFonts w:ascii="Arial" w:eastAsia="Times New Roman" w:hAnsi="Arial" w:cs="Arial"/>
                      <w:lang w:val="ru-RU" w:eastAsia="ru-RU" w:bidi="ar-SA"/>
                    </w:rP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w:t>
                  </w:r>
                  <w:proofErr w:type="gramStart"/>
                  <w:r w:rsidRPr="00A46482">
                    <w:rPr>
                      <w:rFonts w:ascii="Arial" w:eastAsia="Times New Roman" w:hAnsi="Arial" w:cs="Arial"/>
                      <w:lang w:val="ru-RU" w:eastAsia="ru-RU" w:bidi="ar-SA"/>
                    </w:rPr>
                    <w:t>ответа</w:t>
                  </w:r>
                  <w:proofErr w:type="gramEnd"/>
                  <w:r w:rsidRPr="00A46482">
                    <w:rPr>
                      <w:rFonts w:ascii="Arial" w:eastAsia="Times New Roman" w:hAnsi="Arial" w:cs="Arial"/>
                      <w:lang w:val="ru-RU" w:eastAsia="ru-RU" w:bidi="ar-SA"/>
                    </w:rPr>
                    <w:t xml:space="preserve"> либо ответ дан с нарушением срока, установленного статьей 4 настоящего Закона.</w:t>
                  </w:r>
                </w:p>
              </w:tc>
            </w:tr>
          </w:tbl>
          <w:p w:rsidR="00BD4E80" w:rsidRPr="00A46482" w:rsidRDefault="00BD4E80" w:rsidP="00A46482">
            <w:pPr>
              <w:widowControl/>
              <w:jc w:val="both"/>
              <w:rPr>
                <w:rFonts w:ascii="Arial" w:eastAsia="Times New Roman" w:hAnsi="Arial" w:cs="Arial"/>
                <w:color w:val="64686E"/>
                <w:lang w:val="ru-RU" w:eastAsia="ru-RU" w:bidi="ar-SA"/>
              </w:rPr>
            </w:pPr>
          </w:p>
        </w:tc>
      </w:tr>
    </w:tbl>
    <w:p w:rsidR="001E1C86" w:rsidRPr="00BD4E80" w:rsidRDefault="001E1C86">
      <w:pPr>
        <w:rPr>
          <w:lang w:val="ru-RU"/>
        </w:rPr>
      </w:pPr>
    </w:p>
    <w:sectPr w:rsidR="001E1C86" w:rsidRPr="00BD4E80"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260F"/>
    <w:multiLevelType w:val="multilevel"/>
    <w:tmpl w:val="71BC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D3DF8"/>
    <w:multiLevelType w:val="multilevel"/>
    <w:tmpl w:val="06F8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F7011"/>
    <w:multiLevelType w:val="multilevel"/>
    <w:tmpl w:val="2A28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6468C"/>
    <w:multiLevelType w:val="multilevel"/>
    <w:tmpl w:val="578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71CB2"/>
    <w:multiLevelType w:val="multilevel"/>
    <w:tmpl w:val="33D6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F5954"/>
    <w:multiLevelType w:val="multilevel"/>
    <w:tmpl w:val="8CD6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973CB"/>
    <w:multiLevelType w:val="multilevel"/>
    <w:tmpl w:val="2656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3D57A3"/>
    <w:multiLevelType w:val="multilevel"/>
    <w:tmpl w:val="8FFC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96839"/>
    <w:multiLevelType w:val="multilevel"/>
    <w:tmpl w:val="47F2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5F3268"/>
    <w:multiLevelType w:val="multilevel"/>
    <w:tmpl w:val="1AF0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A97D03"/>
    <w:multiLevelType w:val="multilevel"/>
    <w:tmpl w:val="3DD2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DE1920"/>
    <w:multiLevelType w:val="multilevel"/>
    <w:tmpl w:val="18FC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F06667D"/>
    <w:multiLevelType w:val="multilevel"/>
    <w:tmpl w:val="4CA4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5"/>
  </w:num>
  <w:num w:numId="4">
    <w:abstractNumId w:val="2"/>
  </w:num>
  <w:num w:numId="5">
    <w:abstractNumId w:val="9"/>
  </w:num>
  <w:num w:numId="6">
    <w:abstractNumId w:val="13"/>
  </w:num>
  <w:num w:numId="7">
    <w:abstractNumId w:val="3"/>
  </w:num>
  <w:num w:numId="8">
    <w:abstractNumId w:val="11"/>
  </w:num>
  <w:num w:numId="9">
    <w:abstractNumId w:val="10"/>
  </w:num>
  <w:num w:numId="10">
    <w:abstractNumId w:val="8"/>
  </w:num>
  <w:num w:numId="11">
    <w:abstractNumId w:val="1"/>
  </w:num>
  <w:num w:numId="12">
    <w:abstractNumId w:val="7"/>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D4E80"/>
    <w:rsid w:val="000047E0"/>
    <w:rsid w:val="0000612F"/>
    <w:rsid w:val="000133A3"/>
    <w:rsid w:val="00014F0D"/>
    <w:rsid w:val="00026308"/>
    <w:rsid w:val="00035252"/>
    <w:rsid w:val="00037A6A"/>
    <w:rsid w:val="0004000A"/>
    <w:rsid w:val="000407A8"/>
    <w:rsid w:val="000426A1"/>
    <w:rsid w:val="000443CC"/>
    <w:rsid w:val="00063B08"/>
    <w:rsid w:val="00071987"/>
    <w:rsid w:val="00072750"/>
    <w:rsid w:val="00073B21"/>
    <w:rsid w:val="00076F4F"/>
    <w:rsid w:val="00086985"/>
    <w:rsid w:val="000A42FD"/>
    <w:rsid w:val="000A5D58"/>
    <w:rsid w:val="000A71EF"/>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2DDB"/>
    <w:rsid w:val="00145D3F"/>
    <w:rsid w:val="001564E3"/>
    <w:rsid w:val="001602FA"/>
    <w:rsid w:val="00186DE7"/>
    <w:rsid w:val="00193BAB"/>
    <w:rsid w:val="001954D6"/>
    <w:rsid w:val="001B4C1B"/>
    <w:rsid w:val="001C4A49"/>
    <w:rsid w:val="001E1C86"/>
    <w:rsid w:val="001F3636"/>
    <w:rsid w:val="002258B7"/>
    <w:rsid w:val="00230683"/>
    <w:rsid w:val="00236275"/>
    <w:rsid w:val="0026191D"/>
    <w:rsid w:val="002676C2"/>
    <w:rsid w:val="00267BE9"/>
    <w:rsid w:val="00276893"/>
    <w:rsid w:val="00276B19"/>
    <w:rsid w:val="00277B63"/>
    <w:rsid w:val="0028164B"/>
    <w:rsid w:val="002A2BDB"/>
    <w:rsid w:val="002A6F5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817A0"/>
    <w:rsid w:val="00684F27"/>
    <w:rsid w:val="006A1068"/>
    <w:rsid w:val="006C56E8"/>
    <w:rsid w:val="006F500B"/>
    <w:rsid w:val="006F5520"/>
    <w:rsid w:val="00704D4A"/>
    <w:rsid w:val="00722DB2"/>
    <w:rsid w:val="00722F8B"/>
    <w:rsid w:val="0072716F"/>
    <w:rsid w:val="00733521"/>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46482"/>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AF2633"/>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4E80"/>
    <w:rsid w:val="00BD6004"/>
    <w:rsid w:val="00BF06A2"/>
    <w:rsid w:val="00BF112F"/>
    <w:rsid w:val="00BF1725"/>
    <w:rsid w:val="00BF6A74"/>
    <w:rsid w:val="00C07E42"/>
    <w:rsid w:val="00C10842"/>
    <w:rsid w:val="00C206ED"/>
    <w:rsid w:val="00C21B89"/>
    <w:rsid w:val="00C25634"/>
    <w:rsid w:val="00C74177"/>
    <w:rsid w:val="00C8642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65074"/>
    <w:rsid w:val="00E80996"/>
    <w:rsid w:val="00E83FE9"/>
    <w:rsid w:val="00EA083F"/>
    <w:rsid w:val="00EA6563"/>
    <w:rsid w:val="00EB3D36"/>
    <w:rsid w:val="00EB6658"/>
    <w:rsid w:val="00EB693A"/>
    <w:rsid w:val="00ED1134"/>
    <w:rsid w:val="00ED1B32"/>
    <w:rsid w:val="00ED490E"/>
    <w:rsid w:val="00ED5F2C"/>
    <w:rsid w:val="00EF7A5D"/>
    <w:rsid w:val="00F02289"/>
    <w:rsid w:val="00F02DCE"/>
    <w:rsid w:val="00F123BB"/>
    <w:rsid w:val="00F34AD6"/>
    <w:rsid w:val="00F36E0E"/>
    <w:rsid w:val="00F3799D"/>
    <w:rsid w:val="00F41F4E"/>
    <w:rsid w:val="00F45B25"/>
    <w:rsid w:val="00F55CB3"/>
    <w:rsid w:val="00F80740"/>
    <w:rsid w:val="00F83226"/>
    <w:rsid w:val="00F85C1B"/>
    <w:rsid w:val="00F90D04"/>
    <w:rsid w:val="00F944F5"/>
    <w:rsid w:val="00F95D7B"/>
    <w:rsid w:val="00FA0913"/>
    <w:rsid w:val="00FA288D"/>
    <w:rsid w:val="00FD1B84"/>
    <w:rsid w:val="00FE41BE"/>
    <w:rsid w:val="00FE49CB"/>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2">
    <w:name w:val="heading 2"/>
    <w:basedOn w:val="a"/>
    <w:link w:val="20"/>
    <w:uiPriority w:val="9"/>
    <w:qFormat/>
    <w:rsid w:val="00BD4E80"/>
    <w:pPr>
      <w:widowControl/>
      <w:spacing w:before="100" w:beforeAutospacing="1" w:after="100" w:afterAutospacing="1"/>
      <w:outlineLvl w:val="1"/>
    </w:pPr>
    <w:rPr>
      <w:rFonts w:eastAsia="Times New Roman" w:cs="Times New Roman"/>
      <w:b/>
      <w:bCs/>
      <w:sz w:val="36"/>
      <w:szCs w:val="36"/>
      <w:lang w:val="ru-RU" w:eastAsia="ru-RU" w:bidi="ar-SA"/>
    </w:rPr>
  </w:style>
  <w:style w:type="paragraph" w:styleId="3">
    <w:name w:val="heading 3"/>
    <w:basedOn w:val="a"/>
    <w:next w:val="a"/>
    <w:link w:val="30"/>
    <w:uiPriority w:val="9"/>
    <w:semiHidden/>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1">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character" w:customStyle="1" w:styleId="20">
    <w:name w:val="Заголовок 2 Знак"/>
    <w:basedOn w:val="a1"/>
    <w:link w:val="2"/>
    <w:uiPriority w:val="9"/>
    <w:rsid w:val="00BD4E80"/>
    <w:rPr>
      <w:rFonts w:eastAsia="Times New Roman" w:cs="Times New Roman"/>
      <w:b/>
      <w:bCs/>
      <w:sz w:val="36"/>
      <w:szCs w:val="36"/>
      <w:lang w:val="ru-RU" w:eastAsia="ru-RU" w:bidi="ar-SA"/>
    </w:rPr>
  </w:style>
  <w:style w:type="paragraph" w:styleId="ae">
    <w:name w:val="Normal (Web)"/>
    <w:basedOn w:val="a"/>
    <w:uiPriority w:val="99"/>
    <w:unhideWhenUsed/>
    <w:rsid w:val="00BD4E80"/>
    <w:pPr>
      <w:widowControl/>
      <w:spacing w:before="100" w:beforeAutospacing="1" w:after="100" w:afterAutospacing="1"/>
    </w:pPr>
    <w:rPr>
      <w:rFonts w:eastAsia="Times New Roman" w:cs="Times New Roman"/>
      <w:lang w:val="ru-RU" w:eastAsia="ru-RU" w:bidi="ar-SA"/>
    </w:rPr>
  </w:style>
  <w:style w:type="character" w:styleId="af">
    <w:name w:val="Strong"/>
    <w:basedOn w:val="a1"/>
    <w:uiPriority w:val="22"/>
    <w:qFormat/>
    <w:rsid w:val="00BD4E80"/>
    <w:rPr>
      <w:b/>
      <w:bCs/>
    </w:rPr>
  </w:style>
</w:styles>
</file>

<file path=word/webSettings.xml><?xml version="1.0" encoding="utf-8"?>
<w:webSettings xmlns:r="http://schemas.openxmlformats.org/officeDocument/2006/relationships" xmlns:w="http://schemas.openxmlformats.org/wordprocessingml/2006/main">
  <w:divs>
    <w:div w:id="902104633">
      <w:bodyDiv w:val="1"/>
      <w:marLeft w:val="0"/>
      <w:marRight w:val="0"/>
      <w:marTop w:val="0"/>
      <w:marBottom w:val="0"/>
      <w:divBdr>
        <w:top w:val="none" w:sz="0" w:space="0" w:color="auto"/>
        <w:left w:val="none" w:sz="0" w:space="0" w:color="auto"/>
        <w:bottom w:val="none" w:sz="0" w:space="0" w:color="auto"/>
        <w:right w:val="none" w:sz="0" w:space="0" w:color="auto"/>
      </w:divBdr>
      <w:divsChild>
        <w:div w:id="160419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10</cp:revision>
  <cp:lastPrinted>2020-05-07T06:47:00Z</cp:lastPrinted>
  <dcterms:created xsi:type="dcterms:W3CDTF">2020-05-06T12:29:00Z</dcterms:created>
  <dcterms:modified xsi:type="dcterms:W3CDTF">2020-05-18T05:33:00Z</dcterms:modified>
</cp:coreProperties>
</file>