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87" w:rsidRPr="006E137D" w:rsidRDefault="00757852" w:rsidP="006E137D">
      <w:pPr>
        <w:tabs>
          <w:tab w:val="left" w:pos="2880"/>
          <w:tab w:val="center" w:pos="4960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>25.10</w:t>
      </w:r>
      <w:r w:rsidRPr="006E137D">
        <w:rPr>
          <w:rFonts w:ascii="Arial" w:hAnsi="Arial" w:cs="Arial"/>
          <w:sz w:val="32"/>
          <w:szCs w:val="32"/>
        </w:rPr>
        <w:t>.</w:t>
      </w:r>
      <w:r w:rsidR="00545187" w:rsidRPr="006E137D">
        <w:rPr>
          <w:rFonts w:ascii="Arial" w:hAnsi="Arial" w:cs="Arial"/>
          <w:b/>
          <w:sz w:val="32"/>
          <w:szCs w:val="32"/>
        </w:rPr>
        <w:t xml:space="preserve">2017 № </w:t>
      </w:r>
      <w:r w:rsidRPr="006E137D">
        <w:rPr>
          <w:rFonts w:ascii="Arial" w:hAnsi="Arial" w:cs="Arial"/>
          <w:b/>
          <w:sz w:val="32"/>
          <w:szCs w:val="32"/>
        </w:rPr>
        <w:t>145</w:t>
      </w:r>
    </w:p>
    <w:p w:rsidR="00545187" w:rsidRPr="006E137D" w:rsidRDefault="00545187" w:rsidP="006E137D">
      <w:pPr>
        <w:tabs>
          <w:tab w:val="left" w:pos="2880"/>
          <w:tab w:val="center" w:pos="4960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187" w:rsidRPr="006E137D" w:rsidRDefault="00545187" w:rsidP="006E137D">
      <w:pPr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187" w:rsidRPr="006E137D" w:rsidRDefault="006E137D" w:rsidP="006E137D">
      <w:pPr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545187" w:rsidRPr="006E137D">
        <w:rPr>
          <w:rFonts w:ascii="Arial" w:hAnsi="Arial" w:cs="Arial"/>
          <w:b/>
          <w:sz w:val="32"/>
          <w:szCs w:val="32"/>
        </w:rPr>
        <w:t>РАЙОН</w:t>
      </w:r>
    </w:p>
    <w:p w:rsidR="00545187" w:rsidRPr="006E137D" w:rsidRDefault="00545187" w:rsidP="006E137D">
      <w:pPr>
        <w:tabs>
          <w:tab w:val="left" w:pos="3705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>МУНИЦИПАЛЬНО</w:t>
      </w:r>
      <w:r w:rsidR="006E137D" w:rsidRPr="006E137D">
        <w:rPr>
          <w:rFonts w:ascii="Arial" w:hAnsi="Arial" w:cs="Arial"/>
          <w:b/>
          <w:sz w:val="32"/>
          <w:szCs w:val="32"/>
        </w:rPr>
        <w:t>Е</w:t>
      </w:r>
      <w:r w:rsidRPr="006E137D">
        <w:rPr>
          <w:rFonts w:ascii="Arial" w:hAnsi="Arial" w:cs="Arial"/>
          <w:b/>
          <w:sz w:val="32"/>
          <w:szCs w:val="32"/>
        </w:rPr>
        <w:t xml:space="preserve"> ОБРАЗОВАНИ</w:t>
      </w:r>
      <w:r w:rsidR="006E137D" w:rsidRPr="006E137D">
        <w:rPr>
          <w:rFonts w:ascii="Arial" w:hAnsi="Arial" w:cs="Arial"/>
          <w:b/>
          <w:sz w:val="32"/>
          <w:szCs w:val="32"/>
        </w:rPr>
        <w:t>Е</w:t>
      </w:r>
      <w:r w:rsidRPr="006E137D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545187" w:rsidRPr="006E137D" w:rsidRDefault="00545187" w:rsidP="006E137D">
      <w:pPr>
        <w:tabs>
          <w:tab w:val="left" w:pos="3705"/>
        </w:tabs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>ДУМА</w:t>
      </w:r>
    </w:p>
    <w:p w:rsidR="00545187" w:rsidRPr="006E137D" w:rsidRDefault="00545187" w:rsidP="006E137D">
      <w:pPr>
        <w:spacing w:line="240" w:lineRule="auto"/>
        <w:ind w:right="28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37D">
        <w:rPr>
          <w:rFonts w:ascii="Arial" w:hAnsi="Arial" w:cs="Arial"/>
          <w:b/>
          <w:sz w:val="32"/>
          <w:szCs w:val="32"/>
        </w:rPr>
        <w:t>РЕШЕНИЕ</w:t>
      </w:r>
    </w:p>
    <w:p w:rsidR="00545187" w:rsidRPr="006E137D" w:rsidRDefault="00545187" w:rsidP="006E137D">
      <w:pPr>
        <w:shd w:val="clear" w:color="auto" w:fill="FFFFFF"/>
        <w:spacing w:before="101" w:line="288" w:lineRule="atLeast"/>
        <w:contextualSpacing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545187" w:rsidRPr="006E137D" w:rsidRDefault="00545187" w:rsidP="006E137D">
      <w:pPr>
        <w:shd w:val="clear" w:color="auto" w:fill="FFFFFF"/>
        <w:spacing w:before="101" w:line="288" w:lineRule="atLeast"/>
        <w:contextualSpacing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6E137D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ОБ УТВЕРЖДЕНИИ ПОЛОЖЕНИЯ О ПОРЯДКЕ УПРАВЛЕНИЯ И РАСПОРЯЖЕНИЯ МУНИЦИПАЛЬНОЙ СОБСТВЕННОСТЬЮ МО «БАЯНДАЙ»</w:t>
      </w:r>
    </w:p>
    <w:p w:rsidR="00545187" w:rsidRPr="006E137D" w:rsidRDefault="00545187" w:rsidP="006E137D">
      <w:pPr>
        <w:shd w:val="clear" w:color="auto" w:fill="FFFFFF"/>
        <w:spacing w:before="101" w:line="288" w:lineRule="atLeast"/>
        <w:contextualSpacing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повышения эффективности управления муниципальной собственностью МО «Баяндай», руководствуясь </w:t>
      </w:r>
      <w:hyperlink r:id="rId5" w:history="1"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Гражданским кодексом РФ</w:t>
        </w:r>
      </w:hyperlink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ст.ст. 16, 35, 50, 51 </w:t>
      </w:r>
      <w:hyperlink r:id="rId6" w:history="1"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Уставом муниципального образования «Баяндай», Дума МО «Баяндай»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6E137D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РЕШИЛА: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Утвердить Положение о порядке управления и распоряжения муниципальной собственностью МО «Баяндай» в новой редакции (приложение № 1).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Администрации МО «Баяндай» опубликовать в средствах массовой информации настоящее решение с приложениями и разместить на официальном сайте администрации МО «Баяндаевский район» в сети «Интернет».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E137D" w:rsidRDefault="00545187" w:rsidP="006E137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37D">
        <w:rPr>
          <w:rFonts w:ascii="Arial" w:hAnsi="Arial" w:cs="Arial"/>
          <w:sz w:val="24"/>
          <w:szCs w:val="24"/>
        </w:rPr>
        <w:t>П</w:t>
      </w:r>
      <w:r w:rsidR="006E137D">
        <w:rPr>
          <w:rFonts w:ascii="Arial" w:hAnsi="Arial" w:cs="Arial"/>
          <w:sz w:val="24"/>
          <w:szCs w:val="24"/>
        </w:rPr>
        <w:t>редседатель Думы МО «Баяндай»</w:t>
      </w:r>
    </w:p>
    <w:p w:rsidR="00545187" w:rsidRPr="006E137D" w:rsidRDefault="00545187" w:rsidP="006E137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37D">
        <w:rPr>
          <w:rFonts w:ascii="Arial" w:hAnsi="Arial" w:cs="Arial"/>
          <w:sz w:val="24"/>
          <w:szCs w:val="24"/>
        </w:rPr>
        <w:t xml:space="preserve">Ю.С. </w:t>
      </w:r>
      <w:proofErr w:type="spellStart"/>
      <w:r w:rsidRPr="006E137D">
        <w:rPr>
          <w:rFonts w:ascii="Arial" w:hAnsi="Arial" w:cs="Arial"/>
          <w:sz w:val="24"/>
          <w:szCs w:val="24"/>
        </w:rPr>
        <w:t>Манжуев</w:t>
      </w:r>
      <w:proofErr w:type="spellEnd"/>
    </w:p>
    <w:p w:rsidR="00545187" w:rsidRPr="006E137D" w:rsidRDefault="00545187" w:rsidP="006E137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E137D" w:rsidRDefault="00545187" w:rsidP="006E137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37D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6E137D" w:rsidRPr="006E137D">
        <w:rPr>
          <w:rFonts w:ascii="Arial" w:hAnsi="Arial" w:cs="Arial"/>
          <w:sz w:val="24"/>
          <w:szCs w:val="24"/>
        </w:rPr>
        <w:t xml:space="preserve"> </w:t>
      </w:r>
      <w:r w:rsidR="006E137D">
        <w:rPr>
          <w:rFonts w:ascii="Arial" w:hAnsi="Arial" w:cs="Arial"/>
          <w:sz w:val="24"/>
          <w:szCs w:val="24"/>
        </w:rPr>
        <w:t>МО «Баяндай»</w:t>
      </w:r>
    </w:p>
    <w:p w:rsidR="00545187" w:rsidRPr="006E137D" w:rsidRDefault="00545187" w:rsidP="006E13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137D">
        <w:rPr>
          <w:rFonts w:ascii="Arial" w:hAnsi="Arial" w:cs="Arial"/>
          <w:sz w:val="24"/>
          <w:szCs w:val="24"/>
        </w:rPr>
        <w:t>А.А. Борхонов</w:t>
      </w:r>
    </w:p>
    <w:p w:rsidR="00545187" w:rsidRPr="006E137D" w:rsidRDefault="00545187" w:rsidP="006E137D">
      <w:pPr>
        <w:shd w:val="clear" w:color="auto" w:fill="FFFFFF"/>
        <w:spacing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6E137D">
        <w:rPr>
          <w:rFonts w:ascii="Courier New" w:eastAsia="Times New Roman" w:hAnsi="Courier New" w:cs="Courier New"/>
          <w:spacing w:val="1"/>
          <w:lang w:eastAsia="ru-RU"/>
        </w:rPr>
        <w:t>Приложение N 1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6E137D">
        <w:rPr>
          <w:rFonts w:ascii="Courier New" w:eastAsia="Times New Roman" w:hAnsi="Courier New" w:cs="Courier New"/>
          <w:spacing w:val="1"/>
          <w:lang w:eastAsia="ru-RU"/>
        </w:rPr>
        <w:t>к решению Думы МО «Баяндай»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6E137D">
        <w:rPr>
          <w:rFonts w:ascii="Courier New" w:eastAsia="Times New Roman" w:hAnsi="Courier New" w:cs="Courier New"/>
          <w:spacing w:val="1"/>
          <w:lang w:eastAsia="ru-RU"/>
        </w:rPr>
        <w:t>от</w:t>
      </w:r>
      <w:r w:rsidR="00757852" w:rsidRPr="006E137D">
        <w:rPr>
          <w:rFonts w:ascii="Courier New" w:eastAsia="Times New Roman" w:hAnsi="Courier New" w:cs="Courier New"/>
          <w:spacing w:val="1"/>
          <w:lang w:eastAsia="ru-RU"/>
        </w:rPr>
        <w:t xml:space="preserve"> 25.10.2017 г. </w:t>
      </w:r>
      <w:r w:rsidRPr="006E137D">
        <w:rPr>
          <w:rFonts w:ascii="Courier New" w:eastAsia="Times New Roman" w:hAnsi="Courier New" w:cs="Courier New"/>
          <w:spacing w:val="1"/>
          <w:lang w:eastAsia="ru-RU"/>
        </w:rPr>
        <w:t>№</w:t>
      </w:r>
      <w:r w:rsidR="00757852" w:rsidRPr="006E137D">
        <w:rPr>
          <w:rFonts w:ascii="Courier New" w:eastAsia="Times New Roman" w:hAnsi="Courier New" w:cs="Courier New"/>
          <w:spacing w:val="1"/>
          <w:lang w:eastAsia="ru-RU"/>
        </w:rPr>
        <w:t xml:space="preserve"> 145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Default="00545187" w:rsidP="006E137D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spacing w:val="1"/>
          <w:sz w:val="28"/>
          <w:szCs w:val="28"/>
          <w:lang w:eastAsia="ru-RU"/>
        </w:rPr>
      </w:pPr>
      <w:r w:rsidRPr="006E137D">
        <w:rPr>
          <w:rFonts w:ascii="Arial" w:eastAsia="Times New Roman" w:hAnsi="Arial" w:cs="Arial"/>
          <w:b/>
          <w:spacing w:val="1"/>
          <w:sz w:val="28"/>
          <w:szCs w:val="28"/>
          <w:lang w:eastAsia="ru-RU"/>
        </w:rPr>
        <w:t>ПОЛОЖЕНИЕ О ПОРЯДКЕ УПРАВЛЕНИЯ И РАСПОРЯЖЕНИЯ МУНИЦИПАЛЬНОЙ СОБСТВЕННОСТЬЮ МО «БАЯНДАЙ»</w:t>
      </w:r>
    </w:p>
    <w:p w:rsidR="006E137D" w:rsidRPr="006E137D" w:rsidRDefault="006E137D" w:rsidP="006E137D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spacing w:val="1"/>
          <w:sz w:val="28"/>
          <w:szCs w:val="28"/>
          <w:lang w:eastAsia="ru-RU"/>
        </w:rPr>
      </w:pPr>
    </w:p>
    <w:p w:rsidR="00545187" w:rsidRDefault="00545187" w:rsidP="006E137D">
      <w:pPr>
        <w:shd w:val="clear" w:color="auto" w:fill="FFFFFF"/>
        <w:spacing w:before="254" w:line="240" w:lineRule="auto"/>
        <w:contextualSpacing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Раздел 1 ОБЩИЕ ПОЛОЖЕНИЯ</w:t>
      </w:r>
    </w:p>
    <w:p w:rsidR="006E137D" w:rsidRPr="006E137D" w:rsidRDefault="006E137D" w:rsidP="006E137D">
      <w:pPr>
        <w:shd w:val="clear" w:color="auto" w:fill="FFFFFF"/>
        <w:spacing w:before="254" w:line="240" w:lineRule="auto"/>
        <w:contextualSpacing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Настоящее Положение разработано в соответствии с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Конституцией Российской Федерации</w:t>
        </w:r>
      </w:hyperlink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hyperlink r:id="rId8" w:history="1"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Федеральным законом </w:t>
        </w:r>
        <w:r w:rsidR="003F5927"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«</w:t>
        </w:r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hyperlink r:id="rId9" w:history="1"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иными федеральными законами, Уставом 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определяет порядок реализации правомочий собственника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органами местного самоуправления 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их компетенцию в сфере управления и распоряжения муниципальной собственностью 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  <w:proofErr w:type="gramEnd"/>
    </w:p>
    <w:p w:rsidR="003F5927" w:rsidRPr="006E137D" w:rsidRDefault="003F592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1. Объекты муниципальной собственности, на которые распространяется действие настоящего Положения</w:t>
      </w:r>
    </w:p>
    <w:p w:rsidR="003F5927" w:rsidRPr="006E137D" w:rsidRDefault="003F5927" w:rsidP="006E137D">
      <w:pPr>
        <w:shd w:val="clear" w:color="auto" w:fill="FFFFFF"/>
        <w:spacing w:line="213" w:lineRule="atLeast"/>
        <w:contextualSpacing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C1B3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Установленный настоящим Положением порядок реализации правомочий собственника органами местного самоуправления </w:t>
      </w:r>
      <w:r w:rsidR="003F592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и их компетенция в сфере управления и распоряжения муниципальной собственностью распространяются на следующие виды объектов муниципальной собственности:</w:t>
      </w:r>
    </w:p>
    <w:p w:rsidR="00992A75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- за муниципальными учреждениями.</w:t>
      </w:r>
    </w:p>
    <w:p w:rsidR="00992A75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1.2.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Муниципальные унитарные предприятия как имущественный комплекс, в который входят все виды имущества, предназначенные для его деятельности, включая земельные участки, здания, сооружения, оборудования, инвентарь, сырье, продукцию, права требования долга, а также права на услуги (фирменное наименование, товарные знаки, знаки обслуживания и другие исключительные права).</w:t>
      </w:r>
      <w:proofErr w:type="gramEnd"/>
    </w:p>
    <w:p w:rsidR="00992A75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1.3. Имущество органов местного самоуправления </w:t>
      </w:r>
      <w:r w:rsidR="00992A7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992A75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1.4.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Акции (доли, вклады) в уставных (складочных) капиталах хозяйственных обществ и товариществ, иные ценные бумаги, принадлежащие </w:t>
      </w:r>
      <w:r w:rsidR="00992A7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праве собственности.</w:t>
      </w:r>
      <w:proofErr w:type="gramEnd"/>
    </w:p>
    <w:p w:rsidR="00992A75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1.5. Доли в праве общей собственности.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1.6. Иное имущество, принадлежащее </w:t>
      </w:r>
      <w:r w:rsidR="00992A7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 праве собственности и составляющее муниципальную казну</w:t>
      </w:r>
      <w:r w:rsidR="00992A7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="00992A7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Далее по тексту Положения под муниципальной собственностью понимаются перечисленные выше объекты.</w:t>
      </w:r>
      <w:r w:rsidR="00992A7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Порядок управления землей, иными природными ресурсами, средствами бюджета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жилыми помещениями, ценными бумагами, не являющимися акциями, настоящее Положение не регулирует.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Основание приобретения и прекращение права муниципальной собственности устанавливаются законодательством Российской Федерации.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Порядок управления и распоряжения отдельными видами объектов муниципальной собственности определяется отдельными муниципальными правовыми актами 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9C1B37" w:rsidRPr="006E137D" w:rsidRDefault="009C1B3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Статья 2. Принципы и формы управления и распоряжения муниципальной собственностью </w:t>
      </w:r>
      <w:r w:rsidR="009C1B37" w:rsidRPr="006E137D">
        <w:rPr>
          <w:rFonts w:ascii="Arial" w:hAnsi="Arial" w:cs="Arial"/>
          <w:b/>
          <w:sz w:val="24"/>
          <w:szCs w:val="24"/>
          <w:lang w:eastAsia="ru-RU"/>
        </w:rPr>
        <w:t>МО «Баяндай»</w:t>
      </w:r>
    </w:p>
    <w:p w:rsidR="009C1B37" w:rsidRPr="006E137D" w:rsidRDefault="009C1B37" w:rsidP="006E137D">
      <w:p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C1B3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Управление и распоряжение муниципальной собственностью 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осуществляется в соответствии с принципами: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законности;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эффективности;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подконтрольности;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подотчетности;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9C1B3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Процесс управления муниципальной собственностью 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может осуществляться в следующих формах: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- закрепление муниципального имущества на праве хозяйственного ведения за муниципальными унитарными предприятиями;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закрепление муниципального имущества на праве оперативного управления за муниципальными учреждениями;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передача муниципального имущества во временное владение и пользование (аренду, безвозмездное пользование);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передача муниципального имущества в доверительное управление и в управление на основе иных договоров;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передача муниципального имущества в залог;</w:t>
      </w:r>
    </w:p>
    <w:p w:rsidR="009C1B3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отчуждение муниципального имущества (в том числе в порядке приватизации);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иные формы, не запрещенные законодательством Российской Федерации.</w:t>
      </w:r>
    </w:p>
    <w:p w:rsidR="009C1B37" w:rsidRPr="006E137D" w:rsidRDefault="009C1B3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Статья 3. Компетенция органов местного самоуправления </w:t>
      </w:r>
      <w:r w:rsidR="009C1B37" w:rsidRPr="006E137D">
        <w:rPr>
          <w:rFonts w:ascii="Arial" w:hAnsi="Arial" w:cs="Arial"/>
          <w:b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в сфере управления и распоряжения муниципальной собственностью </w:t>
      </w:r>
      <w:r w:rsidR="009C1B37" w:rsidRPr="006E137D">
        <w:rPr>
          <w:rFonts w:ascii="Arial" w:hAnsi="Arial" w:cs="Arial"/>
          <w:b/>
          <w:sz w:val="24"/>
          <w:szCs w:val="24"/>
          <w:lang w:eastAsia="ru-RU"/>
        </w:rPr>
        <w:t>МО «Баяндай»</w:t>
      </w:r>
    </w:p>
    <w:p w:rsidR="009C1B37" w:rsidRPr="006E137D" w:rsidRDefault="009C1B37" w:rsidP="006E137D">
      <w:p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C1B3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От имени 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и его населения права владения, пользования и распоряжения муниципальной собственностью осуществляют органы местного самоуправления</w:t>
      </w:r>
      <w:r w:rsidR="009C1B3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9C1B37" w:rsidRPr="006E137D" w:rsidRDefault="009C1B3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Дума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«Баяндай»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</w:p>
    <w:p w:rsidR="009C1B37" w:rsidRPr="006E137D" w:rsidRDefault="009C1B3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глава МО «Баяндай»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</w:p>
    <w:p w:rsidR="009C1B37" w:rsidRPr="006E137D" w:rsidRDefault="009C1B3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администрация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Компетенция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Думы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5367D2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Дума </w:t>
      </w:r>
      <w:r w:rsidR="003570EC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соответствии с Уставом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2.1. Устанавливает общий порядок управления и распоряжения муниципальной собственностью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2.2. Устанавливает порядок управления и распоряжения отдельными видами объектов муниципальной собственности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2.3. Утверждает Прогнозный план приватизации муниципального имущества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2.4. Принимает решение о предоставлении льгот по платежам в бюджет за пользование муниципальным имуществом.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2.5. Принимает решение о внесении взносов в фонды, ассоциации, союзы, участником которых является муниципальное образование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2.6. Принимает решение о передаче объектов муниципальной собственности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федеральную собственность и государственную собственность субъектов Российской Федерации.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2.7. Принимает решение о внесении муниципального имущества в оплату уставного капитала хозяйственных обществ, создаваемых с участием муниципального образования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а также для оплаты увеличения уставного капитала хозяйственных обществ, акции (доли) которых находятся в муниципальной собственности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2.8.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Принимает решение о передаче религиозным организациям муниципального имущества религиозного назначения, а также утверждает в установленных законодательством РФ случаях план передачи религиозным организациям муниципального недвижимого имущества религиозного назначения, находящегося в хозяйственном ведении или оперативном управлении муниципальных унитарных предприятий и муниципальных учреждений (в случае, если передача данного имущества религиозным организациям невозможна без проведения мероприятий по его высвобождению).</w:t>
      </w:r>
      <w:proofErr w:type="gramEnd"/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2.9. Осуществляет иные полномочия в соответствии с законодательством РФ и Уставом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3. Компетенция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главы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3.1.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Глава 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сфере управления и распоряжения муниципальной собственностью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принимает решения:</w:t>
      </w:r>
    </w:p>
    <w:p w:rsidR="005367D2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 создании, реорганизации и ликвидации муниципальных унитарных предприятий и муниципальных учреждений;</w:t>
      </w:r>
    </w:p>
    <w:p w:rsidR="005367D2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об утверждении порядка принятия, отнесения объектов в муниципальную собственность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367D2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о передаче объектов муниципальной собственности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доверительное управление в порядке, установленном Думой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367D2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 передаче муниципального имущества в залог в порядке, установленном настоящим Положением;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3.2. Определяет порядок назначения и освобождения от должности, порядок оплаты труда, проведения аттестации руководителей муниципальных унитарных предприятий и муниципальных учреждений, примерную форму трудового контракта с руководителем.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Устанавливает порядок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определения условий оплаты труда заместителей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руководителей, главных бухгалтеров муниципальных учреждений, муниципальных унитарных предприятий,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собственности муниципального образования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3.3. Утверждает порядок списания муниципального имущества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3.4. Утверждает примерную форму Устава муниципального унитарного предприятия и муниципального учреждения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367D2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3.5.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 в порядке, установленном Думой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от имени муниципального образования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права акционера (участника) хозяйственных обществ, акции (доли) которых находятся в муниципальной собственности </w:t>
      </w:r>
      <w:r w:rsidR="005367D2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  <w:proofErr w:type="gramEnd"/>
    </w:p>
    <w:p w:rsidR="006B070E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3.6.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Утверждает порядок формирования и опубликования указанного в подпункте 2.8 настоящей статьи плана передачи религиозным организациям муниципального имущества религиозного назначения, находящегося в хозяйственном ведении или оперативном управлении муниципальных унитарных предприятий и муниципальных учреждений, а также порядок создания и деятельности комиссий по урегулированию разногласий, возникающих при рассмотрении заявлений религиозных организаций о передаче муниципального имущества религиозного назначения в собственность или безвозмездное пользование.</w:t>
      </w:r>
      <w:proofErr w:type="gramEnd"/>
    </w:p>
    <w:p w:rsidR="006B070E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3.7. Осуществляет иные полномочия, отнесенные к его ведению в соответствии с законодательством Российской Федерации, Уставом 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 иными муниципальными правовыми актами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6B070E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Компетенция администрации 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6B070E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Администрация 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 полномочия собственника через отраслевые и территориальные структурные подразделения:</w:t>
      </w:r>
    </w:p>
    <w:p w:rsidR="006B070E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4.1. Администрация 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является основным органом, уполномоченным собственником на управление и распоряжение объектами муниципальной собственности 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C37895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4.2. Ко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нсультант по учету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6B070E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порядке, установленном настоящим Положением, иными муниципальными правовыми актами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от имени органов местного самоуправления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«Баяндай»: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- ведет реестр муниципального имущества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порядке, установленном законодательством РФ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: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закрепляет (изымает)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порядке, установленном настоящим Положением;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передает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 в порядке, установленном настоящим Положением;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осуществляет учет и инвентаризацию муниципального имущества в порядке, установленном законодательством РФ и муниципальными правовыми актами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осуществляет приватизацию объектов муниципальной собственности в порядке, установленном Думой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разрабатывает проект прогнозного плана приватизации муниципального имущества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осуществляет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поступлением в бюджет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согласовывает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настоящим Положением;</w:t>
      </w:r>
    </w:p>
    <w:p w:rsidR="00C37895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осуществляет иные полномочия в соответствии с настоящим Положением, иными муниципальными правовыми актами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4.3.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дминистраци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обеспечива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т реализацию настоящего Положения в отношении подведомственных им муниципальных унитарных предприятий и муниципальных учреждений и других объектов в соответствии с иными муниципальными правовыми актами </w:t>
      </w:r>
      <w:r w:rsidR="00C37895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45187" w:rsidRDefault="00545187" w:rsidP="006E137D">
      <w:pPr>
        <w:shd w:val="clear" w:color="auto" w:fill="FFFFFF"/>
        <w:spacing w:before="254" w:line="240" w:lineRule="auto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Раздел 2 РАСПОРЯЖЕНИЕ И УПРАВЛЕНИЕ ОБЪЕКТАМИ МУНИЦИПАЛЬНОЙ СОБСТВЕННОСТИ</w:t>
      </w:r>
    </w:p>
    <w:p w:rsidR="006E137D" w:rsidRPr="006E137D" w:rsidRDefault="006E137D" w:rsidP="006E137D">
      <w:pPr>
        <w:shd w:val="clear" w:color="auto" w:fill="FFFFFF"/>
        <w:spacing w:before="254" w:line="240" w:lineRule="auto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4. Создание, реорганизация и ликвидация муниципальных унитарных предприятий и муниципальных учреждений</w:t>
      </w:r>
    </w:p>
    <w:p w:rsidR="00C37895" w:rsidRPr="006E137D" w:rsidRDefault="00C37895" w:rsidP="006E137D">
      <w:p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0831DB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Создание, реорганизация и ликвидация муниципальных унитарных предприятий и муниципальных учреждений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осуществляется в порядке, установленном законодательством РФ и муниципальными правовыми актами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0831DB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Назначение руководителей муниципальных унитарных предприятий, учреждений осуществляется в порядке, установленном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главой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0831DB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учреждений)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результате:</w:t>
      </w:r>
    </w:p>
    <w:p w:rsidR="000831DB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закрепления их на основании распоряжения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«Баяндай»;</w:t>
      </w:r>
    </w:p>
    <w:p w:rsidR="00E021FC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приобретения их муниципальным унитарным предприятием (муниципальным учреждением) самостоятельно по договору или иным законным основаниям.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Право хозяйственного ведения либо оперативного управления объектами, в отношении которых принято распоряжение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0831D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либо постановление администрации </w:t>
      </w:r>
      <w:r w:rsidR="00E021FC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 их закреплении за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муниципальным унитарным предприятием или муниципальным учреждением, возникает у этого предприятия (учреждения) с момента передачи объектов на основании соответствующего акта, утверждаемого </w:t>
      </w:r>
      <w:r w:rsidR="00E021FC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главой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E021FC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предметом и видами их деятельности, определенными уставами, обеспечивают сохранность, надлежащие содержание и эксплуатацию, страхование в установленных законом случаях закрепленных за ними объектов муниципальной собственности, соответствие закрепленных объектов установленным требованиям безопасности.</w:t>
      </w:r>
    </w:p>
    <w:p w:rsidR="00E021FC" w:rsidRPr="006E137D" w:rsidRDefault="00E021FC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5.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E021FC" w:rsidRPr="006E137D" w:rsidRDefault="00E021FC" w:rsidP="006E137D">
      <w:p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021FC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E021FC" w:rsidRPr="006E137D" w:rsidRDefault="00E021FC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(собственник)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не отвечае</w:t>
      </w:r>
      <w:r w:rsidR="00545187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т по обязательствам муниципальных унитарных предприятий, кроме случаев, предусмотренных законодательством Российской Федерации.</w:t>
      </w:r>
    </w:p>
    <w:p w:rsidR="00E021FC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Изъятие имущества у муниципальных унитарных предприятий осуществляется администраци</w:t>
      </w:r>
      <w:r w:rsidR="00E021FC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ей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E021FC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согласия Предприятия, кроме случаев, установленных законодательством Российской Федерации.</w:t>
      </w:r>
    </w:p>
    <w:p w:rsidR="00E021FC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Муниципальные унитарные предприятия не вправе продавать принадлежащие им на праве хозяйственного ведения объекты 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собственника.</w:t>
      </w:r>
    </w:p>
    <w:p w:rsidR="00E05FD0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 Плоды, продукция и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 для приобретения права собственности.</w:t>
      </w:r>
    </w:p>
    <w:p w:rsidR="00E05FD0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5. Муниципальные унитарные предприятия, исключая предприятия, использующие муниципальное имущество (кроме земельных участков) на основании договоров аренды, ежегодно перечисляют в бюджет 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30% от прибыли, оставшейся после уплаты налогов и иных обязательных платежей (чистая прибыль), в 10-дневный срок со дня, установленного для представления годового бухгалтерского отчета.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Муниципальные унитарные предприятия, имеющие по итогам работы за год прибыль, полученную в рамках реализации ими инвестиционных программ, утвержденных в установленном законодательством порядке, ежегодно перечисляют в сроки, предусмотренные абзацем 1 пункта 5 настоящей статьи, в бюджет 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30% от чистой прибыли, уменьшенной на чистую прибыль, сформировавшуюся по результатам реализации данных инвестиционных программ в отчетном периоде.</w:t>
      </w:r>
      <w:proofErr w:type="gramEnd"/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Остальная прибыль используется муниципальными унитарными предприятиями в порядке, установленном муниципальными правовыми актами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Уставом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Предприятия.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Учредители муниципальных унитарных предприятий осуществляют в порядке и сроки, установленные законодательством РФ и муниципальными правовыми актами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прогнозирование доходов в бюджет 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от прибыли муниципальных унитарных предприятий и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их перечислением в бюджет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6. Право хозяйственного ведения прекращается по основаниям и в порядке, предусмотренном законодательством Российской Федерации, настоящим Положением и иными муниципальными правовыми актами 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E05FD0" w:rsidRPr="006E137D" w:rsidRDefault="00E05FD0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6.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E05FD0" w:rsidRPr="006E137D" w:rsidRDefault="00E05FD0" w:rsidP="006E137D">
      <w:pPr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50FD8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Муниципальное автономное учреждение без согласия администрации 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Муниципальное бюджетное учреждение без согласия администрации 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«Баяндай»</w:t>
      </w:r>
      <w:r w:rsidR="00E05FD0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муниципальное бюджетное учреждение вправе распоряжаться самостоятельно, если иное не установлено законом.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150FD8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Плоды, продукция и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hyperlink r:id="rId10" w:history="1">
        <w:r w:rsidRPr="006E137D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Гражданским кодексом РФ</w:t>
        </w:r>
      </w:hyperlink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другими законами и иными правовыми актами для приобретения права собственности.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Муниципальное казенное учреждение не вправе отчуждать либо иным способом распоряжаться имуществом без согласия администрации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«Баяндай».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Муниципальное казенное учреждение может осуществлять приносящую доходы деятельность в соответствии со своим уставом. Доходы, полученные от указанной деятельности, поступают в бюджет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50FD8" w:rsidRPr="006E137D" w:rsidRDefault="00150FD8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7. Передача объектов муниципальной собственности во временное владение, пользование, доверительное управление и на ответственное хранение</w:t>
      </w:r>
    </w:p>
    <w:p w:rsidR="00150FD8" w:rsidRPr="006E137D" w:rsidRDefault="00150FD8" w:rsidP="006E137D">
      <w:pPr>
        <w:shd w:val="clear" w:color="auto" w:fill="FFFFFF"/>
        <w:spacing w:line="213" w:lineRule="atLeast"/>
        <w:contextualSpacing/>
        <w:textAlignment w:val="baseline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</w:p>
    <w:p w:rsidR="00150FD8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Передача объектов муниципальной собственности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аренду, безвозмездное пользование, доверительное управление осуществляется в порядке, установленном законодательством РФ и отдельными положениями, утвержденными Думой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150FD8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Передача объектов муниципальной собственности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основе иных договоров (за исключением указанных в пункте 1 настоящей статьи), предусматривающих переход прав владения и (или) пользования в отношении имущества, находящегося в муниципальной собственности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(далее - договор),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РФ.</w:t>
      </w:r>
      <w:proofErr w:type="gramEnd"/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определяются в соответствии с законодательством РФ.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Организатором конкурсов или аукционов на право заключения договоров на муниципальное имущество, закрепленное в муниципальной казне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выступает администраци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я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150FD8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Организатор конкурса или аукциона:</w:t>
      </w:r>
    </w:p>
    <w:p w:rsidR="00150FD8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назначает конкурс или аукцион;</w:t>
      </w:r>
    </w:p>
    <w:p w:rsidR="00150FD8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разрабатывает и утверждает конкурсную документацию или документацию по проведению аукциона;</w:t>
      </w:r>
    </w:p>
    <w:p w:rsidR="00150FD8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определяет условия проведения конкурса или аукциона;</w:t>
      </w:r>
    </w:p>
    <w:p w:rsidR="00150FD8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заключает с победителем конкурса или аукциона договор в порядке, установленном федеральным законодательством и муниципальными правовыми актами, и осуществляет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его исполнением.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выступают муниципальные унитарные предприятия, муниципальные бюджетные и казенные учреждения, муниципальные автономные учреждения, за которыми закреплено данное имущество.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дминистраци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я 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учредител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ь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муниципальных унитарных предприятий, муниципальных бюджетных и казенных учреждений, муниципальных автономных учреждений осуществля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т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договора, заключенного по результатам конкурса или аукциона.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Заключение договоров хранения имущества, закрепленного в муниципальной казне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не предусматривающих переход прав владения и (или) пользования в отношении данного имущества, а также не предусматривающих оплаты услуг за счет средств бюджета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осуществляется на основании распоряжения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545187" w:rsidRPr="006E137D" w:rsidRDefault="00545187" w:rsidP="006E137D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соглашения, а в случаях, предусмотренных федеральными законами, без проведения конкурса.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Проведение конкурса на право заключения концессионного соглашения осуществляется в соответствии с законодательством Российской Федерации о концессионных соглашениях, порядком заключения концессионных соглашений в отношении объектов муниципальной собственности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утверждаемым соответствующим правовым актом администрации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«Баяндай».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Перечень объектов,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находящихся в муниципальной собственности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в отношении которых планируется заключение концессионных соглашений путем проведения конкурса, утверждается в порядке, предусмотренном правовым актом администрации </w:t>
      </w:r>
      <w:r w:rsidR="00150FD8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«Баяндай».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Условия концессионного соглашения должны соответствовать примерным концессионным соглашениям, утвержденным Правительством Российской Федерации в отношении отдельных объектов концессионных соглашений.</w:t>
      </w:r>
    </w:p>
    <w:p w:rsidR="00150FD8" w:rsidRPr="006E137D" w:rsidRDefault="00150FD8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45218" w:rsidRDefault="00545187" w:rsidP="00645218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Статья 8. Управление объектами муниципальной собственности, составляющими муниципальную казну </w:t>
      </w:r>
      <w:r w:rsidR="00150FD8" w:rsidRPr="006E137D">
        <w:rPr>
          <w:rFonts w:ascii="Arial" w:hAnsi="Arial" w:cs="Arial"/>
          <w:b/>
          <w:sz w:val="24"/>
          <w:szCs w:val="24"/>
          <w:lang w:eastAsia="ru-RU"/>
        </w:rPr>
        <w:t>МО «Баяндай»</w:t>
      </w:r>
    </w:p>
    <w:p w:rsidR="00645218" w:rsidRDefault="00645218" w:rsidP="00645218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80E7D" w:rsidRPr="00645218" w:rsidRDefault="00545187" w:rsidP="00645218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Средства бюджета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980E7D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Закрепление объектов в муниципальной казне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осуществляется на основании распоряжения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администрации</w:t>
      </w:r>
      <w:r w:rsidR="00CB52B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за исключением случаев, когда закрепление объекта в муниципальной казне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уже предусмотрено соответствующим постановлением администрации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принятии, отнесении объекта в муниципальную собственность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980E7D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Исключение объектов из муниципальной казны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осуществляется в порядке, установленном законодательством РФ и муниципальными правовыми актами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в следующих случаях: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закрепления объектов муниципальной казны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хозяйственное ведение, оперативное управление - на основании распоряжения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«Баяндай»;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списания объектов муниципальной казны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отчуждения объектов муниципальной казны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«Баяндай»;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на основании договоров мены, купли-продажи и иных гражданско-правовых сделок, а также при передаче объектов муниципальной казны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собственность Российской Федерации, субъектов Российской Федерации;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на основании решения суда;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установления факта о том, что объект в соответствии информацией, представленной Службой государственного жилищного надзора Иркутской области, является общим имуществом собственников помещений в многоквартирном доме, и право муниципальной собственности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данный объект не зарегистрировано в установленном законодательством порядке - на основании постановления администрации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«Баяндай»;</w:t>
      </w:r>
      <w:proofErr w:type="gramEnd"/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ошибочного включения, двойного учета в реестре муниципального имущества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объекта учета по информации, представленной Муниципальным унитарным предприятием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«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Бюро технической информации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Иркутской области»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 (или) федеральным органом исполнительной власти (его территориальным органом),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- на основании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распоряжения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«Баяндай»;</w:t>
      </w:r>
    </w:p>
    <w:p w:rsidR="00980E7D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по иным основаниям в соответствии с законодательством РФ.</w:t>
      </w:r>
    </w:p>
    <w:p w:rsidR="00545187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Расходы на обеспечение сохранности объектов муниципальной казны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предусматриваются в расходной части бюджета 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направляются в порядке, установленном законодательством РФ и муниципальными правовыми актами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на проведение независимой оценки рыночной стоимости, охрану и страхование объектов муниципальной казны</w:t>
      </w:r>
      <w:r w:rsidR="00980E7D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980E7D" w:rsidRPr="006E137D" w:rsidRDefault="00980E7D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9. Списание муниципального имущества</w:t>
      </w:r>
    </w:p>
    <w:p w:rsidR="00CB52B6" w:rsidRPr="006E137D" w:rsidRDefault="00CB52B6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545187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Муниципальное имущество подлежит списанию в порядке, установленном</w:t>
      </w:r>
      <w:r w:rsidR="00CB52B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главой муниципального образования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CB52B6" w:rsidRPr="006E137D" w:rsidRDefault="00CB52B6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10. Передача муниципального имущества в залог</w:t>
      </w:r>
    </w:p>
    <w:p w:rsidR="00CB52B6" w:rsidRPr="006E137D" w:rsidRDefault="00CB52B6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CB52B6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Муниципальное имущество может быть передано в залог в качестве способа обеспечения обязательств </w:t>
      </w:r>
      <w:r w:rsidR="00CB52B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либо муниципального унитарного предприятия (муниципального учреждения)</w:t>
      </w:r>
      <w:r w:rsidR="00CB52B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="00CB52B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Основанием для возникновения залога является законодательство Российской Федерации либо договор.</w:t>
      </w:r>
    </w:p>
    <w:p w:rsidR="0039224B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Залогодателем имущества, находящегося в муниципальной собственности, могут выступать следующие лица:</w:t>
      </w:r>
    </w:p>
    <w:p w:rsidR="0039224B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39224B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39224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глава 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39224B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 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принимается </w:t>
      </w:r>
      <w:r w:rsidR="0039224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главой МО «Баяндай» </w:t>
      </w:r>
    </w:p>
    <w:p w:rsidR="00545187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</w:t>
      </w:r>
      <w:r w:rsidR="0039224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главы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39224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«Баяндай».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Согласие на передачу в залог дается </w:t>
      </w:r>
      <w:r w:rsidR="0039224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главой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39224B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основании заключения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консультанта по учету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состоянии финансово-хозяйственной деятельности залогодателя Договор о залоге заключается в общем порядке, установленном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главой администрации 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для заключения договоров.</w:t>
      </w:r>
    </w:p>
    <w:p w:rsidR="006F4C16" w:rsidRPr="006E137D" w:rsidRDefault="006F4C16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11. Отчуждение муниципальной собственности</w:t>
      </w:r>
    </w:p>
    <w:p w:rsidR="006F4C16" w:rsidRPr="006E137D" w:rsidRDefault="006F4C16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6F4C16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«Баяндай».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6F4C16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Отчуждение муниципального имущества производится на основании:</w:t>
      </w:r>
    </w:p>
    <w:p w:rsidR="006F4C16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решения Думы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 передаче муниципального имущества в федеральную и государственную собственность субъектов Российской Федерации;</w:t>
      </w:r>
    </w:p>
    <w:p w:rsidR="006F4C16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- по другим основаниям, предусмотренным законодательством Российской Федерации.</w:t>
      </w:r>
    </w:p>
    <w:p w:rsidR="006F4C16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утверждаемого Думой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6F4C16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 Продажа муниципальными унитарными предприятиями, муниципальными автономными и бюджетными учреждениями принадлежащего им на праве хозяйственного ведения, оперативного управления имущества осуществляется в порядке, установленном законодательством РФ:</w:t>
      </w:r>
    </w:p>
    <w:p w:rsidR="006F4C16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в отношении объектов недвижимости - в соответствии с Прогнозным планом приватизации муниципального имущества, утверждаемым Думой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</w:p>
    <w:p w:rsidR="00545187" w:rsidRPr="006E137D" w:rsidRDefault="00545187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- в отношении иных объектов - с согласия учредителя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6F4C16" w:rsidRPr="006E137D" w:rsidRDefault="006F4C16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Статья 12. Представление интересов </w:t>
      </w:r>
      <w:r w:rsidR="006F4C16" w:rsidRPr="006E137D">
        <w:rPr>
          <w:rFonts w:ascii="Arial" w:hAnsi="Arial" w:cs="Arial"/>
          <w:b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в органах управления и контроля хозяйственных обществ (товариществ), акции (доли) которых находятся в муниципальной собственности </w:t>
      </w:r>
      <w:r w:rsidR="006F4C16" w:rsidRPr="006E137D">
        <w:rPr>
          <w:rFonts w:ascii="Arial" w:hAnsi="Arial" w:cs="Arial"/>
          <w:b/>
          <w:sz w:val="24"/>
          <w:szCs w:val="24"/>
          <w:lang w:eastAsia="ru-RU"/>
        </w:rPr>
        <w:t>МО «Баяндай»</w:t>
      </w:r>
    </w:p>
    <w:p w:rsidR="006F4C16" w:rsidRPr="006E137D" w:rsidRDefault="006F4C16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F4C16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Представление интересов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органах управления и контроля хозяйственных обществ (товариществ), акции (доли) которых находятся в муниципальной собственности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осуществляется в порядке, установленном соответствующим Положением, утвержденным Думой 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  <w:proofErr w:type="gramEnd"/>
    </w:p>
    <w:p w:rsidR="00545187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Дивиденды по акциям, находящимся в муниципальной собственности, подлежат направлению данными обществами в бюджет</w:t>
      </w:r>
      <w:r w:rsidR="006F4C16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Направление и порядок использования дивидендов по акциям (части прибыли) определяются законодательством Российской Федерации, иными муниципальными правовыми актами 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645218" w:rsidRPr="00645218" w:rsidRDefault="00645218" w:rsidP="00645218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Default="00545187" w:rsidP="006E137D">
      <w:pPr>
        <w:shd w:val="clear" w:color="auto" w:fill="FFFFFF"/>
        <w:spacing w:before="254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Раздел 3 УЧЕТ ОБЪЕКТОВ МУНИЦИПАЛЬНОЙ СОБСТВЕННОСТИ И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ИХ ИСПОЛЬЗОВАНИЕМ</w:t>
      </w:r>
    </w:p>
    <w:p w:rsidR="00645218" w:rsidRPr="006E137D" w:rsidRDefault="00645218" w:rsidP="00645218">
      <w:pPr>
        <w:shd w:val="clear" w:color="auto" w:fill="FFFFFF"/>
        <w:spacing w:before="254" w:line="240" w:lineRule="auto"/>
        <w:contextualSpacing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>Статья 13. Осуществление учета объектов муниципальной собственности</w:t>
      </w:r>
    </w:p>
    <w:p w:rsidR="002259FA" w:rsidRPr="006E137D" w:rsidRDefault="002259FA" w:rsidP="006E137D">
      <w:pPr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545187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Объекты муниципальной собственности подлежат учету.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Учет муниципального имущества осуществляется в порядке, установленном законодательством РФ и муниципальными правовыми актами 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2259FA" w:rsidRPr="00645218" w:rsidRDefault="002259FA" w:rsidP="006E137D">
      <w:pPr>
        <w:shd w:val="clear" w:color="auto" w:fill="FFFFFF"/>
        <w:spacing w:line="213" w:lineRule="atLeast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45187" w:rsidRPr="006E137D" w:rsidRDefault="00545187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Статья 14. Осуществление </w:t>
      </w:r>
      <w:proofErr w:type="gramStart"/>
      <w:r w:rsidRPr="006E137D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E137D">
        <w:rPr>
          <w:rFonts w:ascii="Arial" w:hAnsi="Arial" w:cs="Arial"/>
          <w:b/>
          <w:sz w:val="24"/>
          <w:szCs w:val="24"/>
          <w:lang w:eastAsia="ru-RU"/>
        </w:rPr>
        <w:t xml:space="preserve"> объектами муниципальной собственности</w:t>
      </w:r>
    </w:p>
    <w:p w:rsidR="002259FA" w:rsidRPr="006E137D" w:rsidRDefault="002259FA" w:rsidP="006E137D">
      <w:pPr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259FA" w:rsidRPr="006E137D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эффективным использованием, сохранностью муниципального имущества, деятельностью муниципальных унитарных предприятий и муниципальных учреждений 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МО «Баяндай»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осуществляется администраци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ей МО «Баяндай»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в порядке, установленном муниципальными правовыми актами 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«Баяндай».</w:t>
      </w:r>
    </w:p>
    <w:p w:rsidR="00BE25EE" w:rsidRPr="00645218" w:rsidRDefault="00545187" w:rsidP="00645218">
      <w:pPr>
        <w:shd w:val="clear" w:color="auto" w:fill="FFFFFF"/>
        <w:spacing w:line="21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Руководитель муниципального унитарного предприятия, муниципального учреждения осуществляет </w:t>
      </w:r>
      <w:proofErr w:type="gramStart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эффективным использованием, сохранностью, надлежащим содержанием и эксплуатацией, безопасностью закрепленных за муниципальным унитарным предприятием, муниципальным учреждением объектов муниципальной собственности и несет установленную законодательством Российской Федерации ответственность при неисполнении или ненадлежащем исполнении своих должностных обязанностей.</w:t>
      </w:r>
      <w:r w:rsidR="002259FA"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Привлечение к </w:t>
      </w:r>
      <w:r w:rsidRPr="006E137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ответственности руководителя муниципального унитарного предприятия, муниципального учреждения за неисполнение или ненадлежащее исполнение своих должностных обязанностей по обеспечению эффективного использования, сохранности, надлежащего содержания и эксплуатации, безопасности закрепленных за муниципальным унитарным предприятием, муниципальным учреждением объектов муниципальной собственности осуществляется учредителем муниципального унитарного предприятия, муниципального учреждения в порядке, установленном законодательством Российской Федерации.</w:t>
      </w:r>
      <w:bookmarkStart w:id="0" w:name="_GoBack"/>
      <w:bookmarkEnd w:id="0"/>
    </w:p>
    <w:sectPr w:rsidR="00BE25EE" w:rsidRPr="00645218" w:rsidSect="00B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187"/>
    <w:rsid w:val="000831DB"/>
    <w:rsid w:val="00150FD8"/>
    <w:rsid w:val="0020606F"/>
    <w:rsid w:val="002259FA"/>
    <w:rsid w:val="003570EC"/>
    <w:rsid w:val="0039224B"/>
    <w:rsid w:val="003F5927"/>
    <w:rsid w:val="005367D2"/>
    <w:rsid w:val="0054175C"/>
    <w:rsid w:val="00545187"/>
    <w:rsid w:val="00645218"/>
    <w:rsid w:val="006B070E"/>
    <w:rsid w:val="006E137D"/>
    <w:rsid w:val="006F4C16"/>
    <w:rsid w:val="0071728B"/>
    <w:rsid w:val="00757852"/>
    <w:rsid w:val="00980E7D"/>
    <w:rsid w:val="00992A75"/>
    <w:rsid w:val="009B232A"/>
    <w:rsid w:val="009C1B37"/>
    <w:rsid w:val="00AB280F"/>
    <w:rsid w:val="00BE25EE"/>
    <w:rsid w:val="00C37895"/>
    <w:rsid w:val="00CB52B6"/>
    <w:rsid w:val="00DF0619"/>
    <w:rsid w:val="00E021FC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paragraph" w:styleId="2">
    <w:name w:val="heading 2"/>
    <w:basedOn w:val="a"/>
    <w:link w:val="20"/>
    <w:uiPriority w:val="9"/>
    <w:qFormat/>
    <w:rsid w:val="00545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5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5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3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31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11</cp:revision>
  <cp:lastPrinted>2017-10-24T13:52:00Z</cp:lastPrinted>
  <dcterms:created xsi:type="dcterms:W3CDTF">2017-10-04T11:20:00Z</dcterms:created>
  <dcterms:modified xsi:type="dcterms:W3CDTF">2017-11-10T07:05:00Z</dcterms:modified>
</cp:coreProperties>
</file>