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3A" w:rsidRDefault="004F353A" w:rsidP="004F353A">
      <w:pPr>
        <w:ind w:right="454" w:firstLine="709"/>
        <w:jc w:val="center"/>
      </w:pPr>
      <w:r>
        <w:t>РОССИЙСКАЯ  ФЕДЕРАЦИЯ</w:t>
      </w:r>
    </w:p>
    <w:p w:rsidR="004F353A" w:rsidRDefault="004F353A" w:rsidP="004F353A">
      <w:pPr>
        <w:pStyle w:val="3"/>
        <w:ind w:right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ИРКУТСКАЯ ОБЛАСТЬ</w:t>
      </w:r>
    </w:p>
    <w:p w:rsidR="004F353A" w:rsidRDefault="004F353A" w:rsidP="004F353A">
      <w:pPr>
        <w:ind w:right="454"/>
        <w:jc w:val="center"/>
      </w:pPr>
      <w:r>
        <w:t xml:space="preserve">           БАЯНДАЕВСКИЙ РАЙОН</w:t>
      </w:r>
    </w:p>
    <w:p w:rsidR="004F353A" w:rsidRDefault="004F353A" w:rsidP="004F353A">
      <w:pPr>
        <w:ind w:right="454"/>
        <w:jc w:val="center"/>
      </w:pPr>
      <w:r>
        <w:t>ДУМА МУНИЦИПАЛЬНОГО ОБРАЗОВАНИЯ «БАЯНДАЙ»</w:t>
      </w:r>
    </w:p>
    <w:p w:rsidR="004F353A" w:rsidRDefault="004F353A" w:rsidP="004F353A">
      <w:pPr>
        <w:pStyle w:val="1"/>
        <w:ind w:right="454"/>
        <w:rPr>
          <w:b w:val="0"/>
          <w:szCs w:val="24"/>
        </w:rPr>
      </w:pPr>
      <w:r>
        <w:rPr>
          <w:b w:val="0"/>
          <w:szCs w:val="24"/>
        </w:rPr>
        <w:t xml:space="preserve">          РЕШЕНИЕ ДУМЫ</w:t>
      </w:r>
    </w:p>
    <w:p w:rsidR="004F353A" w:rsidRDefault="004F353A" w:rsidP="004F353A">
      <w:pPr>
        <w:ind w:right="454"/>
      </w:pPr>
    </w:p>
    <w:p w:rsidR="004F353A" w:rsidRDefault="004F353A" w:rsidP="004F353A">
      <w:pPr>
        <w:ind w:right="454"/>
      </w:pPr>
      <w:r>
        <w:t xml:space="preserve">от «25» декабря  2013 г.                  №   18               </w:t>
      </w:r>
      <w:r>
        <w:tab/>
      </w:r>
      <w:r>
        <w:tab/>
        <w:t xml:space="preserve">                       с. Баяндай</w:t>
      </w:r>
    </w:p>
    <w:p w:rsidR="004F353A" w:rsidRDefault="004F353A" w:rsidP="004F353A">
      <w:pPr>
        <w:autoSpaceDE w:val="0"/>
        <w:autoSpaceDN w:val="0"/>
        <w:adjustRightInd w:val="0"/>
        <w:jc w:val="center"/>
        <w:rPr>
          <w:b/>
          <w:bCs/>
        </w:rPr>
      </w:pPr>
    </w:p>
    <w:p w:rsidR="004F353A" w:rsidRDefault="004F353A" w:rsidP="004F353A">
      <w:pPr>
        <w:autoSpaceDE w:val="0"/>
        <w:autoSpaceDN w:val="0"/>
        <w:adjustRightInd w:val="0"/>
        <w:jc w:val="center"/>
        <w:rPr>
          <w:b/>
          <w:bCs/>
        </w:rPr>
      </w:pPr>
    </w:p>
    <w:p w:rsidR="004F353A" w:rsidRDefault="004F353A" w:rsidP="004F353A">
      <w:pPr>
        <w:autoSpaceDE w:val="0"/>
        <w:autoSpaceDN w:val="0"/>
        <w:adjustRightInd w:val="0"/>
        <w:jc w:val="center"/>
      </w:pPr>
      <w:r>
        <w:rPr>
          <w:b/>
          <w:bCs/>
        </w:rPr>
        <w:t>ОБ УТВЕРЖДЕНИИ ПОЛОЖЕНИЯ О РАСПРЕДЕЛЕНИИ СТИМУЛИРУЮЩЕЙ ЧАСТИ ФОНДА ОПЛАТЫ ТРУДА МУНИЦИПАЛЬНЫХ СЛУЖАЩИХ МУНИЦИПАЛЬНОГО ОБРАЗОВАНИЯ «БАЯНДАЙ»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</w:p>
    <w:p w:rsidR="004F353A" w:rsidRDefault="004F353A" w:rsidP="004F3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 МО «Баяндай», Положением  об условиях оплаты труда муниципальных служащих  МО «Баяндай», утвержденным решением Думы МО «Баяндай» от 23.09.2013 г. № 6,</w:t>
      </w:r>
    </w:p>
    <w:p w:rsidR="004F353A" w:rsidRDefault="004F353A" w:rsidP="004F3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autoSpaceDE w:val="0"/>
        <w:autoSpaceDN w:val="0"/>
        <w:adjustRightInd w:val="0"/>
        <w:ind w:firstLine="540"/>
        <w:jc w:val="center"/>
      </w:pPr>
      <w:r>
        <w:t>ДУМА РЕШИЛА:</w:t>
      </w:r>
    </w:p>
    <w:p w:rsidR="004F353A" w:rsidRDefault="004F353A" w:rsidP="004F35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Title"/>
        <w:tabs>
          <w:tab w:val="left" w:pos="567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Утвердить Положение о распределении стимулирующей части фонда оплаты труда муниципальных служащих муниципального образования «Баяндай» (приложение  № 1).</w:t>
      </w:r>
    </w:p>
    <w:p w:rsidR="004F353A" w:rsidRDefault="004F353A" w:rsidP="004F353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F353A" w:rsidRDefault="004F353A" w:rsidP="004F353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решение подлежит опубликованию в газете «Вестник МО «Баяндай»» и на официальном сайте МО «Баяндаевский район» в информационно-телекоммуникационной сети интернет.</w:t>
      </w:r>
    </w:p>
    <w:p w:rsidR="004F353A" w:rsidRDefault="004F353A" w:rsidP="004F35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 образования «Баяндай»</w:t>
      </w: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Манжуев Ю.С.</w:t>
      </w: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«Баяндай»</w:t>
      </w: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А.А.</w:t>
      </w: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353A" w:rsidRDefault="004F353A" w:rsidP="004F353A">
      <w:pPr>
        <w:pStyle w:val="Style11"/>
        <w:widowControl/>
        <w:spacing w:line="250" w:lineRule="exact"/>
        <w:ind w:left="6048" w:hanging="94"/>
        <w:jc w:val="both"/>
        <w:rPr>
          <w:rStyle w:val="FontStyle32"/>
        </w:rPr>
      </w:pPr>
      <w:r>
        <w:rPr>
          <w:rStyle w:val="FontStyle32"/>
        </w:rPr>
        <w:t xml:space="preserve">                     </w:t>
      </w:r>
    </w:p>
    <w:p w:rsidR="004F353A" w:rsidRDefault="004F353A" w:rsidP="004F353A">
      <w:pPr>
        <w:pStyle w:val="Style11"/>
        <w:widowControl/>
        <w:spacing w:line="250" w:lineRule="exact"/>
        <w:ind w:left="6048" w:hanging="94"/>
        <w:jc w:val="both"/>
        <w:rPr>
          <w:rStyle w:val="FontStyle32"/>
        </w:rPr>
      </w:pPr>
    </w:p>
    <w:p w:rsidR="004F353A" w:rsidRDefault="004F353A" w:rsidP="004F353A">
      <w:pPr>
        <w:pStyle w:val="Style11"/>
        <w:widowControl/>
        <w:spacing w:line="250" w:lineRule="exact"/>
        <w:ind w:left="6048" w:hanging="94"/>
        <w:jc w:val="both"/>
        <w:rPr>
          <w:rStyle w:val="FontStyle32"/>
        </w:rPr>
      </w:pPr>
    </w:p>
    <w:p w:rsidR="004F353A" w:rsidRDefault="004F353A" w:rsidP="004F353A">
      <w:pPr>
        <w:pStyle w:val="Style11"/>
        <w:widowControl/>
        <w:spacing w:line="250" w:lineRule="exact"/>
        <w:ind w:left="6048" w:hanging="94"/>
        <w:jc w:val="both"/>
      </w:pPr>
    </w:p>
    <w:p w:rsidR="004F353A" w:rsidRDefault="004F353A" w:rsidP="004F353A"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F353A" w:rsidRDefault="004F353A" w:rsidP="004F353A">
      <w:pPr>
        <w:autoSpaceDE w:val="0"/>
        <w:autoSpaceDN w:val="0"/>
        <w:adjustRightInd w:val="0"/>
        <w:jc w:val="right"/>
      </w:pPr>
      <w:r>
        <w:t>Утверждено Решением Думы</w:t>
      </w:r>
    </w:p>
    <w:p w:rsidR="004F353A" w:rsidRDefault="004F353A" w:rsidP="004F353A">
      <w:pPr>
        <w:autoSpaceDE w:val="0"/>
        <w:autoSpaceDN w:val="0"/>
        <w:adjustRightInd w:val="0"/>
        <w:jc w:val="right"/>
      </w:pPr>
      <w:r>
        <w:t xml:space="preserve"> МО «Баяндай»</w:t>
      </w:r>
    </w:p>
    <w:p w:rsidR="004F353A" w:rsidRDefault="004F353A" w:rsidP="004F35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t>От 25.12.2013 года № 18</w:t>
      </w:r>
    </w:p>
    <w:p w:rsidR="004F353A" w:rsidRDefault="004F353A" w:rsidP="004F353A">
      <w:pPr>
        <w:autoSpaceDE w:val="0"/>
        <w:autoSpaceDN w:val="0"/>
        <w:adjustRightInd w:val="0"/>
        <w:jc w:val="right"/>
      </w:pPr>
    </w:p>
    <w:p w:rsidR="004F353A" w:rsidRDefault="004F353A" w:rsidP="004F35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РАСПРЕДЕЛЕНИИ СТИМУЛИРУЮЩЕЙ ЧАСТИ </w:t>
      </w:r>
    </w:p>
    <w:p w:rsidR="004F353A" w:rsidRDefault="004F353A" w:rsidP="004F35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 ОПЛАТЫ ТРУДА МУНИЦИПАЛЬНЫХ СЛУЖАЩИХ</w:t>
      </w:r>
    </w:p>
    <w:p w:rsidR="004F353A" w:rsidRDefault="004F353A" w:rsidP="004F353A">
      <w:pPr>
        <w:ind w:right="-716"/>
        <w:jc w:val="center"/>
        <w:rPr>
          <w:b/>
        </w:rPr>
      </w:pPr>
      <w:r>
        <w:rPr>
          <w:b/>
        </w:rPr>
        <w:t>МУНИЦИПАЛЬНОГО ОБРАЗОВАНИЯ «БАЯНДАЙ»</w:t>
      </w:r>
    </w:p>
    <w:p w:rsidR="004F353A" w:rsidRDefault="004F353A" w:rsidP="004F353A">
      <w:pPr>
        <w:ind w:right="-716"/>
        <w:jc w:val="center"/>
        <w:rPr>
          <w:b/>
        </w:rPr>
      </w:pPr>
    </w:p>
    <w:p w:rsidR="004F353A" w:rsidRDefault="004F353A" w:rsidP="004F353A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4F353A" w:rsidRDefault="004F353A" w:rsidP="004F353A">
      <w:pPr>
        <w:autoSpaceDE w:val="0"/>
        <w:autoSpaceDN w:val="0"/>
        <w:adjustRightInd w:val="0"/>
        <w:jc w:val="center"/>
      </w:pP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Положение о распределении стимулирующей части фонда оплаты труда муниципальных служащих муниципального образования «Баяндай» разработано в соответствии с Трудовым кодексом РФ, ст. 22 Федерального закона от 02.03.2007 N 25-ФЗ "О муниципальной службе в Российской Федерации", ст. 10 Закона Иркутской области от 15.10.2007 N 88-оз "Об отдельных вопросах муниципальной службы в Иркутской области", </w:t>
      </w:r>
      <w:r>
        <w:rPr>
          <w:szCs w:val="28"/>
        </w:rPr>
        <w:t>Положением  об условиях оплаты труда муниципальных служащих  МО «Баяндай</w:t>
      </w:r>
      <w:proofErr w:type="gramEnd"/>
      <w:r>
        <w:rPr>
          <w:szCs w:val="28"/>
        </w:rPr>
        <w:t xml:space="preserve">», утвержденным решением Думы МО «Баяндай» от </w:t>
      </w:r>
      <w:r>
        <w:t>23.09.2013 г. № 6</w:t>
      </w:r>
      <w:r>
        <w:rPr>
          <w:szCs w:val="28"/>
        </w:rPr>
        <w:t xml:space="preserve">  (далее – Положение об оплате труда).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  <w:r>
        <w:t xml:space="preserve">1.2. Настоящее Положение определяет порядок </w:t>
      </w:r>
      <w:proofErr w:type="gramStart"/>
      <w:r>
        <w:t>распределения стимулирующей части фонда оплаты труда муниципальных служащих муниципального</w:t>
      </w:r>
      <w:proofErr w:type="gramEnd"/>
      <w:r>
        <w:t xml:space="preserve"> образования «Баяндай» (далее – муниципальных служащих) и направлено на усиление материальной заинтересованности муниципальных служащих в улучшении качества выполнения ими должностных обязанностей, развитии инициативы при выполнении поставленных задач.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  <w:r>
        <w:t xml:space="preserve">1.3. Основанием для стимулирования муниципальных служащих является результативность и качество труда в пределах имеющегося фонда оплаты труда муниципальных служащих. 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  <w:outlineLvl w:val="1"/>
      </w:pPr>
      <w:r>
        <w:t>1.4. Стимулирующая часть фонда оплаты труда муниципальных служащих включает в себя выплаты стимулирующего характера по видам: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  <w:r>
        <w:t>- надбавка за особые условия муниципальной службы (далее – ОУ);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  <w:outlineLvl w:val="1"/>
      </w:pPr>
      <w:r>
        <w:t>- надбавка в виде ежемесячного денежного поощрения (далее – ЕДП),</w:t>
      </w:r>
    </w:p>
    <w:p w:rsidR="004F353A" w:rsidRDefault="004F353A" w:rsidP="004F353A">
      <w:pPr>
        <w:autoSpaceDE w:val="0"/>
        <w:autoSpaceDN w:val="0"/>
        <w:adjustRightInd w:val="0"/>
        <w:jc w:val="both"/>
      </w:pPr>
      <w:r>
        <w:t>в пределах размеров, установленных Положением об оплате труда (далее именуемые - выплаты стимулирующего характера).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</w:p>
    <w:p w:rsidR="004F353A" w:rsidRDefault="004F353A" w:rsidP="004F353A">
      <w:pPr>
        <w:jc w:val="center"/>
      </w:pPr>
      <w:r>
        <w:t>2. ВЫПЛАТЫ СТИМУЛИРУЮЩЕГО ХАРАКТЕРА</w:t>
      </w:r>
    </w:p>
    <w:p w:rsidR="004F353A" w:rsidRDefault="004F353A" w:rsidP="004F353A">
      <w:pPr>
        <w:jc w:val="center"/>
        <w:rPr>
          <w:b/>
        </w:rPr>
      </w:pPr>
      <w:r>
        <w:t xml:space="preserve"> 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 2.1. При определении размера выплат стимулирующего характера, работодателем учитываются по должностям  муниципальных служащих:</w:t>
      </w:r>
    </w:p>
    <w:p w:rsidR="004F353A" w:rsidRDefault="004F353A" w:rsidP="004F353A">
      <w:pPr>
        <w:jc w:val="both"/>
        <w:rPr>
          <w:b/>
        </w:rPr>
      </w:pPr>
      <w:r>
        <w:t xml:space="preserve">         - качественное выполнение должностных обязанностей</w:t>
      </w:r>
      <w:r>
        <w:rPr>
          <w:b/>
        </w:rPr>
        <w:t>;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 - успешное выполнение срочных работ, оперативность и качественный результат;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 - неукоснительное соблюдение норм трудовой дисциплины и профессиональной этики;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 - систематическое повышение квалификации;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 - четкое и своевременное исполнение распоряжений главы МО «Баяндай»;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- участие в культурных, спортивных мероприятиях, проводимых администрацией муниципального образования «Баяндай».</w:t>
      </w:r>
    </w:p>
    <w:p w:rsidR="004F353A" w:rsidRDefault="004F353A" w:rsidP="004F353A">
      <w:pPr>
        <w:tabs>
          <w:tab w:val="left" w:pos="567"/>
        </w:tabs>
        <w:jc w:val="both"/>
      </w:pPr>
      <w:r>
        <w:t xml:space="preserve">         2.2.</w:t>
      </w:r>
      <w:r>
        <w:rPr>
          <w:bCs/>
        </w:rPr>
        <w:t>У</w:t>
      </w:r>
      <w:r>
        <w:t xml:space="preserve">меньшение размера выплат стимулирующего характера муниципального служащего производится в случае привлечения муниципального служащего к дисциплинарной ответственности. Размеры, на которые уменьшаются выплаты стимулирующего характера, определяются в порядке, предусмотренном пунктом 2.3. </w:t>
      </w:r>
      <w:r>
        <w:lastRenderedPageBreak/>
        <w:t xml:space="preserve">настоящего Положения, в отношении каждого муниципального служащего индивидуально, в зависимости от вида дисциплинарного взыскания. </w:t>
      </w:r>
    </w:p>
    <w:p w:rsidR="004F353A" w:rsidRDefault="004F353A" w:rsidP="004F353A">
      <w:pPr>
        <w:jc w:val="both"/>
      </w:pPr>
      <w:r>
        <w:t xml:space="preserve">         2.3. Размеры выплат стимулирующего характера муниципального служащего уменьшаются в следующих случаях:</w:t>
      </w:r>
    </w:p>
    <w:p w:rsidR="004F353A" w:rsidRDefault="004F353A" w:rsidP="004F353A">
      <w:pPr>
        <w:jc w:val="both"/>
      </w:pPr>
      <w:r>
        <w:t xml:space="preserve">         2.3.1. Наличие взыскания в виде замечания - снижение размера выплат стимулирующего характера на срок до трех месяцев – ОУ до минимального размера, установленного Положением об оплате труда, ЕДП на 20%.</w:t>
      </w:r>
    </w:p>
    <w:p w:rsidR="004F353A" w:rsidRDefault="004F353A" w:rsidP="004F353A">
      <w:pPr>
        <w:jc w:val="both"/>
      </w:pPr>
      <w:r>
        <w:t xml:space="preserve">         2.3.2. Наличие взыскания в виде выговора – снижение размера выплат стимулирующего характера на срок до шести месяцев – ОУ до минимального размера, ЕДП до минимального размера, установленного Положением об оплате труда.</w:t>
      </w:r>
    </w:p>
    <w:p w:rsidR="004F353A" w:rsidRDefault="004F353A" w:rsidP="004F353A">
      <w:pPr>
        <w:autoSpaceDE w:val="0"/>
        <w:autoSpaceDN w:val="0"/>
        <w:adjustRightInd w:val="0"/>
        <w:jc w:val="both"/>
      </w:pPr>
      <w:r>
        <w:t xml:space="preserve">         2.4. Выплаты стимулирующего характера по итогам работы за каждые шесть месяцев календарного года устанавливаются муниципальному служащему:</w:t>
      </w:r>
    </w:p>
    <w:p w:rsidR="004F353A" w:rsidRDefault="004F353A" w:rsidP="004F353A">
      <w:pPr>
        <w:jc w:val="both"/>
      </w:pPr>
      <w:r>
        <w:t xml:space="preserve">         2.4.1. За качественное и своевременное  выполнение должностных обязанностей – ОУ 85% максимального размера, ЕДП – 90% максимального размера в соответствии с занимаемой должностью, согласно Положению об оплате труда, но не более 74,5 должностного оклада муниципального служащего; </w:t>
      </w:r>
    </w:p>
    <w:p w:rsidR="004F353A" w:rsidRDefault="004F353A" w:rsidP="004F353A">
      <w:pPr>
        <w:jc w:val="both"/>
      </w:pPr>
      <w:r>
        <w:t xml:space="preserve">         2.4.2. За качественное выполнение видов деятельности, указанных в пункте 2.1. настоящего Положения – ОУ 90% максимального размера, ЕДП – 90% максимального размера в соответствии с занимаемой должностью, согласно Положению об оплате труда, но не более 74,5 должностного оклада муниципального служащего;</w:t>
      </w:r>
    </w:p>
    <w:p w:rsidR="004F353A" w:rsidRDefault="004F353A" w:rsidP="004F353A">
      <w:pPr>
        <w:jc w:val="both"/>
      </w:pPr>
      <w:r>
        <w:t xml:space="preserve">         2.4.3. За качественное выполнение видов деятельности, указанных в пункте 2.1. настоящего Положения, за качественное и своевременное выполнение должностных обязанностей – ОУ максимальный размер, ЕДП – максимальный размер в соответствии с занимаемой должностью, согласно Положению об оплате труда, но не более 74,5 должностного оклада муниципального служащего;</w:t>
      </w:r>
    </w:p>
    <w:p w:rsidR="004F353A" w:rsidRDefault="004F353A" w:rsidP="004F353A">
      <w:pPr>
        <w:jc w:val="both"/>
      </w:pPr>
      <w:r>
        <w:t xml:space="preserve">         2.6.  Выплаты стимулирующего характера в размерах, определяемых пунктом 2.4. настоящего Положения, устанавливаются муниципальному служащему при соблюдении следующих условий:</w:t>
      </w:r>
    </w:p>
    <w:p w:rsidR="004F353A" w:rsidRDefault="004F353A" w:rsidP="004F353A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 Отсутствие у муниципального служащего дисциплинарных взысканий в течение шести месяцев календарного года;</w:t>
      </w:r>
    </w:p>
    <w:p w:rsidR="004F353A" w:rsidRDefault="004F353A" w:rsidP="004F353A">
      <w:pPr>
        <w:tabs>
          <w:tab w:val="left" w:pos="1276"/>
        </w:tabs>
        <w:jc w:val="both"/>
      </w:pPr>
      <w:r>
        <w:t xml:space="preserve">         2.6.2. Строгое выполнение муниципальным служащим функциональных обязанностей согласно должностной инструкции; </w:t>
      </w:r>
    </w:p>
    <w:p w:rsidR="004F353A" w:rsidRDefault="004F353A" w:rsidP="004F353A">
      <w:pPr>
        <w:jc w:val="both"/>
      </w:pPr>
      <w:r>
        <w:t xml:space="preserve">         2.6.3.    Неукоснительное соблюдение норм трудовой дисциплины, этики поведения муниципальных служащих, в том числе четкое и своевременное исполнение решений, распоряжений и поручений работодателя.</w:t>
      </w:r>
    </w:p>
    <w:p w:rsidR="004F353A" w:rsidRDefault="004F353A" w:rsidP="004F353A">
      <w:pPr>
        <w:autoSpaceDE w:val="0"/>
        <w:autoSpaceDN w:val="0"/>
        <w:adjustRightInd w:val="0"/>
        <w:jc w:val="center"/>
      </w:pPr>
    </w:p>
    <w:p w:rsidR="004F353A" w:rsidRDefault="004F353A" w:rsidP="004F353A">
      <w:pPr>
        <w:autoSpaceDE w:val="0"/>
        <w:autoSpaceDN w:val="0"/>
        <w:adjustRightInd w:val="0"/>
      </w:pPr>
    </w:p>
    <w:p w:rsidR="004F353A" w:rsidRDefault="004F353A" w:rsidP="004F353A">
      <w:pPr>
        <w:autoSpaceDE w:val="0"/>
        <w:autoSpaceDN w:val="0"/>
        <w:adjustRightInd w:val="0"/>
        <w:jc w:val="center"/>
      </w:pPr>
    </w:p>
    <w:p w:rsidR="004F353A" w:rsidRDefault="004F353A" w:rsidP="004F353A">
      <w:pPr>
        <w:autoSpaceDE w:val="0"/>
        <w:autoSpaceDN w:val="0"/>
        <w:adjustRightInd w:val="0"/>
        <w:jc w:val="center"/>
        <w:outlineLvl w:val="1"/>
      </w:pPr>
      <w:r>
        <w:t>3. ПОРЯДОК УМЕНЬШЕНИЯ ИЛИ УВЕЛИЧЕНИЯ РАЗМЕРА ВЫПЛАТ СТИМУЛИРУЮЩЕГО ХАРАКТЕРА</w:t>
      </w:r>
    </w:p>
    <w:p w:rsidR="004F353A" w:rsidRDefault="004F353A" w:rsidP="004F353A">
      <w:pPr>
        <w:autoSpaceDE w:val="0"/>
        <w:autoSpaceDN w:val="0"/>
        <w:adjustRightInd w:val="0"/>
        <w:jc w:val="center"/>
      </w:pPr>
    </w:p>
    <w:p w:rsidR="004F353A" w:rsidRDefault="004F353A" w:rsidP="004F353A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3.1. </w:t>
      </w:r>
      <w:proofErr w:type="gramStart"/>
      <w:r>
        <w:t>В случае совершения муниципальным служащим дисциплинарного проступка, работодателем, с целью проведения служебной проверки для установления факта совершения муниципальным служащим дисциплинарного проступка, создается комиссия, в состав которой должны входить глава и два муниципальных служащих (далее – Комиссия), а также запрашивается письменное объяснение от муниципального служащего, совершившего дисциплинарный проступок в соответствии с требованием трудового законодательства.</w:t>
      </w:r>
      <w:proofErr w:type="gramEnd"/>
      <w:r>
        <w:t xml:space="preserve"> По результатам проведения служебной проверки Комиссия готовит заключение, где излагаются все обстоятельства совершения дисциплинарного проступка и объяснения муниципального служащего. Вид дисциплинарного наказания, который необходимо применить к муниципальному служащему, определяется работодателем в зависимости от тяжести совершенного дисциплинарного проступка и </w:t>
      </w:r>
      <w:r>
        <w:lastRenderedPageBreak/>
        <w:t xml:space="preserve">тяжких последствий в результате его совершения.  На основании заключения Комиссии, работодатель издает распоряжение о применении к муниципальному служащему меры дисциплинарного взыскания с указанием размера, уменьшающего выплату стимулирующего характера, в соответствии с пунктом 2.5. настоящего Положения.  </w:t>
      </w:r>
    </w:p>
    <w:p w:rsidR="004F353A" w:rsidRDefault="004F353A" w:rsidP="004F353A">
      <w:pPr>
        <w:autoSpaceDE w:val="0"/>
        <w:autoSpaceDN w:val="0"/>
        <w:adjustRightInd w:val="0"/>
        <w:ind w:firstLine="540"/>
        <w:jc w:val="both"/>
      </w:pPr>
      <w:r>
        <w:t>3.2. Уменьшение размера выплаты стимулирующего характера производится в текущем месяце, когда муниципальный служащий был привлечен к дисциплинарной ответственности.</w:t>
      </w:r>
    </w:p>
    <w:p w:rsidR="004F353A" w:rsidRDefault="004F353A" w:rsidP="004F353A">
      <w:pPr>
        <w:autoSpaceDE w:val="0"/>
        <w:autoSpaceDN w:val="0"/>
        <w:adjustRightInd w:val="0"/>
        <w:jc w:val="both"/>
      </w:pPr>
      <w:r>
        <w:t xml:space="preserve">         3.3. Вопрос по увеличению размера выплаты стимулирующего характера рассматривается работодателем по итогам работы муниципального служащего за каждые шесть месяцев календарного года.</w:t>
      </w:r>
    </w:p>
    <w:p w:rsidR="004F353A" w:rsidRDefault="004F353A" w:rsidP="004F353A">
      <w:pPr>
        <w:autoSpaceDE w:val="0"/>
        <w:autoSpaceDN w:val="0"/>
        <w:adjustRightInd w:val="0"/>
        <w:jc w:val="center"/>
      </w:pPr>
    </w:p>
    <w:p w:rsidR="004F353A" w:rsidRDefault="004F353A" w:rsidP="004F353A">
      <w:pPr>
        <w:autoSpaceDE w:val="0"/>
        <w:autoSpaceDN w:val="0"/>
        <w:adjustRightInd w:val="0"/>
        <w:jc w:val="center"/>
        <w:outlineLvl w:val="1"/>
      </w:pPr>
      <w:r>
        <w:t>4. ЗАКЛЮЧИТЕЛЬНЫЕ ПОЛОЖЕНИЯ</w:t>
      </w:r>
    </w:p>
    <w:p w:rsidR="004F353A" w:rsidRDefault="004F353A" w:rsidP="004F353A">
      <w:pPr>
        <w:tabs>
          <w:tab w:val="left" w:pos="567"/>
        </w:tabs>
        <w:spacing w:before="100" w:beforeAutospacing="1"/>
        <w:jc w:val="both"/>
      </w:pPr>
      <w:r>
        <w:t xml:space="preserve">         4.1. Уменьшение выплат стимулирующего характера в размерах и в порядке, определяемых пунктами 2.5, 3.1, 3.3 настоящего Положения, или установление выплат стимулирующего характера в размерах и в случаях, определяемых пунктами 2.6, 2.7 настоящего Положения, производятся по распоряжению работодателя.</w:t>
      </w:r>
    </w:p>
    <w:p w:rsidR="004F353A" w:rsidRDefault="004F353A" w:rsidP="004F353A">
      <w:pPr>
        <w:autoSpaceDE w:val="0"/>
        <w:autoSpaceDN w:val="0"/>
        <w:adjustRightInd w:val="0"/>
        <w:jc w:val="right"/>
      </w:pPr>
    </w:p>
    <w:p w:rsidR="004F353A" w:rsidRDefault="004F353A" w:rsidP="004F353A">
      <w:pPr>
        <w:autoSpaceDE w:val="0"/>
        <w:autoSpaceDN w:val="0"/>
        <w:adjustRightInd w:val="0"/>
        <w:jc w:val="right"/>
      </w:pPr>
    </w:p>
    <w:p w:rsidR="004F353A" w:rsidRDefault="004F353A" w:rsidP="004F353A">
      <w:pPr>
        <w:autoSpaceDE w:val="0"/>
        <w:autoSpaceDN w:val="0"/>
        <w:adjustRightInd w:val="0"/>
        <w:jc w:val="right"/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F353A" w:rsidRDefault="004F353A" w:rsidP="004F353A"/>
    <w:p w:rsidR="00C02E81" w:rsidRDefault="00C02E81"/>
    <w:sectPr w:rsidR="00C02E81" w:rsidSect="00C0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53A"/>
    <w:rsid w:val="004F353A"/>
    <w:rsid w:val="00C0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53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353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5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35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F3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5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1">
    <w:name w:val="Style11"/>
    <w:basedOn w:val="a"/>
    <w:rsid w:val="004F353A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4F353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6948</Characters>
  <Application>Microsoft Office Word</Application>
  <DocSecurity>0</DocSecurity>
  <Lines>57</Lines>
  <Paragraphs>16</Paragraphs>
  <ScaleCrop>false</ScaleCrop>
  <Company>Grizli777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2016-02-02T12:16:00Z</dcterms:created>
  <dcterms:modified xsi:type="dcterms:W3CDTF">2016-02-02T12:17:00Z</dcterms:modified>
</cp:coreProperties>
</file>