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1" w:rsidRPr="008B70DA" w:rsidRDefault="00B54EB1" w:rsidP="00B54E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70DA">
        <w:rPr>
          <w:rFonts w:ascii="Times New Roman" w:hAnsi="Times New Roman"/>
          <w:sz w:val="24"/>
          <w:szCs w:val="24"/>
        </w:rPr>
        <w:t>РОССИЙСКАЯ  ФЕДЕРАЦИЯ</w:t>
      </w:r>
    </w:p>
    <w:p w:rsidR="00B54EB1" w:rsidRPr="008B70DA" w:rsidRDefault="00B54EB1" w:rsidP="00B54E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70DA">
        <w:rPr>
          <w:rFonts w:ascii="Times New Roman" w:hAnsi="Times New Roman"/>
          <w:sz w:val="24"/>
          <w:szCs w:val="24"/>
        </w:rPr>
        <w:t>ИРКУТСКАЯ  ОБЛАСТЬ</w:t>
      </w:r>
    </w:p>
    <w:p w:rsidR="00B54EB1" w:rsidRPr="008B70DA" w:rsidRDefault="00B54EB1" w:rsidP="00B54E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70DA">
        <w:rPr>
          <w:rFonts w:ascii="Times New Roman" w:hAnsi="Times New Roman"/>
          <w:sz w:val="24"/>
          <w:szCs w:val="24"/>
        </w:rPr>
        <w:t>БАЯНДАЕВСКИЙ  РАЙОН</w:t>
      </w:r>
    </w:p>
    <w:p w:rsidR="00B54EB1" w:rsidRPr="008B70DA" w:rsidRDefault="00B54EB1" w:rsidP="00B54E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EB1" w:rsidRPr="008B70DA" w:rsidRDefault="00B54EB1" w:rsidP="00B54E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70DA">
        <w:rPr>
          <w:rFonts w:ascii="Times New Roman" w:hAnsi="Times New Roman"/>
          <w:sz w:val="24"/>
          <w:szCs w:val="24"/>
        </w:rPr>
        <w:t>МУНИЦИПАЛЬНОЕ ОБРАЗОВАНИЕ «БАЯНДАЙ»</w:t>
      </w:r>
    </w:p>
    <w:p w:rsidR="00B54EB1" w:rsidRPr="008B70DA" w:rsidRDefault="00B54EB1" w:rsidP="00B54E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EB1" w:rsidRPr="008B70DA" w:rsidRDefault="00B54EB1" w:rsidP="00B54EB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B70DA">
        <w:rPr>
          <w:rFonts w:ascii="Times New Roman" w:hAnsi="Times New Roman"/>
          <w:sz w:val="24"/>
          <w:szCs w:val="24"/>
        </w:rPr>
        <w:t>П</w:t>
      </w:r>
      <w:proofErr w:type="gramEnd"/>
      <w:r w:rsidRPr="008B70DA">
        <w:rPr>
          <w:rFonts w:ascii="Times New Roman" w:hAnsi="Times New Roman"/>
          <w:sz w:val="24"/>
          <w:szCs w:val="24"/>
        </w:rPr>
        <w:t xml:space="preserve"> О С Т А Н О В Л Е Н И Е ГЛАВЫ</w:t>
      </w:r>
    </w:p>
    <w:p w:rsidR="00B54EB1" w:rsidRPr="008B70DA" w:rsidRDefault="00B54EB1" w:rsidP="00B54E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EB1" w:rsidRPr="008B70DA" w:rsidRDefault="00B54EB1" w:rsidP="00B54EB1">
      <w:pPr>
        <w:spacing w:after="0"/>
        <w:rPr>
          <w:rFonts w:ascii="Times New Roman" w:hAnsi="Times New Roman"/>
          <w:sz w:val="24"/>
          <w:szCs w:val="24"/>
        </w:rPr>
      </w:pPr>
      <w:r w:rsidRPr="008B70DA">
        <w:rPr>
          <w:rFonts w:ascii="Times New Roman" w:hAnsi="Times New Roman"/>
          <w:sz w:val="24"/>
          <w:szCs w:val="24"/>
        </w:rPr>
        <w:t xml:space="preserve">«17» </w:t>
      </w:r>
      <w:r w:rsidR="002C2D12" w:rsidRPr="008B70DA">
        <w:rPr>
          <w:rFonts w:ascii="Times New Roman" w:hAnsi="Times New Roman"/>
          <w:sz w:val="24"/>
          <w:szCs w:val="24"/>
        </w:rPr>
        <w:t>июля</w:t>
      </w:r>
      <w:r w:rsidRPr="008B70DA">
        <w:rPr>
          <w:rFonts w:ascii="Times New Roman" w:hAnsi="Times New Roman"/>
          <w:sz w:val="24"/>
          <w:szCs w:val="24"/>
        </w:rPr>
        <w:t xml:space="preserve">  2013 г.    </w:t>
      </w:r>
      <w:r w:rsidRPr="008B70DA">
        <w:rPr>
          <w:rFonts w:ascii="Times New Roman" w:hAnsi="Times New Roman"/>
          <w:sz w:val="24"/>
          <w:szCs w:val="24"/>
        </w:rPr>
        <w:tab/>
      </w:r>
      <w:r w:rsidRPr="008B70DA">
        <w:rPr>
          <w:rFonts w:ascii="Times New Roman" w:hAnsi="Times New Roman"/>
          <w:sz w:val="24"/>
          <w:szCs w:val="24"/>
        </w:rPr>
        <w:tab/>
      </w:r>
      <w:r w:rsidRPr="008B70DA">
        <w:rPr>
          <w:rFonts w:ascii="Times New Roman" w:hAnsi="Times New Roman"/>
          <w:sz w:val="24"/>
          <w:szCs w:val="24"/>
        </w:rPr>
        <w:tab/>
        <w:t>№ 57</w:t>
      </w:r>
      <w:r w:rsidRPr="008B70DA">
        <w:rPr>
          <w:rFonts w:ascii="Times New Roman" w:hAnsi="Times New Roman"/>
          <w:sz w:val="24"/>
          <w:szCs w:val="24"/>
        </w:rPr>
        <w:tab/>
      </w:r>
      <w:r w:rsidRPr="008B70DA">
        <w:rPr>
          <w:rFonts w:ascii="Times New Roman" w:hAnsi="Times New Roman"/>
          <w:sz w:val="24"/>
          <w:szCs w:val="24"/>
        </w:rPr>
        <w:tab/>
      </w:r>
      <w:r w:rsidRPr="008B70DA">
        <w:rPr>
          <w:rFonts w:ascii="Times New Roman" w:hAnsi="Times New Roman"/>
          <w:sz w:val="24"/>
          <w:szCs w:val="24"/>
        </w:rPr>
        <w:tab/>
      </w:r>
      <w:r w:rsidRPr="008B70DA">
        <w:rPr>
          <w:rFonts w:ascii="Times New Roman" w:hAnsi="Times New Roman"/>
          <w:sz w:val="24"/>
          <w:szCs w:val="24"/>
        </w:rPr>
        <w:tab/>
      </w:r>
      <w:r w:rsidRPr="008B70DA">
        <w:rPr>
          <w:rFonts w:ascii="Times New Roman" w:hAnsi="Times New Roman"/>
          <w:sz w:val="24"/>
          <w:szCs w:val="24"/>
        </w:rPr>
        <w:tab/>
        <w:t>с. Баяндай</w:t>
      </w:r>
    </w:p>
    <w:p w:rsidR="00B54EB1" w:rsidRPr="008B70DA" w:rsidRDefault="00B54EB1" w:rsidP="00B54EB1">
      <w:pPr>
        <w:spacing w:after="0"/>
        <w:rPr>
          <w:rFonts w:ascii="Times New Roman" w:hAnsi="Times New Roman"/>
          <w:sz w:val="24"/>
          <w:szCs w:val="24"/>
        </w:rPr>
      </w:pPr>
    </w:p>
    <w:p w:rsidR="00B54EB1" w:rsidRPr="008B70DA" w:rsidRDefault="00B54EB1" w:rsidP="00916D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D8E" w:rsidRPr="008B70DA" w:rsidRDefault="00916D8E" w:rsidP="00916D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ПРИМЕНЕНИЯ ВЗЫСКАНИЙ, ПРЕДУСМОТРЕННЫХ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СТАТЬЯМИ 14.1, 15</w:t>
      </w:r>
      <w:proofErr w:type="gramStart"/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proofErr w:type="gramEnd"/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27 ФЕДЕРАЛЬНОГО ЗАКОНА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"О МУНИЦИПАЛЬНОЙ СЛУЖБЕ В РОССИЙСКОЙ ФЕДЕРАЦИИ"</w:t>
      </w:r>
    </w:p>
    <w:p w:rsidR="00916D8E" w:rsidRPr="008B70DA" w:rsidRDefault="00916D8E" w:rsidP="00916D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B70D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В соответствии с </w:t>
      </w:r>
      <w:hyperlink r:id="rId4" w:history="1">
        <w:r w:rsidRPr="008B70DA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Федеральными законами от 02.03.2007 N 25-ФЗ "О муниципальной службе в Российской Федерации"</w:t>
        </w:r>
      </w:hyperlink>
      <w:r w:rsidRPr="008B70D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8B70DA">
          <w:rPr>
            <w:rFonts w:ascii="Times New Roman" w:hAnsi="Times New Roman" w:cs="Times New Roman"/>
            <w:sz w:val="24"/>
            <w:szCs w:val="24"/>
            <w:lang w:eastAsia="ru-RU"/>
          </w:rPr>
          <w:t>от 25.12.2007 N 273-ФЗ "О противодействии коррупции"</w:t>
        </w:r>
      </w:hyperlink>
      <w:r w:rsidRPr="008B70DA">
        <w:rPr>
          <w:rFonts w:ascii="Times New Roman" w:hAnsi="Times New Roman" w:cs="Times New Roman"/>
          <w:sz w:val="24"/>
          <w:szCs w:val="24"/>
          <w:lang w:eastAsia="ru-RU"/>
        </w:rPr>
        <w:t>, руководствуясь </w:t>
      </w:r>
      <w:hyperlink r:id="rId6" w:history="1">
        <w:r w:rsidRPr="008B70D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Уставом муниципального образования  </w:t>
        </w:r>
      </w:hyperlink>
      <w:r w:rsidRPr="008B70DA">
        <w:rPr>
          <w:rFonts w:ascii="Times New Roman" w:hAnsi="Times New Roman" w:cs="Times New Roman"/>
          <w:sz w:val="24"/>
          <w:szCs w:val="24"/>
          <w:lang w:eastAsia="ru-RU"/>
        </w:rPr>
        <w:t>«Баяндай»,</w:t>
      </w:r>
    </w:p>
    <w:p w:rsidR="00916D8E" w:rsidRPr="008B70DA" w:rsidRDefault="00916D8E" w:rsidP="00916D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Порядок применения взысканий, предусмотренных статьями 14.1, 15 и 27 Федерального закона "О муниципальной службе в Российской Федерации" (приложение № 1).</w:t>
      </w:r>
    </w:p>
    <w:p w:rsidR="00916D8E" w:rsidRPr="008B70DA" w:rsidRDefault="00916D8E" w:rsidP="00916D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Управляющей делами администрации МО «Баяндай» ознакомить муниципальных служащих с настоящим постановлением под роспись.</w:t>
      </w:r>
    </w:p>
    <w:p w:rsidR="00916D8E" w:rsidRPr="008B70DA" w:rsidRDefault="00916D8E" w:rsidP="00916D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Опубликовать настоящее постановление в СМИ и разместить на официальном сайте администрации МО «Баяндаевский район».</w:t>
      </w:r>
    </w:p>
    <w:p w:rsidR="00916D8E" w:rsidRPr="008B70DA" w:rsidRDefault="00916D8E" w:rsidP="00916D8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6D8E" w:rsidRPr="008B70DA" w:rsidRDefault="00916D8E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МО «Баяндай»</w:t>
      </w:r>
    </w:p>
    <w:p w:rsidR="00916D8E" w:rsidRPr="008B70DA" w:rsidRDefault="00916D8E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Асалханов А.Ф.</w:t>
      </w:r>
    </w:p>
    <w:p w:rsidR="00916D8E" w:rsidRPr="008B70DA" w:rsidRDefault="00916D8E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B70D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B70D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B70D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6D8E" w:rsidRPr="008B70DA" w:rsidRDefault="00916D8E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54EB1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главы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администрации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54EB1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«Баяндай»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B54EB1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 </w:t>
      </w:r>
      <w:r w:rsidR="002C2D1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="00B54EB1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2013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B54EB1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54EB1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57</w:t>
      </w: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4EB1" w:rsidRPr="008B70DA" w:rsidRDefault="00B54EB1" w:rsidP="00916D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4EB1" w:rsidRPr="008B70DA" w:rsidRDefault="00B54EB1" w:rsidP="00B54EB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B70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применения взысканий, предусмотренных статьями 14.1, 15 и 27 Федерального закона "О муниципальной службе в Российской Федерации"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положением устанавливается Порядок применения взысканий, предусмотренных статьями 14.1, 15 и 27 </w:t>
      </w:r>
      <w:hyperlink r:id="rId7" w:history="1">
        <w:r w:rsidRPr="008B70DA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(далее - Федеральный закон 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</w:t>
      </w:r>
      <w:r w:rsidR="002C2D1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«Баяндай»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муниципальный служащий).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</w:t>
      </w:r>
      <w:proofErr w:type="gramEnd"/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8" w:history="1">
        <w:r w:rsidRPr="008B70DA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Федеральными законами от 02.03.2007 N 25-ФЗ "О муниципальной службе в Российской Федерации"</w:t>
        </w:r>
      </w:hyperlink>
      <w:r w:rsidRPr="008B70D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8B70DA">
          <w:rPr>
            <w:rFonts w:ascii="Times New Roman" w:hAnsi="Times New Roman" w:cs="Times New Roman"/>
            <w:sz w:val="24"/>
            <w:szCs w:val="24"/>
            <w:lang w:eastAsia="ru-RU"/>
          </w:rPr>
          <w:t>от 25.12.2008 N 273-ФЗ "О противодействии коррупции"</w:t>
        </w:r>
      </w:hyperlink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Федеральный закон 273-ФЗ) и другими федеральными законами, налагаются следующие дисциплинарные взыскания (далее - взыскания):</w:t>
      </w:r>
      <w:proofErr w:type="gramEnd"/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замечание;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выговор;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увольнение с муниципальной службы в связи с утратой доверия.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Муниципальный служащий подлежит увольнению в связи с утратой доверия в случае совершения следующих правонарушений: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</w:t>
      </w:r>
      <w:proofErr w:type="gramStart"/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</w:t>
      </w:r>
      <w:proofErr w:type="gramEnd"/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представления заведомо недостоверных или неполных сведений;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привести к конфликту интересов, мер по предотвращению или урегулированию конфликта интересов.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Порядок применения и снятия взысканий определяются трудовым законодательством Российской Федерации.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Взыскания, предусмотренные статьями 14.1, 15 и 27 Федерального закона N 25-ФЗ, применяются к муниципальному служащему представителем нанимателя (работодателем) на основании: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доклада о результатах проверки, проведенной</w:t>
      </w:r>
      <w:r w:rsidR="002C2D1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уполномоченным специалистом администрации МО «Баяндай»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A44C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54EB1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«Баяндай»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случае, если доклад о результатах проверки направлялся в комиссию;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объяснений муниципального служащего (в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- об этом составляется соответствующий акт);</w:t>
      </w:r>
      <w:proofErr w:type="gramEnd"/>
    </w:p>
    <w:p w:rsidR="007A44C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иных материалов.</w:t>
      </w:r>
    </w:p>
    <w:p w:rsidR="007A44C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При применении взысканий учитываются:</w:t>
      </w:r>
    </w:p>
    <w:p w:rsidR="007A44C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7A44C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предшествующие результаты исполнения муниципальным служащим своих должностных обязанностей.</w:t>
      </w:r>
    </w:p>
    <w:p w:rsidR="002C2D1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Проверка осуществляется </w:t>
      </w:r>
      <w:r w:rsidR="007A44C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уполномоченным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</w:t>
      </w:r>
      <w:r w:rsidR="007A44C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7A44C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«Баяндай»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отношении муниципальных служащих администрации </w:t>
      </w:r>
      <w:r w:rsidR="007A44C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«Баяндай»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порядке, установленном</w:t>
      </w:r>
      <w:r w:rsidR="006C220A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Указом Губернатора Иркутской области от 27.06.2013 г. № 112-уг «О порядке осуществления проверок в отношении отдельных категорий граждан в целях противодействия коррупции».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окончании проверки </w:t>
      </w:r>
      <w:r w:rsidR="002C2D1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уполномоченным специалистом администрации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подготавливается доклад, в котором указываются факты и обстоятельства, установленные проверкой. Доклад представляется представителю нанимателя (работодателю) не позднее трех рабочих дней со дня истечения срока проведения проверки, установленного в правовом акте представителем нанимателя (работодателем).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 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статьями 14.1 и 15 Федерального закона N 25-ФЗ, представитель нанимателя (работодатель) принимает решение об отсутствии факта совершения указанным муниципальным служащим данных правонарушений. Решение принимается в форме распорядительного акта в течение пяти рабочих дней со дня поступления доклада.</w:t>
      </w:r>
    </w:p>
    <w:p w:rsidR="002C2D1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В случае если по результатам проверки выявлено, что действия (бездействие) муниципального служащего, в отношении которого проводится проверка, содержат 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признаки правонарушений, установленных статьями 14.1 и 15 Федерального закона N 25-ФЗ, доклад должен содержать одно из следующих предложений:</w:t>
      </w:r>
    </w:p>
    <w:p w:rsidR="002C2D1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</w:t>
      </w:r>
      <w:r w:rsidR="002C2D1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 «Баяндай»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C2D1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Представитель нанимателя (работодатель) в течение пяти рабочих дней со дня поступления доклада о результатах проверки, указанного в пункте 9 настоящего Порядка, принимает одно из следующих решений:</w:t>
      </w:r>
    </w:p>
    <w:p w:rsidR="002C2D1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комиссия).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Решение представителя нанимателя (работодателя), предусмотренное подпунктом 1 пункта 10, оформляется правовым актом.</w:t>
      </w:r>
    </w:p>
    <w:p w:rsidR="002C2D1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представителя нанимателя (работодателя), предусмотренное подпунктом 2 пункта 10, выносится на комиссию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2C2D1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 «Баяндай»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 В случае если вынесенное комиссией решение содержит рекомендацию представителю нанимателя (работодателю) о применении к муниципальному служащему конкретного вида взыскания, представитель нанимателя (работодатель) при принятии решения в отношении муниципального служащего вправе учесть в пределах своей компетенции указанные рекомендации комиссии. Решение представителя нанимателя (работодателя) оформляется правовым актом.</w:t>
      </w:r>
    </w:p>
    <w:p w:rsidR="002C2D12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Подготовку проекта распорядительного акта о применении взыскания осуществля</w:t>
      </w:r>
      <w:r w:rsidR="002C2D1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2C2D12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заместитель главы</w:t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54EB1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Решение представителя нанимателя (работодателя) о применении взыскания объявляется муниципальному служащему под роспись в срок и порядке, предусмотренными</w:t>
      </w:r>
      <w:r w:rsidR="00B54EB1"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8B70DA">
          <w:rPr>
            <w:rFonts w:ascii="Times New Roman" w:hAnsi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8B70D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B70D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Копия правового акта с выпиской из решения комиссии подшивается в личное дело муниципального служащего.</w:t>
      </w:r>
    </w:p>
    <w:p w:rsidR="00916D8E" w:rsidRPr="008B70DA" w:rsidRDefault="00916D8E" w:rsidP="00B54E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B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4662F" w:rsidRPr="008B70DA" w:rsidRDefault="00E4662F" w:rsidP="00B54E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62F" w:rsidRPr="008B70DA" w:rsidSect="00E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8E"/>
    <w:rsid w:val="002C2D12"/>
    <w:rsid w:val="004E7E37"/>
    <w:rsid w:val="006C220A"/>
    <w:rsid w:val="007A44C2"/>
    <w:rsid w:val="008B70DA"/>
    <w:rsid w:val="00916D8E"/>
    <w:rsid w:val="00B54EB1"/>
    <w:rsid w:val="00E4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2F"/>
  </w:style>
  <w:style w:type="paragraph" w:styleId="3">
    <w:name w:val="heading 3"/>
    <w:basedOn w:val="a"/>
    <w:link w:val="30"/>
    <w:uiPriority w:val="9"/>
    <w:qFormat/>
    <w:rsid w:val="00916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80181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3</cp:revision>
  <dcterms:created xsi:type="dcterms:W3CDTF">2016-02-26T11:44:00Z</dcterms:created>
  <dcterms:modified xsi:type="dcterms:W3CDTF">2020-03-25T09:58:00Z</dcterms:modified>
</cp:coreProperties>
</file>