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0B" w:rsidRPr="004F300B" w:rsidRDefault="004F300B" w:rsidP="004F300B">
      <w:pPr>
        <w:autoSpaceDE w:val="0"/>
        <w:autoSpaceDN w:val="0"/>
        <w:adjustRightInd w:val="0"/>
        <w:ind w:right="-716"/>
        <w:jc w:val="center"/>
        <w:rPr>
          <w:rFonts w:ascii="Times New Roman" w:hAnsi="Times New Roman" w:cs="Times New Roman"/>
        </w:rPr>
      </w:pPr>
      <w:r w:rsidRPr="004F300B">
        <w:rPr>
          <w:rFonts w:ascii="Times New Roman" w:hAnsi="Times New Roman" w:cs="Times New Roman"/>
        </w:rPr>
        <w:t>РОССИЙСКАЯ  ФЕДЕРАЦИЯ</w:t>
      </w:r>
    </w:p>
    <w:p w:rsidR="004F300B" w:rsidRPr="004F300B" w:rsidRDefault="004F300B" w:rsidP="004F300B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00B">
        <w:rPr>
          <w:rFonts w:ascii="Times New Roman" w:hAnsi="Times New Roman" w:cs="Times New Roman"/>
          <w:sz w:val="24"/>
          <w:szCs w:val="24"/>
        </w:rPr>
        <w:t xml:space="preserve">        ИРКУТСКАЯ ОБЛАСТЬ</w:t>
      </w:r>
    </w:p>
    <w:p w:rsidR="004F300B" w:rsidRPr="004F300B" w:rsidRDefault="004F300B" w:rsidP="004F30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F300B">
        <w:rPr>
          <w:rFonts w:ascii="Times New Roman" w:hAnsi="Times New Roman" w:cs="Times New Roman"/>
        </w:rPr>
        <w:t xml:space="preserve">       БАЯНДАЕВСКИЙ РАЙОН</w:t>
      </w:r>
    </w:p>
    <w:p w:rsidR="004F300B" w:rsidRPr="004F300B" w:rsidRDefault="004F300B" w:rsidP="004F300B">
      <w:pPr>
        <w:autoSpaceDE w:val="0"/>
        <w:autoSpaceDN w:val="0"/>
        <w:adjustRightInd w:val="0"/>
        <w:ind w:right="-716"/>
        <w:jc w:val="center"/>
        <w:rPr>
          <w:rFonts w:ascii="Times New Roman" w:hAnsi="Times New Roman" w:cs="Times New Roman"/>
        </w:rPr>
      </w:pPr>
      <w:r w:rsidRPr="004F300B">
        <w:rPr>
          <w:rFonts w:ascii="Times New Roman" w:hAnsi="Times New Roman" w:cs="Times New Roman"/>
        </w:rPr>
        <w:t>АДМИНИСТРАЦИЯ МУНИЦИПАЛЬНОГО ОБРАЗОВАНИЯ</w:t>
      </w:r>
    </w:p>
    <w:p w:rsidR="004F300B" w:rsidRPr="004F300B" w:rsidRDefault="004F300B" w:rsidP="004F300B">
      <w:pPr>
        <w:autoSpaceDE w:val="0"/>
        <w:autoSpaceDN w:val="0"/>
        <w:adjustRightInd w:val="0"/>
        <w:ind w:right="-716"/>
        <w:jc w:val="center"/>
        <w:rPr>
          <w:rFonts w:ascii="Times New Roman" w:hAnsi="Times New Roman" w:cs="Times New Roman"/>
        </w:rPr>
      </w:pPr>
      <w:r w:rsidRPr="004F300B">
        <w:rPr>
          <w:rFonts w:ascii="Times New Roman" w:hAnsi="Times New Roman" w:cs="Times New Roman"/>
        </w:rPr>
        <w:t xml:space="preserve"> «БАЯНДАЙ»</w:t>
      </w:r>
    </w:p>
    <w:p w:rsidR="004F300B" w:rsidRPr="004F300B" w:rsidRDefault="004F300B" w:rsidP="004F300B">
      <w:pPr>
        <w:autoSpaceDE w:val="0"/>
        <w:autoSpaceDN w:val="0"/>
        <w:adjustRightInd w:val="0"/>
        <w:ind w:right="-716"/>
        <w:jc w:val="center"/>
        <w:rPr>
          <w:rFonts w:ascii="Times New Roman" w:hAnsi="Times New Roman" w:cs="Times New Roman"/>
        </w:rPr>
      </w:pPr>
      <w:r w:rsidRPr="004F300B">
        <w:rPr>
          <w:rFonts w:ascii="Times New Roman" w:hAnsi="Times New Roman" w:cs="Times New Roman"/>
        </w:rPr>
        <w:t>ПОСТАНОВЛЕНИЕ АДМИНИСТРАЦИИ</w:t>
      </w:r>
    </w:p>
    <w:p w:rsidR="004F300B" w:rsidRPr="004F300B" w:rsidRDefault="004F300B" w:rsidP="004F300B">
      <w:pPr>
        <w:autoSpaceDE w:val="0"/>
        <w:autoSpaceDN w:val="0"/>
        <w:adjustRightInd w:val="0"/>
        <w:ind w:right="-716"/>
        <w:jc w:val="center"/>
        <w:rPr>
          <w:rFonts w:ascii="Times New Roman" w:hAnsi="Times New Roman" w:cs="Times New Roman"/>
        </w:rPr>
      </w:pPr>
    </w:p>
    <w:p w:rsidR="004F300B" w:rsidRPr="004F300B" w:rsidRDefault="004F300B" w:rsidP="004F300B">
      <w:pPr>
        <w:autoSpaceDE w:val="0"/>
        <w:autoSpaceDN w:val="0"/>
        <w:adjustRightInd w:val="0"/>
        <w:ind w:right="-716"/>
        <w:rPr>
          <w:rFonts w:ascii="Times New Roman" w:hAnsi="Times New Roman" w:cs="Times New Roman"/>
          <w:sz w:val="24"/>
          <w:szCs w:val="24"/>
        </w:rPr>
      </w:pPr>
      <w:r w:rsidRPr="004F300B">
        <w:rPr>
          <w:rFonts w:ascii="Times New Roman" w:hAnsi="Times New Roman" w:cs="Times New Roman"/>
          <w:sz w:val="24"/>
          <w:szCs w:val="24"/>
        </w:rPr>
        <w:t>от «03» декабря 2015 г.                              № 470                                                     с. Баяндай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center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МО «Баяндай»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  <w:t>В целях реализации абзаца 3 пункта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26.02.2014г. № 151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ПОСТАНОВЛЯЮ: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МО «Баяндай» Баяндаевского района Иркутской области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(далее - Порядок).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2. Настоящий Порядок применяется при формировании муниципального задания начиная с муниципальных заданий на 2016 год (на 2016 год и на плановый период 2017 и 2018 годов).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3. Обнародовать настоящее постановление в муниципальной газете «Наш Вестник» и разместить на официальном сайте администрации МО «Баяндаевский район».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4. Контроль, за выполнением настоящего постановления оставляю за собой.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right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          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Глава администрации МО «Баяндай»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right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Борхонов А.А.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       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right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>Приложение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к постановлению администрации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МО «Баяндай»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 xml:space="preserve">от 11 декабря 2015 г. № </w:t>
      </w:r>
      <w:r w:rsidR="00D000D1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470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center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Порядок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</w:r>
      <w:r w:rsidRPr="004F300B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МО «Баяндай» Баяндаевского района Иркутской области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(далее - ведомственные перечни муниципальных услуг и работ).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2. Ведомственные перечни муниципальных услуг и работ формируются администрацией муниципального образования «Баяндай» (далее - администрация), осуществляющей функции и полномочия учредителя муниципальных бюджетных, казенных или автономных учреждений, созданных на базе имущества, находящегося в муниципальной собственности МО «Баяндай».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3. Ведомственные перечни муниципальных услуг и работ, сформированные в соответствии с настоящим Порядком, утверждаются постановлением администрации.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б) наименование органа, осуществляющего полномочия учредителя;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>г) наименования муниципальных учреждений и их коды в соответствии с реестром участников бюджетного процесса (в случае принятия администрацией решения об указании наименований учреждений);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д) содержание муниципальной услуги или работы;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е) условия (формы) оказания муниципальной услуги или выполнения работы;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ж) вид деятельности муниципального учреждения;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з) категории потребителей муниципальной услуги или работы; 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к) указание на бесплатность или платность муниципальной услуги или работы;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5. Информация, сформированная по каждой муниципальной услуге или работе в соответствии с пунктом 4 настоящего Порядка, образует реестровую запись.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Каждой реестровой записи присваивается уникальный номер.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6. Правила формирования информации и документов для включения в реестровую запись, порядок формирования (изменения) реестровой записи и структура уникального номера реестровой записи устанавливаются Министерством финансов Российской Федерации.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администрации.</w:t>
      </w: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br/>
        <w:t>8. Ведомственные перечни муниципальных работ и услуг формируются и ведутся администрацией, в информационной системе, доступ к которой осуществляется через единый портал бюджетной системы Российской Федерации (</w:t>
      </w:r>
      <w:hyperlink r:id="rId4" w:history="1">
        <w:r w:rsidRPr="004F300B">
          <w:rPr>
            <w:rFonts w:ascii="Times New Roman" w:hAnsi="Times New Roman" w:cs="Times New Roman"/>
            <w:color w:val="095197"/>
            <w:sz w:val="24"/>
            <w:szCs w:val="24"/>
            <w:highlight w:val="white"/>
            <w:u w:val="single"/>
          </w:rPr>
          <w:t>www.budget.gov.ru</w:t>
        </w:r>
      </w:hyperlink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) в информационно-телекоммуникационной сети "Интернет".</w:t>
      </w:r>
    </w:p>
    <w:p w:rsidR="004F300B" w:rsidRPr="004F300B" w:rsidRDefault="004F300B" w:rsidP="004F300B">
      <w:pPr>
        <w:autoSpaceDE w:val="0"/>
        <w:autoSpaceDN w:val="0"/>
        <w:adjustRightInd w:val="0"/>
        <w:spacing w:after="0" w:line="408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5" w:history="1">
        <w:r w:rsidRPr="004F300B">
          <w:rPr>
            <w:rFonts w:ascii="Times New Roman" w:hAnsi="Times New Roman" w:cs="Times New Roman"/>
            <w:color w:val="095197"/>
            <w:sz w:val="24"/>
            <w:szCs w:val="24"/>
            <w:highlight w:val="white"/>
            <w:u w:val="single"/>
          </w:rPr>
          <w:t>www.bus.gov.ru</w:t>
        </w:r>
      </w:hyperlink>
      <w:r w:rsidRPr="004F300B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) в порядке, установленном Министерством финансов Российской Федерации.</w:t>
      </w:r>
    </w:p>
    <w:p w:rsidR="004F300B" w:rsidRPr="004F300B" w:rsidRDefault="004F300B" w:rsidP="004F30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8E2" w:rsidRDefault="008268E2"/>
    <w:sectPr w:rsidR="008268E2" w:rsidSect="008851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00B"/>
    <w:rsid w:val="00261D99"/>
    <w:rsid w:val="004F300B"/>
    <w:rsid w:val="008268E2"/>
    <w:rsid w:val="00D0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public/home.html" TargetMode="External"/><Relationship Id="rId4" Type="http://schemas.openxmlformats.org/officeDocument/2006/relationships/hyperlink" Target="http://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4883</Characters>
  <Application>Microsoft Office Word</Application>
  <DocSecurity>0</DocSecurity>
  <Lines>40</Lines>
  <Paragraphs>11</Paragraphs>
  <ScaleCrop>false</ScaleCrop>
  <Company>Grizli777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2016-02-29T06:14:00Z</dcterms:created>
  <dcterms:modified xsi:type="dcterms:W3CDTF">2019-11-18T07:18:00Z</dcterms:modified>
</cp:coreProperties>
</file>