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A7D9D">
        <w:rPr>
          <w:rFonts w:ascii="Arial" w:hAnsi="Arial" w:cs="Arial"/>
          <w:b/>
          <w:sz w:val="32"/>
          <w:szCs w:val="32"/>
        </w:rPr>
        <w:t>9</w:t>
      </w:r>
      <w:r w:rsidRPr="005F471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5F4714">
        <w:rPr>
          <w:rFonts w:ascii="Arial" w:hAnsi="Arial" w:cs="Arial"/>
          <w:b/>
          <w:sz w:val="32"/>
          <w:szCs w:val="32"/>
        </w:rPr>
        <w:t>.201</w:t>
      </w:r>
      <w:r w:rsidR="00924745">
        <w:rPr>
          <w:rFonts w:ascii="Arial" w:hAnsi="Arial" w:cs="Arial"/>
          <w:b/>
          <w:sz w:val="32"/>
          <w:szCs w:val="32"/>
        </w:rPr>
        <w:t>8</w:t>
      </w:r>
      <w:r w:rsidRPr="005F4714">
        <w:rPr>
          <w:rFonts w:ascii="Arial" w:hAnsi="Arial" w:cs="Arial"/>
          <w:b/>
          <w:sz w:val="32"/>
          <w:szCs w:val="32"/>
        </w:rPr>
        <w:t xml:space="preserve"> г. № </w:t>
      </w:r>
      <w:r w:rsidR="008045A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11</w:t>
      </w:r>
      <w:r w:rsidRPr="005F4714">
        <w:rPr>
          <w:rFonts w:ascii="Arial" w:hAnsi="Arial" w:cs="Arial"/>
          <w:b/>
          <w:sz w:val="32"/>
          <w:szCs w:val="32"/>
        </w:rPr>
        <w:t xml:space="preserve"> 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ИРКУТСКАЯ ОБЛАСТЬ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А</w:t>
      </w:r>
      <w:r w:rsidR="008D2432">
        <w:rPr>
          <w:rFonts w:ascii="Arial" w:hAnsi="Arial" w:cs="Arial"/>
          <w:b/>
          <w:sz w:val="32"/>
          <w:szCs w:val="32"/>
        </w:rPr>
        <w:t>ДМИНИСТРАЦИЯ</w:t>
      </w:r>
    </w:p>
    <w:p w:rsidR="005F4714" w:rsidRPr="005F4714" w:rsidRDefault="005F4714" w:rsidP="005F47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714">
        <w:rPr>
          <w:rFonts w:ascii="Arial" w:hAnsi="Arial" w:cs="Arial"/>
          <w:b/>
          <w:sz w:val="32"/>
          <w:szCs w:val="32"/>
        </w:rPr>
        <w:t>ПОСТАНОВЛЕНИЕ</w:t>
      </w:r>
    </w:p>
    <w:p w:rsidR="005F4714" w:rsidRPr="001E4000" w:rsidRDefault="005F4714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5F4714" w:rsidRPr="001E4000" w:rsidRDefault="005F4714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1E4000">
        <w:rPr>
          <w:rStyle w:val="a4"/>
          <w:rFonts w:ascii="Arial" w:hAnsi="Arial" w:cs="Arial"/>
          <w:sz w:val="32"/>
          <w:szCs w:val="32"/>
        </w:rPr>
        <w:t>ОБ УТВЕРЖДЕНИИ ПОР</w:t>
      </w:r>
      <w:r w:rsidR="005956E5" w:rsidRPr="001E4000">
        <w:rPr>
          <w:rStyle w:val="a4"/>
          <w:rFonts w:ascii="Arial" w:hAnsi="Arial" w:cs="Arial"/>
          <w:sz w:val="32"/>
          <w:szCs w:val="32"/>
        </w:rPr>
        <w:t>Я</w:t>
      </w:r>
      <w:r w:rsidRPr="001E4000">
        <w:rPr>
          <w:rStyle w:val="a4"/>
          <w:rFonts w:ascii="Arial" w:hAnsi="Arial" w:cs="Arial"/>
          <w:sz w:val="32"/>
          <w:szCs w:val="32"/>
        </w:rPr>
        <w:t>ДКА РАЗРАБОТКИ, КОРРЕКТИРОВКИ, ОСУЩЕСТВЛЕНИЯ МОНИТОРИНГА И КОНТРОЛЯ РЕАЛИЗАЦИИ ДОКУМЕНТОВ СТРАТЕГИЧЕСКОГО ПЛАНИРОВАНИЯ В МО «БАЯНДАЙ»</w:t>
      </w:r>
    </w:p>
    <w:p w:rsidR="005F4714" w:rsidRPr="001E4000" w:rsidRDefault="005F4714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5F4714" w:rsidRPr="001E4000" w:rsidRDefault="005F4714" w:rsidP="001E4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B20EA5" w:rsidRPr="001E4000">
        <w:rPr>
          <w:rFonts w:ascii="Arial" w:hAnsi="Arial" w:cs="Arial"/>
        </w:rPr>
        <w:t>, руководствуясь Уставом муниципального образования «Баяндай</w:t>
      </w:r>
      <w:proofErr w:type="gramStart"/>
      <w:r w:rsidR="00B20EA5" w:rsidRPr="001E4000">
        <w:rPr>
          <w:rFonts w:ascii="Arial" w:hAnsi="Arial" w:cs="Arial"/>
        </w:rPr>
        <w:t>2</w:t>
      </w:r>
      <w:proofErr w:type="gramEnd"/>
      <w:r w:rsidR="00B20EA5" w:rsidRPr="001E4000">
        <w:rPr>
          <w:rFonts w:ascii="Arial" w:hAnsi="Arial" w:cs="Arial"/>
        </w:rPr>
        <w:t xml:space="preserve"> администрация МО «Баяндай»</w:t>
      </w:r>
    </w:p>
    <w:p w:rsidR="005F4714" w:rsidRPr="001E4000" w:rsidRDefault="005F4714" w:rsidP="005F47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E4000" w:rsidRDefault="005F4714" w:rsidP="001E4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E4000">
        <w:rPr>
          <w:rFonts w:ascii="Arial" w:hAnsi="Arial" w:cs="Arial"/>
          <w:b/>
          <w:sz w:val="32"/>
          <w:szCs w:val="32"/>
        </w:rPr>
        <w:t>ПОСТАНОВЛЯ</w:t>
      </w:r>
      <w:r w:rsidR="00B20EA5" w:rsidRPr="001E4000">
        <w:rPr>
          <w:rFonts w:ascii="Arial" w:hAnsi="Arial" w:cs="Arial"/>
          <w:b/>
          <w:sz w:val="32"/>
          <w:szCs w:val="32"/>
        </w:rPr>
        <w:t>ЕТ</w:t>
      </w:r>
      <w:r w:rsidRPr="001E4000">
        <w:rPr>
          <w:rFonts w:ascii="Arial" w:hAnsi="Arial" w:cs="Arial"/>
          <w:b/>
          <w:sz w:val="32"/>
          <w:szCs w:val="32"/>
        </w:rPr>
        <w:t>:</w:t>
      </w:r>
    </w:p>
    <w:p w:rsidR="001E4000" w:rsidRDefault="001E4000" w:rsidP="001E40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F4714" w:rsidRPr="001E4000" w:rsidRDefault="005F4714" w:rsidP="001E4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 Утвердить Порядок разработки, корректировки, осуществления мониторинга и контроля реализации документов стратегического планирования согласно приложению.</w:t>
      </w:r>
    </w:p>
    <w:p w:rsidR="005F4714" w:rsidRPr="001E4000" w:rsidRDefault="005F4714" w:rsidP="001E4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 Опубликовать данное постановление в газете «Наш Вестник» и разместить на официальном сайте администрации МО «Баяндаевский район» в сети «Интернет»;</w:t>
      </w:r>
    </w:p>
    <w:p w:rsidR="00B20EA5" w:rsidRDefault="005F4714" w:rsidP="001E40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3. </w:t>
      </w:r>
      <w:proofErr w:type="gramStart"/>
      <w:r w:rsidRPr="001E4000">
        <w:rPr>
          <w:rFonts w:ascii="Arial" w:hAnsi="Arial" w:cs="Arial"/>
        </w:rPr>
        <w:t>Контроль за</w:t>
      </w:r>
      <w:proofErr w:type="gramEnd"/>
      <w:r w:rsidRPr="001E40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000" w:rsidRPr="001E4000" w:rsidRDefault="001E4000" w:rsidP="001E40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E4000" w:rsidRDefault="001E4000" w:rsidP="001E40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F4714" w:rsidRPr="001E4000" w:rsidRDefault="001E4000" w:rsidP="001E40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 w:rsidR="005F4714" w:rsidRPr="001E4000">
        <w:rPr>
          <w:rFonts w:ascii="Arial" w:hAnsi="Arial" w:cs="Arial"/>
        </w:rPr>
        <w:t>МО «Баяндай»</w:t>
      </w:r>
    </w:p>
    <w:p w:rsidR="005F4714" w:rsidRPr="001E4000" w:rsidRDefault="005F4714" w:rsidP="001E40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1E4000">
        <w:rPr>
          <w:rFonts w:ascii="Arial" w:hAnsi="Arial" w:cs="Arial"/>
        </w:rPr>
        <w:t>Борхонов</w:t>
      </w:r>
      <w:proofErr w:type="spellEnd"/>
      <w:r w:rsidRPr="001E4000">
        <w:rPr>
          <w:rFonts w:ascii="Arial" w:hAnsi="Arial" w:cs="Arial"/>
        </w:rPr>
        <w:t xml:space="preserve"> А.А.</w:t>
      </w:r>
    </w:p>
    <w:p w:rsidR="008D2432" w:rsidRPr="001E4000" w:rsidRDefault="008D2432" w:rsidP="005F47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1E4000" w:rsidRDefault="001E4000" w:rsidP="005F47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1E4000" w:rsidRDefault="001E4000" w:rsidP="005F47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F4714" w:rsidRPr="001E4000" w:rsidRDefault="005F4714" w:rsidP="005F47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1E4000">
        <w:rPr>
          <w:rFonts w:ascii="Courier New" w:hAnsi="Courier New" w:cs="Courier New"/>
          <w:sz w:val="22"/>
          <w:szCs w:val="22"/>
        </w:rPr>
        <w:t>МО «</w:t>
      </w:r>
      <w:r w:rsidR="008D2432" w:rsidRPr="001E4000">
        <w:rPr>
          <w:rFonts w:ascii="Courier New" w:hAnsi="Courier New" w:cs="Courier New"/>
          <w:sz w:val="22"/>
          <w:szCs w:val="22"/>
        </w:rPr>
        <w:t>Баяндай</w:t>
      </w:r>
      <w:r w:rsidRPr="001E4000">
        <w:rPr>
          <w:rFonts w:ascii="Courier New" w:hAnsi="Courier New" w:cs="Courier New"/>
          <w:sz w:val="22"/>
          <w:szCs w:val="22"/>
        </w:rPr>
        <w:t>» №</w:t>
      </w:r>
      <w:r w:rsidR="008D2432" w:rsidRPr="001E4000">
        <w:rPr>
          <w:rFonts w:ascii="Courier New" w:hAnsi="Courier New" w:cs="Courier New"/>
          <w:sz w:val="22"/>
          <w:szCs w:val="22"/>
        </w:rPr>
        <w:t xml:space="preserve"> </w:t>
      </w:r>
      <w:r w:rsidR="001E4000">
        <w:rPr>
          <w:rFonts w:ascii="Courier New" w:hAnsi="Courier New" w:cs="Courier New"/>
          <w:sz w:val="22"/>
          <w:szCs w:val="22"/>
        </w:rPr>
        <w:t>3</w:t>
      </w:r>
      <w:r w:rsidR="008D2432" w:rsidRPr="001E4000">
        <w:rPr>
          <w:rFonts w:ascii="Courier New" w:hAnsi="Courier New" w:cs="Courier New"/>
          <w:sz w:val="22"/>
          <w:szCs w:val="22"/>
        </w:rPr>
        <w:t>11</w:t>
      </w:r>
      <w:r w:rsidRPr="001E4000">
        <w:rPr>
          <w:rFonts w:ascii="Courier New" w:hAnsi="Courier New" w:cs="Courier New"/>
          <w:sz w:val="22"/>
          <w:szCs w:val="22"/>
        </w:rPr>
        <w:t xml:space="preserve"> от </w:t>
      </w:r>
      <w:r w:rsidR="008D2432" w:rsidRPr="001E4000">
        <w:rPr>
          <w:rFonts w:ascii="Courier New" w:hAnsi="Courier New" w:cs="Courier New"/>
          <w:sz w:val="22"/>
          <w:szCs w:val="22"/>
        </w:rPr>
        <w:t>2</w:t>
      </w:r>
      <w:r w:rsidR="008A7D9D" w:rsidRPr="001E4000">
        <w:rPr>
          <w:rFonts w:ascii="Courier New" w:hAnsi="Courier New" w:cs="Courier New"/>
          <w:sz w:val="22"/>
          <w:szCs w:val="22"/>
        </w:rPr>
        <w:t>9</w:t>
      </w:r>
      <w:r w:rsidR="008D2432" w:rsidRPr="001E4000">
        <w:rPr>
          <w:rFonts w:ascii="Courier New" w:hAnsi="Courier New" w:cs="Courier New"/>
          <w:sz w:val="22"/>
          <w:szCs w:val="22"/>
        </w:rPr>
        <w:t>.12</w:t>
      </w:r>
      <w:r w:rsidRPr="001E4000">
        <w:rPr>
          <w:rFonts w:ascii="Courier New" w:hAnsi="Courier New" w:cs="Courier New"/>
          <w:sz w:val="22"/>
          <w:szCs w:val="22"/>
        </w:rPr>
        <w:t>.201</w:t>
      </w:r>
      <w:r w:rsidR="008A7D9D" w:rsidRPr="001E4000">
        <w:rPr>
          <w:rFonts w:ascii="Courier New" w:hAnsi="Courier New" w:cs="Courier New"/>
          <w:sz w:val="22"/>
          <w:szCs w:val="22"/>
        </w:rPr>
        <w:t>7</w:t>
      </w:r>
      <w:r w:rsidR="001E4000">
        <w:rPr>
          <w:rFonts w:ascii="Courier New" w:hAnsi="Courier New" w:cs="Courier New"/>
          <w:sz w:val="22"/>
          <w:szCs w:val="22"/>
        </w:rPr>
        <w:t xml:space="preserve"> г</w:t>
      </w:r>
    </w:p>
    <w:p w:rsidR="001E4000" w:rsidRDefault="001E4000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F4714" w:rsidRDefault="005F4714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1E4000">
        <w:rPr>
          <w:rStyle w:val="a4"/>
          <w:rFonts w:ascii="Arial" w:hAnsi="Arial" w:cs="Arial"/>
        </w:rPr>
        <w:t>Порядок</w:t>
      </w:r>
      <w:r w:rsidR="001E4000">
        <w:rPr>
          <w:rStyle w:val="a4"/>
          <w:rFonts w:ascii="Arial" w:hAnsi="Arial" w:cs="Arial"/>
        </w:rPr>
        <w:t xml:space="preserve"> </w:t>
      </w:r>
      <w:r w:rsidRPr="001E4000">
        <w:rPr>
          <w:rStyle w:val="a4"/>
          <w:rFonts w:ascii="Arial" w:hAnsi="Arial" w:cs="Arial"/>
        </w:rPr>
        <w:t>разработки, корректировки, осуществления мониторинга и контроля реализации документов стратегического планирования</w:t>
      </w:r>
      <w:r w:rsidR="001E4000">
        <w:rPr>
          <w:rStyle w:val="a4"/>
          <w:rFonts w:ascii="Arial" w:hAnsi="Arial" w:cs="Arial"/>
        </w:rPr>
        <w:t xml:space="preserve"> </w:t>
      </w:r>
      <w:r w:rsidRPr="001E4000">
        <w:rPr>
          <w:rStyle w:val="a4"/>
          <w:rFonts w:ascii="Arial" w:hAnsi="Arial" w:cs="Arial"/>
        </w:rPr>
        <w:t>МО «</w:t>
      </w:r>
      <w:r w:rsidR="008D2432" w:rsidRPr="001E4000">
        <w:rPr>
          <w:rStyle w:val="a4"/>
          <w:rFonts w:ascii="Arial" w:hAnsi="Arial" w:cs="Arial"/>
        </w:rPr>
        <w:t>Баяндай»</w:t>
      </w:r>
    </w:p>
    <w:p w:rsidR="001E4000" w:rsidRPr="001E4000" w:rsidRDefault="001E4000" w:rsidP="005F47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1. Общие положения</w:t>
      </w:r>
    </w:p>
    <w:p w:rsidR="00B20EA5" w:rsidRPr="001E4000" w:rsidRDefault="00B20EA5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1.1. Настоящий Порядок определяет основные понятия, задачи стратегического планирования, состав, структуру, основы разработки и согласования документо</w:t>
      </w:r>
      <w:r w:rsidR="001E4000">
        <w:rPr>
          <w:rFonts w:ascii="Arial" w:hAnsi="Arial" w:cs="Arial"/>
        </w:rPr>
        <w:t>в стратегического планирования.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 Основные понятия: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1.2.1. </w:t>
      </w:r>
      <w:proofErr w:type="gramStart"/>
      <w:r w:rsidRPr="001E4000">
        <w:rPr>
          <w:rFonts w:ascii="Arial" w:hAnsi="Arial" w:cs="Arial"/>
        </w:rPr>
        <w:t>Стратегическое планирование социально-экономического развития (далее</w:t>
      </w:r>
      <w:r w:rsidR="00B20EA5" w:rsidRPr="001E4000">
        <w:rPr>
          <w:rFonts w:ascii="Arial" w:hAnsi="Arial" w:cs="Arial"/>
        </w:rPr>
        <w:t xml:space="preserve"> </w:t>
      </w:r>
      <w:r w:rsidRPr="001E4000">
        <w:rPr>
          <w:rFonts w:ascii="Arial" w:hAnsi="Arial" w:cs="Arial"/>
        </w:rPr>
        <w:t>-</w:t>
      </w:r>
      <w:r w:rsidR="00B20EA5" w:rsidRPr="001E4000">
        <w:rPr>
          <w:rFonts w:ascii="Arial" w:hAnsi="Arial" w:cs="Arial"/>
        </w:rPr>
        <w:t xml:space="preserve"> </w:t>
      </w:r>
      <w:r w:rsidRPr="001E4000">
        <w:rPr>
          <w:rFonts w:ascii="Arial" w:hAnsi="Arial" w:cs="Arial"/>
        </w:rPr>
        <w:t xml:space="preserve">стратегическое планирование) – регламентированная законодательством </w:t>
      </w:r>
      <w:r w:rsidRPr="001E4000">
        <w:rPr>
          <w:rFonts w:ascii="Arial" w:hAnsi="Arial" w:cs="Arial"/>
        </w:rPr>
        <w:lastRenderedPageBreak/>
        <w:t xml:space="preserve">Российской Федерации, Иркутской области, муниципальными правовыми актами деятельность органов местного самоуправления муниципального образования </w:t>
      </w:r>
      <w:r w:rsidR="008D2432" w:rsidRPr="001E4000">
        <w:rPr>
          <w:rFonts w:ascii="Arial" w:hAnsi="Arial" w:cs="Arial"/>
        </w:rPr>
        <w:t xml:space="preserve">«Баяндай» Баяндаевского </w:t>
      </w:r>
      <w:r w:rsidRPr="001E4000">
        <w:rPr>
          <w:rFonts w:ascii="Arial" w:hAnsi="Arial" w:cs="Arial"/>
        </w:rPr>
        <w:t>района Иркутской области (далее —</w:t>
      </w:r>
      <w:r w:rsidR="008D2432" w:rsidRPr="001E4000">
        <w:rPr>
          <w:rFonts w:ascii="Arial" w:hAnsi="Arial" w:cs="Arial"/>
        </w:rPr>
        <w:t xml:space="preserve"> муниципальное образование «Баяндай»</w:t>
      </w:r>
      <w:r w:rsidRPr="001E4000">
        <w:rPr>
          <w:rFonts w:ascii="Arial" w:hAnsi="Arial" w:cs="Arial"/>
        </w:rPr>
        <w:t>) и иных участников процесса стратегического планирования по прогнозированию социально-экономического развития, программно-целевому планированию и стратегическому контролю, направленная на повышение уровня социально-экономического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рост благосостояния граждан.</w:t>
      </w:r>
      <w:proofErr w:type="gramEnd"/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1.2.2. Прогнозирование социально-экономического развития - деятельность по разработке обоснованных представлений о направлениях и результатах социально-экономического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определению параметров социально-экономического развития, достижение которых обеспечивает реализацию целей социально-экономического развития и приоритетов социально-экономической политики.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1.2.3. Программно-целевое планирование - деятельность, направленная на определение целей социально-экономического развития, приоритетов социально-экономической политики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а также формирование комплексов мероприятий с указанием источников их финансирования, направленных на достижение</w:t>
      </w:r>
      <w:r w:rsidR="001E4000">
        <w:rPr>
          <w:rFonts w:ascii="Arial" w:hAnsi="Arial" w:cs="Arial"/>
        </w:rPr>
        <w:t xml:space="preserve"> указанных целей и приоритетов.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1.2.4. </w:t>
      </w:r>
      <w:proofErr w:type="gramStart"/>
      <w:r w:rsidRPr="001E4000">
        <w:rPr>
          <w:rFonts w:ascii="Arial" w:hAnsi="Arial" w:cs="Arial"/>
        </w:rPr>
        <w:t>Документы стратегического планирования - документы, разрабатываемые и утверждаемые органами местного самоуправления в соответствии с требованиями, установленными нормативными правовыми актами Российской Федерации, Иркутской области и муниципальными правовыми актами органов местного самоуправления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в целях обеспечения процесса стратегического планирования.</w:t>
      </w:r>
      <w:proofErr w:type="gramEnd"/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1.2.5. Стратегия социально-экономического развития на долгосрочную перспективу - документ стратегического планирования, определяющий цели социально- 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 и механизмы обес</w:t>
      </w:r>
      <w:r w:rsidR="001E4000">
        <w:rPr>
          <w:rFonts w:ascii="Arial" w:hAnsi="Arial" w:cs="Arial"/>
        </w:rPr>
        <w:t>печения процесса их достижения.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1.2.6. Прогноз социально-экономического развития на среднесрочный период - документ стратегического планирования, содержащий систему количественных показателей социально-экономического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среднесрочный период, характеризующих изменение экономической структуры и пропорций, факторов производства и потребления, уровня жизни, образования и социального обеспечения населения.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1.2.7. Корректировка документа стратегического планирования - частичное изменение данных документа без изменения периода, на который разрабатывается документ.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1.2.8. Стратегический контроль - деятельность по мониторингу социально-экономического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и</w:t>
      </w:r>
      <w:r w:rsidR="001E4000">
        <w:rPr>
          <w:rFonts w:ascii="Arial" w:hAnsi="Arial" w:cs="Arial"/>
        </w:rPr>
        <w:t xml:space="preserve"> оценке: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- процесса прогнозирования и программно-целевого планирования;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- документов стратегического планирования;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- реализации положений документов стратегического планирования.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1.2.9. Мониторинг социально-экономического развития муниципального образования - наблюдение, сбор, систематизация и обобщение информации о социально-экономическом развитии и степени достижения целей социально-экономического развития.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1.2.10. Приоритет социально-экономической политики - предпочтительное с точки зрения эффективности направление и способ действий по достижению целей социально-экономического развития.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lastRenderedPageBreak/>
        <w:t>1.2.11.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1.2.12. Задача социально-экономического развития - ограниченный по времени комплекс взаимосвязанных мероприятий в рамках направления достижения цели социально-экономического развития.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1.2.14.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показателями.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1.2.15. Среднесрочный период (перспектива) – период, следующий за текущим годом, продолжительностью от 3 до 6 лет.</w:t>
      </w: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1.2.16. Долгосрочный период (перспектива) - период продолжительностью 6 и более лет, для муниципальных програм</w:t>
      </w:r>
      <w:proofErr w:type="gramStart"/>
      <w:r w:rsidRPr="001E4000">
        <w:rPr>
          <w:rFonts w:ascii="Arial" w:hAnsi="Arial" w:cs="Arial"/>
        </w:rPr>
        <w:t>м-</w:t>
      </w:r>
      <w:proofErr w:type="gramEnd"/>
      <w:r w:rsidRPr="001E4000">
        <w:rPr>
          <w:rFonts w:ascii="Arial" w:hAnsi="Arial" w:cs="Arial"/>
        </w:rPr>
        <w:t xml:space="preserve"> период продолжительностью 3 и более лет.</w:t>
      </w:r>
    </w:p>
    <w:p w:rsidR="008D2432" w:rsidRPr="001E4000" w:rsidRDefault="008D2432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2. Задачи стратегического планирования</w:t>
      </w:r>
    </w:p>
    <w:p w:rsidR="001E4000" w:rsidRDefault="001E4000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 Основными задачами стратег</w:t>
      </w:r>
      <w:r w:rsidR="001E4000">
        <w:rPr>
          <w:rFonts w:ascii="Arial" w:hAnsi="Arial" w:cs="Arial"/>
        </w:rPr>
        <w:t>ического планирования являются:</w:t>
      </w:r>
    </w:p>
    <w:p w:rsidR="008D2432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2.1.1. Определение внутренних и внешних условий и тенденций социально-экономического развития муниципального образования, выявление возможностей и ограничений;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2.1.2. Определение целей социально-экономического развития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и приоритетов со</w:t>
      </w:r>
      <w:r w:rsidR="001E4000">
        <w:rPr>
          <w:rFonts w:ascii="Arial" w:hAnsi="Arial" w:cs="Arial"/>
        </w:rPr>
        <w:t>циально-экономической политики;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2.1.3. Определение основных показателей бюджетной системы  муниципального образования</w:t>
      </w:r>
      <w:r w:rsidR="008D2432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среднесрочную и дол</w:t>
      </w:r>
      <w:r w:rsidR="001E4000">
        <w:rPr>
          <w:rFonts w:ascii="Arial" w:hAnsi="Arial" w:cs="Arial"/>
        </w:rPr>
        <w:t>госрочную перспективы;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2.1.4. Выбор путей и способов достижения целей, обеспечивающих наибольшую эффективность использования имеющихся ресурсов;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2.1.5. Формирование комплексов мероприятий, обеспечивающих достижение целей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в соответствующих сферах соц</w:t>
      </w:r>
      <w:r w:rsidR="001E4000">
        <w:rPr>
          <w:rFonts w:ascii="Arial" w:hAnsi="Arial" w:cs="Arial"/>
        </w:rPr>
        <w:t>иально-экономического развития;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2.1.6. Определение необходимых ресурсов для достижения целей и задач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="001E4000">
        <w:rPr>
          <w:rFonts w:ascii="Arial" w:hAnsi="Arial" w:cs="Arial"/>
        </w:rPr>
        <w:t>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2.1.7. Координация планируемых действий по достижению целей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между органами местного самоуправления, коммерческими организациями и гражданским обществом;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2.1.8. Осуществление стратегического контроля;</w:t>
      </w: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2.1.9. Научно-техническое, информационное и кадровое обеспечение стратегического планирования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.</w:t>
      </w:r>
    </w:p>
    <w:p w:rsidR="001E4000" w:rsidRDefault="001E4000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3. Состав документов стратегического планирования</w:t>
      </w:r>
    </w:p>
    <w:p w:rsidR="001E4000" w:rsidRDefault="001E4000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3.1. К документам стратегического планирования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относятся: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3.1.1. Стратегия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lastRenderedPageBreak/>
        <w:t>3.1.2. Муниципальные программы, реализуемые за счет средств бюджета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3.1.3. Документы территориального планирования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3.1.4. Прогноз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среднесрочный период.</w:t>
      </w: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3.2. Проекты документов стратегического планирования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за исключением муниципальных программ, подлежат общественному обсуждению.</w:t>
      </w:r>
    </w:p>
    <w:p w:rsidR="00057291" w:rsidRPr="001E4000" w:rsidRDefault="00057291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4. Основы разработки документов стратегического планирования</w:t>
      </w:r>
    </w:p>
    <w:p w:rsidR="00057291" w:rsidRPr="001E4000" w:rsidRDefault="00057291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4.1. Стратегия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 (далее - стратегия) разрабатывается в соответствии с приоритетами социально-экономической политики, определенными стратегией социально-экономического развития Иркутской области, на основе прогноза социально-экономического развития области на среднесрочный период, иных документов федерального и областного уровней, отражающих государственную политику в сфере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="001E4000">
        <w:rPr>
          <w:rFonts w:ascii="Arial" w:hAnsi="Arial" w:cs="Arial"/>
        </w:rPr>
        <w:t>.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4.2. Стратегия разрабатывается на период до 25 лет и корректируется по мере необходимости.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 Стратегия состоит из следующих разделов: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4.3.1. Общая характеристика территории;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4.3.2. </w:t>
      </w:r>
      <w:proofErr w:type="gramStart"/>
      <w:r w:rsidRPr="001E4000">
        <w:rPr>
          <w:rFonts w:ascii="Arial" w:hAnsi="Arial" w:cs="Arial"/>
        </w:rPr>
        <w:t>Анализ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за последние 5 лет;</w:t>
      </w:r>
      <w:proofErr w:type="gramEnd"/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4.3.3. Оценка конкурентных преимуществ и потенциала, SWOT-анализ;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4.3.4. Основные цели и направления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="001E4000">
        <w:rPr>
          <w:rFonts w:ascii="Arial" w:hAnsi="Arial" w:cs="Arial"/>
        </w:rPr>
        <w:t>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4.3.5. Сценарий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4.3.6. Система мероприятий по реализации стратегии;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4.3.7. Показатели социально-экономического развития на период разработки стратегии.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4.4. Стратегия разрабатывается администрацией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.</w:t>
      </w:r>
    </w:p>
    <w:p w:rsid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4.5. Стратегия служит основой для разработки муниципальных программ, реализуемых за счет средств бюджета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документов территориального планирования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="001E4000">
        <w:rPr>
          <w:rFonts w:ascii="Arial" w:hAnsi="Arial" w:cs="Arial"/>
        </w:rPr>
        <w:t>.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4.6. Муниципальные программы, реализуемые за счет средств бюджета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, разрабатываются в соответствии с приоритетами социально-экономической политики, определенными стратегией социально-экономического развития муниципального образования</w:t>
      </w:r>
      <w:r w:rsidR="00057291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перспективу.</w:t>
      </w:r>
    </w:p>
    <w:p w:rsidR="00057291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4.7. Порядок разработки, а также сроки реализации муниципальных программ определяются Порядком принятия решения о разработке муниципальных программ, их формирования и реализации.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4.8. Документы территориального планирования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разрабатываются на основе стратегии социально-экономического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 и муниципальных программ, реализуемых за счет средств бюджета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="00A15819">
        <w:rPr>
          <w:rFonts w:ascii="Arial" w:hAnsi="Arial" w:cs="Arial"/>
        </w:rPr>
        <w:t>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lastRenderedPageBreak/>
        <w:t>4.9. Порядок подготовки, согласования и утверждения, а также требования к содержанию документов территориального планирования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определяются в соответствии с Градостроительным кодексом Российской Федерац</w:t>
      </w:r>
      <w:r w:rsidR="00A15819">
        <w:rPr>
          <w:rFonts w:ascii="Arial" w:hAnsi="Arial" w:cs="Arial"/>
        </w:rPr>
        <w:t>ии, законами Иркутской области.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4.10. Прогноз социально—экономического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среднесрочный период разрабатывается с учетом прогноза социально-экономического развития Российской Федерации и Иркутской области на среднесрочный период, стратегии социально-экономического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="00A15819">
        <w:rPr>
          <w:rFonts w:ascii="Arial" w:hAnsi="Arial" w:cs="Arial"/>
        </w:rPr>
        <w:t xml:space="preserve"> на долгосрочную перспективу.</w:t>
      </w: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4.11. Прогноз социально-экономического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разрабатывается на период не менее трех лет.</w:t>
      </w:r>
    </w:p>
    <w:p w:rsidR="00B20EA5" w:rsidRPr="001E4000" w:rsidRDefault="00B20EA5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5. Порядок согласования документов стратегического планирования</w:t>
      </w:r>
    </w:p>
    <w:p w:rsidR="00B20EA5" w:rsidRPr="001E4000" w:rsidRDefault="00B20EA5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5.1. К документам стратегического планирования, на которые распространяется данный порядок согласования, относится стратегия социально-экономического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перспективу.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5.2. Порядок согласования документов стратегического планирования включает в себя: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5.2.1. Согласование проекта стратегии структурными подразделениями районной администрации.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5.2.2. Согласование проекта стратегии в исполнительных органах государственной власти области по курируемым ими видами экономической деятельности (направлениям работ) в части полномочий</w:t>
      </w:r>
      <w:r w:rsidR="00A15819">
        <w:rPr>
          <w:rFonts w:ascii="Arial" w:hAnsi="Arial" w:cs="Arial"/>
        </w:rPr>
        <w:t xml:space="preserve"> субъекта Российской Федерации.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5.3. Рассмотрение проекта ст</w:t>
      </w:r>
      <w:r w:rsidR="00A15819">
        <w:rPr>
          <w:rFonts w:ascii="Arial" w:hAnsi="Arial" w:cs="Arial"/>
        </w:rPr>
        <w:t>ратегии на публичных слушаниях.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5.4. Утверждение документов стратегического планиро</w:t>
      </w:r>
      <w:r w:rsidR="00A15819">
        <w:rPr>
          <w:rFonts w:ascii="Arial" w:hAnsi="Arial" w:cs="Arial"/>
        </w:rPr>
        <w:t>вания</w:t>
      </w:r>
    </w:p>
    <w:p w:rsidR="005F4714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5.5. Направление утвержденной стратегии в уполномоченный орган Иркутской области для внесения изменений в реестр </w:t>
      </w:r>
      <w:proofErr w:type="gramStart"/>
      <w:r w:rsidRPr="001E4000">
        <w:rPr>
          <w:rFonts w:ascii="Arial" w:hAnsi="Arial" w:cs="Arial"/>
        </w:rPr>
        <w:t>документов стратегического планирования социально-экономического развития муниципальных образований Иркутской области</w:t>
      </w:r>
      <w:proofErr w:type="gramEnd"/>
      <w:r w:rsidRPr="001E4000">
        <w:rPr>
          <w:rFonts w:ascii="Arial" w:hAnsi="Arial" w:cs="Arial"/>
        </w:rPr>
        <w:t>.</w:t>
      </w:r>
    </w:p>
    <w:p w:rsidR="00B20EA5" w:rsidRPr="001E4000" w:rsidRDefault="00B20EA5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1E4000">
        <w:rPr>
          <w:rFonts w:ascii="Arial" w:hAnsi="Arial" w:cs="Arial"/>
          <w:b/>
        </w:rPr>
        <w:t>6. Порядок внесения изменений в документы стратегического планирования</w:t>
      </w:r>
    </w:p>
    <w:p w:rsidR="00A15819" w:rsidRDefault="00A15819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6.1. К документам стратегического планирования, на которые распространяется данный порядок согласования, относится стратегия социально-экономического развития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на долгосрочную перспективу.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6.2. Порядок внесения изменений в стратегию включает в себя: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6.2.1. Подготовку предложений администрацией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 xml:space="preserve"> о внесении изменений в стратегию.</w:t>
      </w:r>
    </w:p>
    <w:p w:rsid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6.2.2. Согласование проекта стратегии с внесенными в нее корректировками в исполнительных органах государств</w:t>
      </w:r>
      <w:r w:rsidR="00A15819">
        <w:rPr>
          <w:rFonts w:ascii="Arial" w:hAnsi="Arial" w:cs="Arial"/>
        </w:rPr>
        <w:t>енной власти Иркутской области.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6.2.3. Рассмотрение проекта стратегии с внесенными в нее корректировками на публичных слушаниях.</w:t>
      </w:r>
    </w:p>
    <w:p w:rsidR="00B20EA5" w:rsidRPr="001E4000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>6.2.4. Утверждение доработанной стратегии (осуществляется в соответствии с действующими нормативными правовыми актами муниципального образования</w:t>
      </w:r>
      <w:r w:rsidR="00B20EA5" w:rsidRPr="001E4000">
        <w:rPr>
          <w:rFonts w:ascii="Arial" w:hAnsi="Arial" w:cs="Arial"/>
        </w:rPr>
        <w:t xml:space="preserve"> «Баяндай»</w:t>
      </w:r>
      <w:r w:rsidRPr="001E4000">
        <w:rPr>
          <w:rFonts w:ascii="Arial" w:hAnsi="Arial" w:cs="Arial"/>
        </w:rPr>
        <w:t>).</w:t>
      </w:r>
    </w:p>
    <w:p w:rsidR="001E1C86" w:rsidRPr="00A15819" w:rsidRDefault="005F4714" w:rsidP="00A158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4000">
        <w:rPr>
          <w:rFonts w:ascii="Arial" w:hAnsi="Arial" w:cs="Arial"/>
        </w:rPr>
        <w:t xml:space="preserve">6.2.5. Направление утвержденной стратегии с внесенными в нее корректировками в уполномоченный орган Иркутской области для внесения </w:t>
      </w:r>
      <w:r w:rsidRPr="001E4000">
        <w:rPr>
          <w:rFonts w:ascii="Arial" w:hAnsi="Arial" w:cs="Arial"/>
        </w:rPr>
        <w:lastRenderedPageBreak/>
        <w:t xml:space="preserve">изменений в реестр </w:t>
      </w:r>
      <w:proofErr w:type="gramStart"/>
      <w:r w:rsidRPr="001E4000">
        <w:rPr>
          <w:rFonts w:ascii="Arial" w:hAnsi="Arial" w:cs="Arial"/>
        </w:rPr>
        <w:t>документов стратегического планирования социально-экономического развития муниципальных образований Иркутской области</w:t>
      </w:r>
      <w:proofErr w:type="gramEnd"/>
      <w:r w:rsidRPr="001E4000">
        <w:rPr>
          <w:rFonts w:ascii="Arial" w:hAnsi="Arial" w:cs="Arial"/>
        </w:rPr>
        <w:t>.</w:t>
      </w:r>
    </w:p>
    <w:sectPr w:rsidR="001E1C86" w:rsidRPr="00A1581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14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7291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E4000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951EB"/>
    <w:rsid w:val="00295689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6E5"/>
    <w:rsid w:val="00595EF7"/>
    <w:rsid w:val="005B5B46"/>
    <w:rsid w:val="005C24AF"/>
    <w:rsid w:val="005C6F57"/>
    <w:rsid w:val="005D3D2F"/>
    <w:rsid w:val="005E0E34"/>
    <w:rsid w:val="005E41A2"/>
    <w:rsid w:val="005F3DBB"/>
    <w:rsid w:val="005F4714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7E7356"/>
    <w:rsid w:val="008045A9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7D9D"/>
    <w:rsid w:val="008B5568"/>
    <w:rsid w:val="008C1B46"/>
    <w:rsid w:val="008D2432"/>
    <w:rsid w:val="008F53D4"/>
    <w:rsid w:val="00901F61"/>
    <w:rsid w:val="00921726"/>
    <w:rsid w:val="00921D32"/>
    <w:rsid w:val="00924745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0D97"/>
    <w:rsid w:val="009A5148"/>
    <w:rsid w:val="009B1BA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5819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0EA5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D655F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65D0A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3CDA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2018-12-27T07:16:00Z</cp:lastPrinted>
  <dcterms:created xsi:type="dcterms:W3CDTF">2019-01-10T04:01:00Z</dcterms:created>
  <dcterms:modified xsi:type="dcterms:W3CDTF">2020-03-25T07:19:00Z</dcterms:modified>
</cp:coreProperties>
</file>