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9" w:rsidRPr="0042117B" w:rsidRDefault="00726B39" w:rsidP="0072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6B39" w:rsidRPr="0042117B" w:rsidRDefault="00726B39" w:rsidP="0072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26B39" w:rsidRPr="0042117B" w:rsidRDefault="00726B39" w:rsidP="0072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726B39" w:rsidRPr="0042117B" w:rsidRDefault="00726B39" w:rsidP="0072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726B39" w:rsidRPr="0042117B" w:rsidRDefault="00726B39" w:rsidP="00726B39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6B39" w:rsidRPr="0042117B" w:rsidRDefault="00726B39" w:rsidP="00726B39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с. Баяндай</w:t>
      </w:r>
    </w:p>
    <w:p w:rsidR="00726B39" w:rsidRPr="0042117B" w:rsidRDefault="00726B39" w:rsidP="00726B39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42117B" w:rsidP="0072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726B39" w:rsidRPr="0042117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26B39" w:rsidRPr="0042117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6B39" w:rsidRPr="0042117B">
        <w:rPr>
          <w:rFonts w:ascii="Times New Roman" w:hAnsi="Times New Roman" w:cs="Times New Roman"/>
          <w:sz w:val="24"/>
          <w:szCs w:val="24"/>
        </w:rPr>
        <w:t xml:space="preserve">  года            № </w:t>
      </w:r>
      <w:r>
        <w:rPr>
          <w:rFonts w:ascii="Times New Roman" w:hAnsi="Times New Roman" w:cs="Times New Roman"/>
          <w:sz w:val="24"/>
          <w:szCs w:val="24"/>
        </w:rPr>
        <w:t>185</w:t>
      </w:r>
      <w:r w:rsidR="00726B39" w:rsidRPr="004211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39" w:rsidRPr="0042117B" w:rsidRDefault="00726B39" w:rsidP="0072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«Об утверждении Положения об организации и ведении гражданской обороны в муниципальном образовании</w:t>
      </w:r>
      <w:r w:rsidRPr="0042117B">
        <w:rPr>
          <w:rFonts w:ascii="Times New Roman" w:hAnsi="Times New Roman" w:cs="Times New Roman"/>
          <w:b/>
          <w:bCs/>
          <w:sz w:val="24"/>
          <w:szCs w:val="24"/>
        </w:rPr>
        <w:t xml:space="preserve"> «Баяндай»</w:t>
      </w:r>
    </w:p>
    <w:p w:rsidR="00726B39" w:rsidRPr="0042117B" w:rsidRDefault="00726B39" w:rsidP="00726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12.02.1998 № 28-ФЗ «О гражданской обороне»,  постановлением Правительства Российской Федерации от 26.11.2007  № 804 «Об утверждении положения о гражданской обороне в Российской Федерации» </w:t>
      </w:r>
    </w:p>
    <w:p w:rsidR="00726B39" w:rsidRPr="0042117B" w:rsidRDefault="00726B39" w:rsidP="00421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26B39" w:rsidRPr="0042117B" w:rsidRDefault="00726B39" w:rsidP="00726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1. Утвердить Положение об организации и ведении гражданской обороны в муниципальном образовании</w:t>
      </w:r>
      <w:r w:rsidRPr="00421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17B">
        <w:rPr>
          <w:rFonts w:ascii="Times New Roman" w:hAnsi="Times New Roman" w:cs="Times New Roman"/>
          <w:bCs/>
          <w:sz w:val="24"/>
          <w:szCs w:val="24"/>
        </w:rPr>
        <w:t>«Баяндай»</w:t>
      </w:r>
      <w:r w:rsidRPr="0042117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26B39" w:rsidRPr="0042117B" w:rsidRDefault="00726B39" w:rsidP="00726B39">
      <w:pPr>
        <w:tabs>
          <w:tab w:val="left" w:pos="-31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2. Заместителю главы администрации Дубровиной Т.Ф. совместно с Главой администрации</w:t>
      </w:r>
      <w:r w:rsidR="004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7B">
        <w:rPr>
          <w:rFonts w:ascii="Times New Roman" w:hAnsi="Times New Roman" w:cs="Times New Roman"/>
          <w:sz w:val="24"/>
          <w:szCs w:val="24"/>
        </w:rPr>
        <w:t>Борхоновым</w:t>
      </w:r>
      <w:proofErr w:type="spellEnd"/>
      <w:r w:rsidR="0042117B">
        <w:rPr>
          <w:rFonts w:ascii="Times New Roman" w:hAnsi="Times New Roman" w:cs="Times New Roman"/>
          <w:sz w:val="24"/>
          <w:szCs w:val="24"/>
        </w:rPr>
        <w:t xml:space="preserve"> А.А.</w:t>
      </w:r>
      <w:r w:rsidRPr="0042117B">
        <w:rPr>
          <w:rFonts w:ascii="Times New Roman" w:hAnsi="Times New Roman" w:cs="Times New Roman"/>
          <w:sz w:val="24"/>
          <w:szCs w:val="24"/>
        </w:rPr>
        <w:t>:</w:t>
      </w:r>
    </w:p>
    <w:p w:rsidR="00726B39" w:rsidRPr="0042117B" w:rsidRDefault="00726B39" w:rsidP="00726B39">
      <w:pPr>
        <w:tabs>
          <w:tab w:val="left" w:pos="97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2.1. Отработать план гражданской обороны муниципального образования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</w:r>
    </w:p>
    <w:p w:rsidR="00726B39" w:rsidRPr="0042117B" w:rsidRDefault="00726B39" w:rsidP="00726B39">
      <w:pPr>
        <w:tabs>
          <w:tab w:val="left" w:pos="-1950"/>
          <w:tab w:val="left" w:pos="97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2.2. Провести инструкторско-методическое занятие с должностными лицами, задействованными в планировании мероприятий гражданской обороны на территории муниципального образования, по изучению основополагающих документов по планированию мероприятий гражданской обороны. </w:t>
      </w:r>
    </w:p>
    <w:p w:rsidR="00726B39" w:rsidRPr="0042117B" w:rsidRDefault="00726B39" w:rsidP="00726B39">
      <w:pPr>
        <w:tabs>
          <w:tab w:val="left" w:pos="-1950"/>
          <w:tab w:val="left" w:pos="97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2.3. Обеспечить методическое руководство по разработке документов по планированию мероприятий гражданской обороны, организовать 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их исполнением. Определить порядок и сроки разработки документов, их согласования, утверждения и доведения до исполнителей. </w:t>
      </w:r>
    </w:p>
    <w:p w:rsidR="00726B39" w:rsidRPr="0042117B" w:rsidRDefault="00726B39" w:rsidP="00726B39">
      <w:pPr>
        <w:tabs>
          <w:tab w:val="left" w:pos="11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2.4. В срок до </w:t>
      </w:r>
      <w:r w:rsidR="0042117B">
        <w:rPr>
          <w:rFonts w:ascii="Times New Roman" w:hAnsi="Times New Roman" w:cs="Times New Roman"/>
          <w:sz w:val="24"/>
          <w:szCs w:val="24"/>
        </w:rPr>
        <w:t>31</w:t>
      </w:r>
      <w:r w:rsidRPr="0042117B">
        <w:rPr>
          <w:rFonts w:ascii="Times New Roman" w:hAnsi="Times New Roman" w:cs="Times New Roman"/>
          <w:sz w:val="24"/>
          <w:szCs w:val="24"/>
        </w:rPr>
        <w:t>.</w:t>
      </w:r>
      <w:r w:rsidR="0042117B">
        <w:rPr>
          <w:rFonts w:ascii="Times New Roman" w:hAnsi="Times New Roman" w:cs="Times New Roman"/>
          <w:sz w:val="24"/>
          <w:szCs w:val="24"/>
        </w:rPr>
        <w:t>12</w:t>
      </w:r>
      <w:r w:rsidRPr="0042117B">
        <w:rPr>
          <w:rFonts w:ascii="Times New Roman" w:hAnsi="Times New Roman" w:cs="Times New Roman"/>
          <w:sz w:val="24"/>
          <w:szCs w:val="24"/>
        </w:rPr>
        <w:t>.201</w:t>
      </w:r>
      <w:r w:rsidR="0042117B">
        <w:rPr>
          <w:rFonts w:ascii="Times New Roman" w:hAnsi="Times New Roman" w:cs="Times New Roman"/>
          <w:sz w:val="24"/>
          <w:szCs w:val="24"/>
        </w:rPr>
        <w:t>3</w:t>
      </w:r>
      <w:r w:rsidRPr="0042117B">
        <w:rPr>
          <w:rFonts w:ascii="Times New Roman" w:hAnsi="Times New Roman" w:cs="Times New Roman"/>
          <w:sz w:val="24"/>
          <w:szCs w:val="24"/>
        </w:rPr>
        <w:t xml:space="preserve"> завершить планирование мероприятий гражданской обороны на территории муниципального  образования.</w:t>
      </w:r>
    </w:p>
    <w:p w:rsidR="00726B39" w:rsidRPr="0042117B" w:rsidRDefault="00726B39" w:rsidP="00726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3. Рекомендовать руководителям предприятий, организаций и учреждений, расположенных на территории муниципального образования,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726B39" w:rsidRPr="0042117B" w:rsidRDefault="00726B39" w:rsidP="00726B39">
      <w:pPr>
        <w:pStyle w:val="a3"/>
        <w:tabs>
          <w:tab w:val="left" w:pos="1170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726B39" w:rsidRPr="0042117B" w:rsidRDefault="00726B39" w:rsidP="00726B39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оповещения об опасностях, возникающих при ведении военных действий или вследствие этих действий;</w:t>
      </w:r>
    </w:p>
    <w:p w:rsidR="00726B39" w:rsidRPr="0042117B" w:rsidRDefault="00726B39" w:rsidP="00726B39">
      <w:pPr>
        <w:pStyle w:val="a3"/>
        <w:tabs>
          <w:tab w:val="left" w:pos="1170"/>
          <w:tab w:val="num" w:pos="1581"/>
        </w:tabs>
        <w:ind w:firstLine="708"/>
        <w:rPr>
          <w:sz w:val="24"/>
        </w:rPr>
      </w:pPr>
      <w:r w:rsidRPr="0042117B">
        <w:rPr>
          <w:b w:val="0"/>
          <w:bCs w:val="0"/>
          <w:sz w:val="24"/>
        </w:rPr>
        <w:t>укрытия рабочих и служащих в защитных сооружениях и выдачи средств индивидуальной защиты;</w:t>
      </w:r>
    </w:p>
    <w:p w:rsidR="00726B39" w:rsidRPr="0042117B" w:rsidRDefault="00726B39" w:rsidP="00726B39">
      <w:pPr>
        <w:pStyle w:val="a3"/>
        <w:tabs>
          <w:tab w:val="left" w:pos="1170"/>
          <w:tab w:val="num" w:pos="1581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проведения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 и расположенных в его границах (городских и) сельских поселений;</w:t>
      </w:r>
    </w:p>
    <w:p w:rsidR="00726B39" w:rsidRPr="0042117B" w:rsidRDefault="00726B39" w:rsidP="00726B39">
      <w:pPr>
        <w:pStyle w:val="a3"/>
        <w:tabs>
          <w:tab w:val="left" w:pos="975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борьбы с пожарами, возникшими при ведении военных действий или вследствие этих действий;</w:t>
      </w:r>
    </w:p>
    <w:p w:rsidR="00726B39" w:rsidRPr="0042117B" w:rsidRDefault="00726B39" w:rsidP="00726B39">
      <w:pPr>
        <w:pStyle w:val="a3"/>
        <w:tabs>
          <w:tab w:val="left" w:pos="975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эвакуации персонала, материальных и культурных ценностей в безопасные районы;</w:t>
      </w:r>
    </w:p>
    <w:p w:rsidR="00726B39" w:rsidRPr="0042117B" w:rsidRDefault="00726B39" w:rsidP="00726B39">
      <w:pPr>
        <w:pStyle w:val="a3"/>
        <w:tabs>
          <w:tab w:val="left" w:pos="975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 xml:space="preserve">всестороннего обеспечения рабочих и служащих, пострадавших при ведении военных действий или вследствие этих действий. </w:t>
      </w:r>
    </w:p>
    <w:p w:rsidR="00726B39" w:rsidRPr="0042117B" w:rsidRDefault="00726B39" w:rsidP="00726B39">
      <w:pPr>
        <w:pStyle w:val="a3"/>
        <w:tabs>
          <w:tab w:val="num" w:pos="-1950"/>
          <w:tab w:val="left" w:pos="975"/>
        </w:tabs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4. К разработке документов плана гражданской обороны допустить в полном объеме:</w:t>
      </w:r>
    </w:p>
    <w:p w:rsidR="00726B39" w:rsidRPr="0042117B" w:rsidRDefault="00726B39" w:rsidP="00726B39">
      <w:pPr>
        <w:pStyle w:val="a3"/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>заместителя главы администрации муниципального образования;</w:t>
      </w:r>
    </w:p>
    <w:p w:rsidR="00726B39" w:rsidRDefault="00726B39" w:rsidP="00726B39">
      <w:pPr>
        <w:pStyle w:val="a3"/>
        <w:ind w:firstLine="708"/>
        <w:rPr>
          <w:b w:val="0"/>
          <w:bCs w:val="0"/>
          <w:sz w:val="24"/>
        </w:rPr>
      </w:pPr>
      <w:r w:rsidRPr="0042117B">
        <w:rPr>
          <w:b w:val="0"/>
          <w:bCs w:val="0"/>
          <w:sz w:val="24"/>
        </w:rPr>
        <w:t xml:space="preserve">Допуск к разработке плана гражданской обороны председателей эвакуационных и </w:t>
      </w:r>
      <w:proofErr w:type="spellStart"/>
      <w:r w:rsidRPr="0042117B">
        <w:rPr>
          <w:b w:val="0"/>
          <w:bCs w:val="0"/>
          <w:sz w:val="24"/>
        </w:rPr>
        <w:t>эвакоприемных</w:t>
      </w:r>
      <w:proofErr w:type="spellEnd"/>
      <w:r w:rsidRPr="0042117B">
        <w:rPr>
          <w:b w:val="0"/>
          <w:bCs w:val="0"/>
          <w:sz w:val="24"/>
        </w:rPr>
        <w:t xml:space="preserve"> комиссий,  комиссии по поддержанию устойчивого функционирования организаций в военное время, руководителей организаций, обеспечивающих выполнение мероприятий гражданской обороны осуществлять по решению главы администрации муниципального образования. </w:t>
      </w:r>
    </w:p>
    <w:p w:rsidR="0042117B" w:rsidRPr="0042117B" w:rsidRDefault="0042117B" w:rsidP="00726B39">
      <w:pPr>
        <w:pStyle w:val="a3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726B39" w:rsidRPr="0042117B" w:rsidRDefault="0042117B" w:rsidP="00726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B39" w:rsidRPr="00421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B39" w:rsidRPr="00421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B39" w:rsidRPr="004211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6B39" w:rsidRPr="0042117B" w:rsidRDefault="00726B39" w:rsidP="00726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jc w:val="right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26B39" w:rsidRPr="0042117B" w:rsidRDefault="00726B39" w:rsidP="00726B39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Муниципального образования  «Баяндай»</w:t>
      </w:r>
    </w:p>
    <w:p w:rsidR="00726B39" w:rsidRPr="0042117B" w:rsidRDefault="0042117B" w:rsidP="00726B39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А.А.</w:t>
      </w: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об организации и ведении гражданской обороны</w:t>
      </w:r>
    </w:p>
    <w:p w:rsidR="00726B39" w:rsidRPr="0042117B" w:rsidRDefault="00726B39" w:rsidP="00726B39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в муниципальном образовании «Баяндай»</w:t>
      </w:r>
    </w:p>
    <w:p w:rsidR="00726B39" w:rsidRPr="0042117B" w:rsidRDefault="00726B39" w:rsidP="00726B3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6B39" w:rsidRPr="0042117B" w:rsidRDefault="00726B39" w:rsidP="00726B39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2117B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2117B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2117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2117B">
        <w:rPr>
          <w:rFonts w:ascii="Times New Roman" w:hAnsi="Times New Roman" w:cs="Times New Roman"/>
          <w:sz w:val="24"/>
          <w:szCs w:val="24"/>
        </w:rPr>
        <w:t>. № 804 «Об утверждении Положения о гражданской обороне в Российской Федерации»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Гражданская оборона в 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 и Иркутской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образования, а также настоящим Положением.</w:t>
      </w:r>
      <w:proofErr w:type="gramEnd"/>
    </w:p>
    <w:p w:rsidR="00726B39" w:rsidRPr="0042117B" w:rsidRDefault="0042117B" w:rsidP="00726B39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B39" w:rsidRPr="0042117B">
        <w:rPr>
          <w:rFonts w:ascii="Times New Roman" w:hAnsi="Times New Roman" w:cs="Times New Roman"/>
          <w:sz w:val="24"/>
          <w:szCs w:val="24"/>
        </w:rPr>
        <w:t>муниципального образования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и 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726B39" w:rsidRPr="0042117B" w:rsidRDefault="00726B39" w:rsidP="00726B3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numPr>
          <w:ilvl w:val="0"/>
          <w:numId w:val="1"/>
        </w:numPr>
        <w:tabs>
          <w:tab w:val="num" w:pos="-720"/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Полномочия органов государственной власти в области гражданской обороны на территории муниципального образования «Баяндай»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2.1. Глава муниципального образования в пределах своей компетенции: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утверждает состав полномочий по решению задач и (или) выполнению мероприятий гражданской обороны на территории муниципального образования для структурных подразделений органа местного самоуправления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контролирует применение мер по обеспечению решения задач и выполнения мероприятий гражданской обороны на территории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области.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2.2. Дума муниципального образования «Баяндай» в пределах своей компетенции: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утверждает целевые программы муниципального образования в области организации и ведения гражданской обороны;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 муниципального образования и нормативными правовыми актами Российской Федерации и Иркутской области.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2.3. </w:t>
      </w:r>
      <w:r w:rsidR="001018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2117B">
        <w:rPr>
          <w:rFonts w:ascii="Times New Roman" w:hAnsi="Times New Roman" w:cs="Times New Roman"/>
          <w:sz w:val="24"/>
          <w:szCs w:val="24"/>
        </w:rPr>
        <w:t>муниципального образования в пределах своей компетенции: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разрабатыва</w:t>
      </w:r>
      <w:r w:rsidR="001018D0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и принима</w:t>
      </w:r>
      <w:r w:rsidR="001018D0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нормативные правовые акты в области организации и ведения гражданской обороны;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разрабатывают целевые программы в области гражданской обороны;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организу</w:t>
      </w:r>
      <w:r w:rsidR="001A6D91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утверждают состав полномочий по решению задач и (или)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привлека</w:t>
      </w:r>
      <w:r w:rsidR="001A6D91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утвержда</w:t>
      </w:r>
      <w:r w:rsidR="001A6D91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перечень организаций, создающих нештатные аварийно-спасательные формирования;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осуществля</w:t>
      </w:r>
      <w:r w:rsidR="001A6D91">
        <w:rPr>
          <w:rFonts w:ascii="Times New Roman" w:hAnsi="Times New Roman" w:cs="Times New Roman"/>
          <w:sz w:val="24"/>
          <w:szCs w:val="24"/>
        </w:rPr>
        <w:t>е</w:t>
      </w:r>
      <w:r w:rsidRPr="0042117B">
        <w:rPr>
          <w:rFonts w:ascii="Times New Roman" w:hAnsi="Times New Roman" w:cs="Times New Roman"/>
          <w:sz w:val="24"/>
          <w:szCs w:val="24"/>
        </w:rPr>
        <w:t>т иные полномочия в регулируемой сфере, установленные законодательством Российской Федерации и иными нормативными правовыми актами Иркутской области.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2.4. Органы местного самоуправления муниципального образования могут по взаимному соглашению передавать друг другу осуществление части своих полномочий, в соответствии с законодательством Российской Федерации и нормативными правовыми актами Российской Федерации и Иркутской области.</w:t>
      </w:r>
    </w:p>
    <w:p w:rsidR="00726B39" w:rsidRPr="0042117B" w:rsidRDefault="00726B39" w:rsidP="00726B39">
      <w:pPr>
        <w:tabs>
          <w:tab w:val="num" w:pos="-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numPr>
          <w:ilvl w:val="0"/>
          <w:numId w:val="1"/>
        </w:numPr>
        <w:tabs>
          <w:tab w:val="clear" w:pos="900"/>
          <w:tab w:val="num" w:pos="-360"/>
          <w:tab w:val="left" w:pos="108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Мероприятия по гражданской обороне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108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обучению населения в области гражданской обороны: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планирование и осуществление обучения населения муниципального образования в области гражданской обороны;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создание, оснащение, организация деятельности и всестороннего обеспечения функционирования курсов гражданской обороны муниципальных образований и учебно-консультационных пунктов по гражданской обороне;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и осуществление пропаганды знаний в области гражданской обороны;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оповещению населения об опасностях, возникающих при ведении военных действий или вследствие этих действий:</w:t>
      </w:r>
    </w:p>
    <w:p w:rsidR="00726B39" w:rsidRPr="0042117B" w:rsidRDefault="00726B39" w:rsidP="00726B39">
      <w:pPr>
        <w:tabs>
          <w:tab w:val="num" w:pos="-54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726B39" w:rsidRPr="0042117B" w:rsidRDefault="00726B39" w:rsidP="00726B39">
      <w:pPr>
        <w:tabs>
          <w:tab w:val="num" w:pos="-54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создание локальных систем оповещения, сопрягаемых с автоматизированными системами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выбросом опасных веществ и централизованного оповещения населения, на потенциально опасных объектах и районах их размещения;</w:t>
      </w:r>
    </w:p>
    <w:p w:rsidR="00726B39" w:rsidRPr="0042117B" w:rsidRDefault="00726B39" w:rsidP="00726B39">
      <w:pPr>
        <w:tabs>
          <w:tab w:val="num" w:pos="-54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26B39" w:rsidRPr="0042117B" w:rsidRDefault="00726B39" w:rsidP="00726B39">
      <w:pPr>
        <w:tabs>
          <w:tab w:val="num" w:pos="-54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комплексное использование средств единой сети электросвязи Иркутской области, сетей и средств радио, проводного и телевизионного вещания и других технических средств передачи информации;</w:t>
      </w:r>
    </w:p>
    <w:p w:rsidR="00726B39" w:rsidRPr="0042117B" w:rsidRDefault="00726B39" w:rsidP="00726B39">
      <w:pPr>
        <w:tabs>
          <w:tab w:val="num" w:pos="-54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эвакуации;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подготовка транспортных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я обеспечения проведения </w:t>
      </w:r>
      <w:proofErr w:type="spellStart"/>
      <w:r w:rsidRPr="0042117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2117B">
        <w:rPr>
          <w:rFonts w:ascii="Times New Roman" w:hAnsi="Times New Roman" w:cs="Times New Roman"/>
          <w:sz w:val="24"/>
          <w:szCs w:val="24"/>
        </w:rPr>
        <w:t>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создание, подготовка и организация деятельности эвакуационных органов.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предоставлению населению убежищ и средств индивидуальной защиты: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обеспечение укрытия установленных категорий населения в защитных сооружениях гражданской обороны;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разработка планов комплексной маскировки организаций, отнесенных к категориям по гражданской обороне;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разработка современных технологий и технических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оведения аварийно-спасательных и других неотложных работ.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снабжение населения продовольственными и непродовольственными товарами;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и иных услуг;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42117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2117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оказания населению всех видов медицинской помощи;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26B39" w:rsidRPr="0042117B" w:rsidRDefault="00726B39" w:rsidP="00726B39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борьбе с пожарами, возникшими при ведении военных действий или вследствие этих действий: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необходимых противопожарных сил, их оснащение и подготовка в области гражданской обороны;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тушения пожаров в военное время на объектах, отнесенных в установленном порядке к категориям по гражданской обороне.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 «Баяндай»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726B39" w:rsidRPr="0042117B" w:rsidRDefault="00726B39" w:rsidP="00726B39">
      <w:pPr>
        <w:tabs>
          <w:tab w:val="num" w:pos="-36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726B39" w:rsidRPr="0042117B" w:rsidRDefault="00726B39" w:rsidP="00726B39">
      <w:pPr>
        <w:numPr>
          <w:ilvl w:val="1"/>
          <w:numId w:val="1"/>
        </w:num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17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2117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3.13. По срочному захоронению трупов в военное время: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 за погребением погибших.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3.14. По разработке и осуществлению мер, направленных на сохранение объектов,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существенно необходимых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для устойчивого функционирования экономики и выживания населения в военное время: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организация работы в мирное время и военное время в органах местного самоуправления и организациях муниципального образования комиссий по повышению устойчивости функционирования экономики и организаций;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рациональное размещение, объектов экономики и инфраструктуры, а также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инженерно-технических мероприятий гражданской обороны;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планирование и проведение в угрожаемый период мероприятий по комплексной маскировке;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42117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2117B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3.15. По вопросам обеспечения постоянной готовности сил и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и планирование применения группировки сил гражданской обороны;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разработка высокоэффективных технологий для проведения аварийно-спасательных и других неотложных работ;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726B39" w:rsidRPr="0042117B" w:rsidRDefault="00726B39" w:rsidP="00726B39">
      <w:pPr>
        <w:tabs>
          <w:tab w:val="num" w:pos="-360"/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numPr>
          <w:ilvl w:val="0"/>
          <w:numId w:val="1"/>
        </w:numPr>
        <w:tabs>
          <w:tab w:val="num" w:pos="-180"/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Руководство и организационная структура гражданской обороны на территории муниципального образования «Баяндай», состав сил и сре</w:t>
      </w:r>
      <w:proofErr w:type="gramStart"/>
      <w:r w:rsidRPr="0042117B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42117B">
        <w:rPr>
          <w:rFonts w:ascii="Times New Roman" w:hAnsi="Times New Roman" w:cs="Times New Roman"/>
          <w:b/>
          <w:sz w:val="24"/>
          <w:szCs w:val="24"/>
        </w:rPr>
        <w:t>ажданской обороны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4.1. Гражданская оборона в муниципальном образовании организуется по территориально-производственному принципу.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4.2. Руководитель гражданской обороны муниципального образования – Глава администрации муниципального образования осуществляет руководство гражданской обороной в муниципальном образовании через орган, уполномоченный решать задачи гражданской обороны и задачи по предупреждению и ликвидации чрезвычайных ситуаций муниципального образования.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4.3. Руководство гражданской обороной в </w:t>
      </w:r>
      <w:r w:rsidR="001A6D91">
        <w:rPr>
          <w:rFonts w:ascii="Times New Roman" w:hAnsi="Times New Roman" w:cs="Times New Roman"/>
          <w:sz w:val="24"/>
          <w:szCs w:val="24"/>
        </w:rPr>
        <w:t>муниципальном образовании «Баяндай» осуществляет глава администрации, в</w:t>
      </w:r>
      <w:r w:rsidRPr="0042117B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осуществля</w:t>
      </w:r>
      <w:r w:rsidR="001A6D91">
        <w:rPr>
          <w:rFonts w:ascii="Times New Roman" w:hAnsi="Times New Roman" w:cs="Times New Roman"/>
          <w:sz w:val="24"/>
          <w:szCs w:val="24"/>
        </w:rPr>
        <w:t>ю</w:t>
      </w:r>
      <w:r w:rsidRPr="0042117B">
        <w:rPr>
          <w:rFonts w:ascii="Times New Roman" w:hAnsi="Times New Roman" w:cs="Times New Roman"/>
          <w:sz w:val="24"/>
          <w:szCs w:val="24"/>
        </w:rPr>
        <w:t xml:space="preserve">т соответствующие руководители этих </w:t>
      </w:r>
      <w:bookmarkStart w:id="0" w:name="_GoBack"/>
      <w:bookmarkEnd w:id="0"/>
      <w:r w:rsidRPr="0042117B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4.4. Руководство гражданской обороной в организациях осуществляют их руководители.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4.5.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4.6.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: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орган, уполномоченный решать задачи гражданской обороны и задачи по предупреждению и ликвидации чрезвычайных ситуаций муниципального образования;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(работники) по гражданской обороне территориальных, функциональных, отраслевых органов местного самоуправления муниципального образования и организаций.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4.8. Для планирования, подготовки и проведения эвакуационных мероприятий органами местного самоуправления муниципального образования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муниципального образования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4.9. В целях проведения технического обслуживания, ремонта и поддержания в состоянии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готовности запасных пунктов управления органов местного самоуправления муниципального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образования, защитных сооружений гражданской обороны, накопления, хранения и обслуживания имущества гражданской обороны органами местного самоуправления муниципального образования создаются соответствующие специализированные предприятия.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Указанные предприятия являются юридическими лицами, функционируют в соответствии с законодательством Иркутской области.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Орган местного самоуправления, уполномоченный решать задачи гражданской обороны и задачи по предупреждению и ликвидации чрезвычайных ситуаций муниципального образования руководит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их деятельностью в пределах предоставленных ему органами местного самоуправления муниципального образования полномочий.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4.10.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муниципального образования входят аварийно-спасательные формирования и спасательные службы (службы гражданской обороны).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4.11. Аварийно-спасательные формирования – самостоятельные или входящие в состав аварийно-спасательных слу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Иркутской области,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Главы администрации Иркутской области.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Порядок создания нештатных аварийно-спасательных формирований разрабатывается и утверждается органом исполнительной власти, уполномоченным на решение задач в области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Порядок подготовки, оснащения и применения нештатных аварийно-спасательных формирований определяется органом исполнительной власти, уполномоченным на решение задач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4.12.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Решение о создании спасательных служб (служб гражданской обороны) муниципального образования принимают органы местного самоуправления муниципального образования, в муниципальных образованиях руководители органов местного самоуправления, в организациях – руководители организаций.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 решению органов местного самоуправления муниципального образования создаются спасательные службы (службы гражданской обороны):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Спасательная служба (служба гражданской обороны) –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  <w:proofErr w:type="gramEnd"/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Методическое руководство созданием спасательных служб (служб гражданской обороны) осуществляет орган исполнительной власти, уполномоченный на решение задач в области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 (служб гражданской обороны) определяются в зависимости от характера и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4.13. Положение о спасательной службе (службе гражданской обороны) муниципального образования разрабатывается и подписывается руководителем соответствующей спасательной службы (службы гражданской обороны) и утверждается руководителем гражданской обороны муниципального образования после согласования с органом, уполномоченным решать задачи гражданской обороны и задачи по предупреждению и ликвидации чрезвычайных ситуаций муниципального образования.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Положение о спасательной службе (службе гражданской обороны) муниципального образования согласовывается с органом, уполномоченным решать задачи гражданской обороны и задачи по предупреждению и ликвидации чрезвычайных ситуаций муниципального образования, руководителем соответствующей спасательной службы муниципального образования и утверждается руководителем гражданской обороны муниципального образования.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Положение о спасательной службе (службе гражданской обороны) организации согласовывается с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соответствующим структурным подразделением органа местного самоуправления, уполномоченным на решение задач в области гражданской обороны и утверждается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руководителем гражданской обороны организации.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Инструкции и указания спасательных служб (служб гражданской обороны)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4.14.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 (служб гражданской обороны).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Для выполнения задач гражданской обороны решением органов местного самоуправления муниципального образования могут привлекаться расположенные на территории муниципального образования специализированные аварийно-спасательные формирования, медицинские учреждения, строительно-монтажные организации.</w:t>
      </w:r>
      <w:proofErr w:type="gramEnd"/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4.15. Для выполнения задач в области гражданской обороны на территории муниципального образования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гражданской обороны муниципального образования, органов местного самоуправления и организаций в отношении созданных ими сил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 xml:space="preserve">4.17.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Для осуществления управления гражданской обороной органы местного самоуправления муниципального образования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  <w:proofErr w:type="gramEnd"/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4.18.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 муниципального образования.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муниципального образования определяется органом местного самоуправления муниципального образования, уполномоченным на решение задач в области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5. Подготовка к ведению и ведения гражданской обороны в муниципальном образовании «Баяндай»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территории муниципального образования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согласовывается ГУ МЧС России по Иркутской области.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образования, планов гражданской обороны и защиты населения муниципальных образований и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 xml:space="preserve"> планов гражданской обороны организаций.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5.3.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5.4. Порядок разработки, согласования и утверждения планов гражданской обороны и защиты населения (планов гражданской обороны) определяется органом исполнительной власти, уполномоченным на решение задач в области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6. Нормативное правовое регулирование в области организации и ведения гражданской обороны в муниципальном образовании «Баяндай»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Муниципального образование «Баяндай»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организации проведения мероприятий по гражданской обороне в соответствии с нормативными правовыми актами Российской Федерации и Иркутской области, разработки и реализации плана гражданской обороны и защиты населения муниципального образования;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осуществления мер по поддержанию сил и сре</w:t>
      </w:r>
      <w:proofErr w:type="gramStart"/>
      <w:r w:rsidRPr="0042117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2117B">
        <w:rPr>
          <w:rFonts w:ascii="Times New Roman" w:hAnsi="Times New Roman" w:cs="Times New Roman"/>
          <w:sz w:val="24"/>
          <w:szCs w:val="24"/>
        </w:rPr>
        <w:t>ажданской обороны в состоянии постоянной готовности;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организации подготовки и обучения населения в области гражданской обороны;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lastRenderedPageBreak/>
        <w:t>планирования мероприятий по поддержанию устойчивого функционирования организаций в военное время;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7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726B39" w:rsidRPr="0042117B" w:rsidRDefault="00726B39" w:rsidP="00726B39">
      <w:pPr>
        <w:tabs>
          <w:tab w:val="num" w:pos="-18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7B">
        <w:rPr>
          <w:rFonts w:ascii="Times New Roman" w:hAnsi="Times New Roman" w:cs="Times New Roman"/>
          <w:sz w:val="24"/>
          <w:szCs w:val="24"/>
        </w:rP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26B39" w:rsidRPr="0042117B" w:rsidRDefault="00726B39" w:rsidP="00726B39">
      <w:pPr>
        <w:rPr>
          <w:rFonts w:ascii="Times New Roman" w:hAnsi="Times New Roman" w:cs="Times New Roman"/>
          <w:sz w:val="24"/>
          <w:szCs w:val="24"/>
        </w:rPr>
      </w:pPr>
    </w:p>
    <w:p w:rsidR="00A7509C" w:rsidRPr="0042117B" w:rsidRDefault="00A7509C">
      <w:pPr>
        <w:rPr>
          <w:rFonts w:ascii="Times New Roman" w:hAnsi="Times New Roman" w:cs="Times New Roman"/>
          <w:sz w:val="24"/>
          <w:szCs w:val="24"/>
        </w:rPr>
      </w:pPr>
    </w:p>
    <w:sectPr w:rsidR="00A7509C" w:rsidRPr="0042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47B"/>
    <w:multiLevelType w:val="hybridMultilevel"/>
    <w:tmpl w:val="8598951C"/>
    <w:lvl w:ilvl="0" w:tplc="EE9696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7AA54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0414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E6A5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1004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6A92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5658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E21E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06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B39"/>
    <w:rsid w:val="001018D0"/>
    <w:rsid w:val="001A6D91"/>
    <w:rsid w:val="0042117B"/>
    <w:rsid w:val="00726B39"/>
    <w:rsid w:val="00A7509C"/>
    <w:rsid w:val="00C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6B39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26B3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2013-10-15T12:09:00Z</cp:lastPrinted>
  <dcterms:created xsi:type="dcterms:W3CDTF">2010-03-15T03:59:00Z</dcterms:created>
  <dcterms:modified xsi:type="dcterms:W3CDTF">2013-10-15T12:15:00Z</dcterms:modified>
</cp:coreProperties>
</file>