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Pr="009E7F7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9E7F7D">
        <w:rPr>
          <w:rFonts w:ascii="Arial" w:hAnsi="Arial" w:cs="Arial"/>
          <w:sz w:val="32"/>
          <w:szCs w:val="32"/>
        </w:rPr>
        <w:t>.</w:t>
      </w:r>
      <w:r w:rsidRPr="009E7F7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9E7F7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____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 МУНИЦИПАЛЬНОГО ОБРАЗОВАНИЯ «БАЯНДАЙ»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«БАЯНДАЙ»</w:t>
      </w:r>
    </w:p>
    <w:p w:rsidR="00602D2E" w:rsidRDefault="00602D2E" w:rsidP="007D6151">
      <w:pPr>
        <w:spacing w:after="0"/>
      </w:pPr>
    </w:p>
    <w:p w:rsidR="00602D2E" w:rsidRP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ab/>
      </w:r>
      <w:r w:rsidRPr="00602D2E">
        <w:rPr>
          <w:rFonts w:ascii="Arial" w:hAnsi="Arial" w:cs="Arial"/>
        </w:rPr>
        <w:t>В целях приведения муниципальных нормативных правовых актов в соответствие с федеральным и областным законодательством, на основании Закона Иркутской области от 12 декабря 2018 года. N 119-ОЗ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Уставом муниципального образования «Баяндай», Дума муниципального образования «Баяндай»»</w:t>
      </w:r>
    </w:p>
    <w:p w:rsidR="00602D2E" w:rsidRPr="00602D2E" w:rsidRDefault="00602D2E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02D2E">
        <w:rPr>
          <w:rFonts w:ascii="Arial" w:hAnsi="Arial" w:cs="Arial"/>
          <w:b/>
          <w:sz w:val="32"/>
          <w:szCs w:val="32"/>
        </w:rPr>
        <w:t>РЕШИЛА:</w:t>
      </w:r>
    </w:p>
    <w:p w:rsid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02D2E">
        <w:rPr>
          <w:rFonts w:ascii="Arial" w:hAnsi="Arial" w:cs="Arial"/>
        </w:rPr>
        <w:tab/>
        <w:t>1. Внести в Правила благоустройства на территории муниципального образования «Баяндай» (далее по тексту Правила), утвержденные Решением Думы МО «Баяндай» от 25.10.2017 г. № 146 (в редакции от 27.12.2018 г.) следующие изменения:</w:t>
      </w:r>
    </w:p>
    <w:p w:rsidR="00602D2E" w:rsidRP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  <w:sz w:val="21"/>
          <w:szCs w:val="21"/>
        </w:rPr>
        <w:tab/>
      </w:r>
      <w:r w:rsidRPr="00602D2E">
        <w:rPr>
          <w:rFonts w:ascii="Arial" w:hAnsi="Arial" w:cs="Arial"/>
          <w:b/>
          <w:color w:val="39465C"/>
        </w:rPr>
        <w:t>1.1. Статья 3 Основные понятия и термины</w:t>
      </w:r>
    </w:p>
    <w:p w:rsidR="00602D2E" w:rsidRPr="005A6DD6" w:rsidRDefault="005A6D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  <w:sz w:val="21"/>
          <w:szCs w:val="21"/>
        </w:rPr>
        <w:tab/>
      </w:r>
      <w:r w:rsidRPr="005A6DD6">
        <w:rPr>
          <w:rFonts w:ascii="Arial" w:hAnsi="Arial" w:cs="Arial"/>
          <w:color w:val="39465C"/>
        </w:rPr>
        <w:t>1.1.1 пункт 28 в части 1 статьи 3 «- прилегающая территория изложить в следующей редакции: «</w:t>
      </w:r>
      <w:r w:rsidR="00602D2E" w:rsidRPr="005A6DD6">
        <w:rPr>
          <w:rFonts w:ascii="Arial" w:hAnsi="Arial" w:cs="Arial"/>
          <w:color w:val="39465C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602D2E" w:rsidRPr="005A6DD6">
        <w:rPr>
          <w:rFonts w:ascii="Arial" w:hAnsi="Arial" w:cs="Arial"/>
          <w:color w:val="39465C"/>
        </w:rPr>
        <w:t>границы</w:t>
      </w:r>
      <w:proofErr w:type="gramEnd"/>
      <w:r w:rsidR="00602D2E" w:rsidRPr="005A6DD6">
        <w:rPr>
          <w:rFonts w:ascii="Arial" w:hAnsi="Arial" w:cs="Arial"/>
          <w:color w:val="39465C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</w:t>
      </w:r>
      <w:r w:rsidRPr="005A6DD6">
        <w:rPr>
          <w:rFonts w:ascii="Arial" w:hAnsi="Arial" w:cs="Arial"/>
          <w:color w:val="39465C"/>
        </w:rPr>
        <w:t>»</w:t>
      </w:r>
      <w:r w:rsidR="00602D2E" w:rsidRPr="005A6DD6">
        <w:rPr>
          <w:rFonts w:ascii="Arial" w:hAnsi="Arial" w:cs="Arial"/>
          <w:color w:val="39465C"/>
        </w:rPr>
        <w:t>;</w:t>
      </w:r>
    </w:p>
    <w:p w:rsidR="00602D2E" w:rsidRPr="00E05BD6" w:rsidRDefault="00E05B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  <w:sz w:val="21"/>
          <w:szCs w:val="21"/>
        </w:rPr>
        <w:tab/>
      </w:r>
      <w:r w:rsidR="00602D2E" w:rsidRPr="00E05BD6">
        <w:rPr>
          <w:rFonts w:ascii="Arial" w:hAnsi="Arial" w:cs="Arial"/>
          <w:color w:val="39465C"/>
        </w:rPr>
        <w:t xml:space="preserve">1.1.2. дополнить </w:t>
      </w:r>
      <w:r w:rsidRPr="00E05BD6">
        <w:rPr>
          <w:rFonts w:ascii="Arial" w:hAnsi="Arial" w:cs="Arial"/>
          <w:color w:val="39465C"/>
        </w:rPr>
        <w:t>пункт</w:t>
      </w:r>
      <w:r w:rsidR="00602D2E" w:rsidRPr="00E05BD6">
        <w:rPr>
          <w:rFonts w:ascii="Arial" w:hAnsi="Arial" w:cs="Arial"/>
          <w:color w:val="39465C"/>
        </w:rPr>
        <w:t>ами следующего содержания:</w:t>
      </w:r>
    </w:p>
    <w:p w:rsidR="00602D2E" w:rsidRPr="00E05BD6" w:rsidRDefault="00E05B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E05BD6">
        <w:rPr>
          <w:rFonts w:ascii="Arial" w:hAnsi="Arial" w:cs="Arial"/>
          <w:color w:val="39465C"/>
        </w:rPr>
        <w:tab/>
        <w:t xml:space="preserve">35 </w:t>
      </w:r>
      <w:r w:rsidR="00602D2E" w:rsidRPr="00E05BD6">
        <w:rPr>
          <w:rFonts w:ascii="Arial" w:hAnsi="Arial" w:cs="Arial"/>
          <w:color w:val="39465C"/>
        </w:rPr>
        <w:t>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602D2E" w:rsidRPr="00E05BD6" w:rsidRDefault="00E05B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E05BD6">
        <w:rPr>
          <w:rFonts w:ascii="Arial" w:hAnsi="Arial" w:cs="Arial"/>
          <w:color w:val="39465C"/>
        </w:rPr>
        <w:tab/>
        <w:t xml:space="preserve">36 </w:t>
      </w:r>
      <w:r w:rsidR="00602D2E" w:rsidRPr="00E05BD6">
        <w:rPr>
          <w:rFonts w:ascii="Arial" w:hAnsi="Arial" w:cs="Arial"/>
          <w:color w:val="39465C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02D2E" w:rsidRPr="00E05BD6" w:rsidRDefault="00E05B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E05BD6">
        <w:rPr>
          <w:rFonts w:ascii="Arial" w:hAnsi="Arial" w:cs="Arial"/>
          <w:color w:val="39465C"/>
        </w:rPr>
        <w:tab/>
        <w:t xml:space="preserve">37 </w:t>
      </w:r>
      <w:r w:rsidR="00602D2E" w:rsidRPr="00E05BD6">
        <w:rPr>
          <w:rFonts w:ascii="Arial" w:hAnsi="Arial" w:cs="Arial"/>
          <w:color w:val="39465C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02D2E" w:rsidRPr="00E05BD6" w:rsidRDefault="00E05BD6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E05BD6">
        <w:rPr>
          <w:rFonts w:ascii="Arial" w:hAnsi="Arial" w:cs="Arial"/>
          <w:color w:val="39465C"/>
        </w:rPr>
        <w:tab/>
        <w:t xml:space="preserve">38 </w:t>
      </w:r>
      <w:r w:rsidR="00602D2E" w:rsidRPr="00E05BD6">
        <w:rPr>
          <w:rFonts w:ascii="Arial" w:hAnsi="Arial" w:cs="Arial"/>
          <w:color w:val="39465C"/>
        </w:rPr>
        <w:t>-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  <w:sz w:val="21"/>
          <w:szCs w:val="21"/>
        </w:rPr>
        <w:tab/>
      </w:r>
      <w:r w:rsidR="00602D2E" w:rsidRPr="007D6151">
        <w:rPr>
          <w:rFonts w:ascii="Arial" w:hAnsi="Arial" w:cs="Arial"/>
          <w:b/>
          <w:color w:val="39465C"/>
        </w:rPr>
        <w:t xml:space="preserve">1.2. </w:t>
      </w:r>
      <w:r w:rsidRPr="007D6151">
        <w:rPr>
          <w:rFonts w:ascii="Arial" w:hAnsi="Arial" w:cs="Arial"/>
          <w:b/>
          <w:color w:val="39465C"/>
        </w:rPr>
        <w:t xml:space="preserve">Глава 3 Порядок участия граждан </w:t>
      </w:r>
      <w:r w:rsidR="00602D2E" w:rsidRPr="007D6151">
        <w:rPr>
          <w:rFonts w:ascii="Arial" w:hAnsi="Arial" w:cs="Arial"/>
          <w:b/>
          <w:color w:val="39465C"/>
        </w:rPr>
        <w:t>в благоустройстве прилегающих территорий»: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 xml:space="preserve">1.2.1. дополнить </w:t>
      </w:r>
      <w:r w:rsidRPr="007D6151">
        <w:rPr>
          <w:rFonts w:ascii="Arial" w:hAnsi="Arial" w:cs="Arial"/>
          <w:color w:val="39465C"/>
        </w:rPr>
        <w:t xml:space="preserve">статьей 6.1 </w:t>
      </w:r>
      <w:r w:rsidR="00602D2E" w:rsidRPr="007D6151">
        <w:rPr>
          <w:rFonts w:ascii="Arial" w:hAnsi="Arial" w:cs="Arial"/>
          <w:color w:val="39465C"/>
        </w:rPr>
        <w:t>следующего содержания: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39465C"/>
        </w:rPr>
      </w:pPr>
      <w:r w:rsidRPr="007D6151">
        <w:rPr>
          <w:rFonts w:ascii="Arial" w:hAnsi="Arial" w:cs="Arial"/>
          <w:color w:val="39465C"/>
        </w:rPr>
        <w:t xml:space="preserve"> </w:t>
      </w:r>
      <w:r w:rsidRPr="007D6151">
        <w:rPr>
          <w:rFonts w:ascii="Arial" w:hAnsi="Arial" w:cs="Arial"/>
          <w:color w:val="39465C"/>
        </w:rPr>
        <w:tab/>
      </w:r>
      <w:r w:rsidRPr="007D6151">
        <w:rPr>
          <w:rFonts w:ascii="Arial" w:hAnsi="Arial" w:cs="Arial"/>
          <w:b/>
          <w:i/>
          <w:color w:val="39465C"/>
        </w:rPr>
        <w:t xml:space="preserve">Статья </w:t>
      </w:r>
      <w:r w:rsidR="00602D2E" w:rsidRPr="007D6151">
        <w:rPr>
          <w:rFonts w:ascii="Arial" w:hAnsi="Arial" w:cs="Arial"/>
          <w:b/>
          <w:i/>
          <w:color w:val="39465C"/>
        </w:rPr>
        <w:t>6.</w:t>
      </w:r>
      <w:r w:rsidRPr="007D6151">
        <w:rPr>
          <w:rFonts w:ascii="Arial" w:hAnsi="Arial" w:cs="Arial"/>
          <w:b/>
          <w:i/>
          <w:color w:val="39465C"/>
        </w:rPr>
        <w:t xml:space="preserve">1. </w:t>
      </w:r>
      <w:r w:rsidR="00602D2E" w:rsidRPr="007D6151">
        <w:rPr>
          <w:rFonts w:ascii="Arial" w:hAnsi="Arial" w:cs="Arial"/>
          <w:b/>
          <w:i/>
          <w:color w:val="39465C"/>
        </w:rPr>
        <w:t xml:space="preserve"> Порядок определения границ прилегающей территории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  <w:sz w:val="21"/>
          <w:szCs w:val="21"/>
        </w:rPr>
        <w:lastRenderedPageBreak/>
        <w:tab/>
      </w:r>
      <w:r w:rsidR="00602D2E" w:rsidRPr="007D6151">
        <w:rPr>
          <w:rFonts w:ascii="Arial" w:hAnsi="Arial" w:cs="Arial"/>
          <w:color w:val="39465C"/>
        </w:rPr>
        <w:t xml:space="preserve">1. </w:t>
      </w:r>
      <w:proofErr w:type="gramStart"/>
      <w:r w:rsidR="00602D2E" w:rsidRPr="007D6151">
        <w:rPr>
          <w:rFonts w:ascii="Arial" w:hAnsi="Arial" w:cs="Arial"/>
          <w:color w:val="39465C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="00602D2E" w:rsidRPr="007D6151">
        <w:rPr>
          <w:rFonts w:ascii="Arial" w:hAnsi="Arial" w:cs="Arial"/>
          <w:color w:val="39465C"/>
        </w:rPr>
        <w:t xml:space="preserve"> иных требований настоящего Порядка.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2. Границы прилегающей территории определяются с учетом следующих ограничений и условий: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proofErr w:type="gramStart"/>
      <w:r w:rsidR="00602D2E" w:rsidRPr="007D6151">
        <w:rPr>
          <w:rFonts w:ascii="Arial" w:hAnsi="Arial" w:cs="Arial"/>
          <w:color w:val="39465C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="00602D2E" w:rsidRPr="007D6151">
        <w:rPr>
          <w:rFonts w:ascii="Arial" w:hAnsi="Arial" w:cs="Arial"/>
          <w:color w:val="39465C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="00602D2E" w:rsidRPr="007D6151">
        <w:rPr>
          <w:rFonts w:ascii="Arial" w:hAnsi="Arial" w:cs="Arial"/>
          <w:color w:val="39465C"/>
        </w:rPr>
        <w:t>вкрапливания</w:t>
      </w:r>
      <w:proofErr w:type="spellEnd"/>
      <w:r w:rsidR="00602D2E" w:rsidRPr="007D6151">
        <w:rPr>
          <w:rFonts w:ascii="Arial" w:hAnsi="Arial" w:cs="Arial"/>
          <w:color w:val="39465C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 xml:space="preserve">4. </w:t>
      </w:r>
      <w:proofErr w:type="gramStart"/>
      <w:r w:rsidR="00602D2E" w:rsidRPr="007D6151">
        <w:rPr>
          <w:rFonts w:ascii="Arial" w:hAnsi="Arial" w:cs="Arial"/>
          <w:color w:val="39465C"/>
        </w:rPr>
        <w:t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="00602D2E" w:rsidRPr="007D6151">
        <w:rPr>
          <w:rFonts w:ascii="Arial" w:hAnsi="Arial" w:cs="Arial"/>
          <w:color w:val="39465C"/>
        </w:rPr>
        <w:t xml:space="preserve"> Подготовка схемы границ прилегающих </w:t>
      </w:r>
      <w:r w:rsidR="00602D2E" w:rsidRPr="007D6151">
        <w:rPr>
          <w:rFonts w:ascii="Arial" w:hAnsi="Arial" w:cs="Arial"/>
          <w:color w:val="39465C"/>
        </w:rPr>
        <w:lastRenderedPageBreak/>
        <w:t>территорий может осуществляться физическими или юридическими лицами за счет их средств.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 xml:space="preserve">5.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="00602D2E" w:rsidRPr="007D6151">
        <w:rPr>
          <w:rFonts w:ascii="Arial" w:hAnsi="Arial" w:cs="Arial"/>
          <w:color w:val="39465C"/>
        </w:rPr>
        <w:t>определения координат характерных точек границ прилегающей территории</w:t>
      </w:r>
      <w:proofErr w:type="gramEnd"/>
      <w:r w:rsidR="00602D2E" w:rsidRPr="007D6151">
        <w:rPr>
          <w:rFonts w:ascii="Arial" w:hAnsi="Arial" w:cs="Arial"/>
          <w:color w:val="39465C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 xml:space="preserve">6. </w:t>
      </w:r>
      <w:proofErr w:type="gramStart"/>
      <w:r w:rsidR="00602D2E" w:rsidRPr="007D6151">
        <w:rPr>
          <w:rFonts w:ascii="Arial" w:hAnsi="Arial" w:cs="Arial"/>
          <w:color w:val="39465C"/>
        </w:rPr>
        <w:t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7.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 xml:space="preserve">8. </w:t>
      </w:r>
      <w:proofErr w:type="gramStart"/>
      <w:r w:rsidR="00602D2E" w:rsidRPr="007D6151">
        <w:rPr>
          <w:rFonts w:ascii="Arial" w:hAnsi="Arial" w:cs="Arial"/>
          <w:color w:val="39465C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="00602D2E" w:rsidRPr="007D6151">
        <w:rPr>
          <w:rFonts w:ascii="Arial" w:hAnsi="Arial" w:cs="Arial"/>
          <w:color w:val="39465C"/>
        </w:rPr>
        <w:t xml:space="preserve"> официального опубликования муниципальных правовых актов.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2. Настоящее решение опубликовать в «Вестнике» и на официальном сайте МО «</w:t>
      </w:r>
      <w:r w:rsidRPr="007D6151">
        <w:rPr>
          <w:rFonts w:ascii="Arial" w:hAnsi="Arial" w:cs="Arial"/>
          <w:color w:val="39465C"/>
        </w:rPr>
        <w:t>Баяндай</w:t>
      </w:r>
      <w:r w:rsidR="00602D2E" w:rsidRPr="007D6151">
        <w:rPr>
          <w:rFonts w:ascii="Arial" w:hAnsi="Arial" w:cs="Arial"/>
          <w:color w:val="39465C"/>
        </w:rPr>
        <w:t>»</w:t>
      </w:r>
    </w:p>
    <w:p w:rsidR="00602D2E" w:rsidRPr="007D6151" w:rsidRDefault="007D615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9465C"/>
        </w:rPr>
      </w:pPr>
      <w:r w:rsidRPr="007D6151">
        <w:rPr>
          <w:rFonts w:ascii="Arial" w:hAnsi="Arial" w:cs="Arial"/>
          <w:color w:val="39465C"/>
        </w:rPr>
        <w:tab/>
      </w:r>
      <w:r w:rsidR="00602D2E" w:rsidRPr="007D6151">
        <w:rPr>
          <w:rFonts w:ascii="Arial" w:hAnsi="Arial" w:cs="Arial"/>
          <w:color w:val="39465C"/>
        </w:rPr>
        <w:t>3. Настоящее решение вступает в силу с момента официального опубликования.</w:t>
      </w:r>
    </w:p>
    <w:p w:rsidR="00602D2E" w:rsidRPr="007D6151" w:rsidRDefault="00602D2E" w:rsidP="007D6151">
      <w:pPr>
        <w:spacing w:after="0"/>
        <w:rPr>
          <w:sz w:val="24"/>
          <w:szCs w:val="24"/>
        </w:rPr>
      </w:pPr>
    </w:p>
    <w:p w:rsidR="00602D2E" w:rsidRPr="007D6151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137FF" w:rsidRPr="009720FC" w:rsidRDefault="008137FF" w:rsidP="008137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Е.М. Мотошкин</w:t>
      </w:r>
    </w:p>
    <w:p w:rsidR="008137FF" w:rsidRPr="009720FC" w:rsidRDefault="008137FF" w:rsidP="008137FF">
      <w:pPr>
        <w:spacing w:line="240" w:lineRule="auto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720FC">
        <w:rPr>
          <w:rFonts w:ascii="Arial" w:hAnsi="Arial" w:cs="Arial"/>
          <w:sz w:val="24"/>
          <w:szCs w:val="24"/>
        </w:rPr>
        <w:t>А.А. Борхонов</w:t>
      </w:r>
    </w:p>
    <w:p w:rsidR="00602D2E" w:rsidRPr="007D6151" w:rsidRDefault="00602D2E" w:rsidP="007D6151">
      <w:pPr>
        <w:spacing w:after="0"/>
        <w:rPr>
          <w:sz w:val="24"/>
          <w:szCs w:val="24"/>
        </w:rPr>
      </w:pPr>
    </w:p>
    <w:sectPr w:rsidR="00602D2E" w:rsidRPr="007D615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151"/>
    <w:rsid w:val="007D6BA4"/>
    <w:rsid w:val="0081064E"/>
    <w:rsid w:val="008137FF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2019-03-26T08:49:00Z</dcterms:created>
  <dcterms:modified xsi:type="dcterms:W3CDTF">2019-03-26T09:31:00Z</dcterms:modified>
</cp:coreProperties>
</file>